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C1BD" w14:textId="77777777" w:rsidR="009F42EA" w:rsidRPr="00DB759F" w:rsidRDefault="009F42EA" w:rsidP="009F42EA">
      <w:pPr>
        <w:pStyle w:val="aa"/>
        <w:rPr>
          <w:b w:val="0"/>
          <w:bCs/>
          <w:sz w:val="28"/>
          <w:szCs w:val="28"/>
        </w:rPr>
      </w:pPr>
      <w:r w:rsidRPr="00DB759F">
        <w:rPr>
          <w:b w:val="0"/>
          <w:bCs/>
          <w:sz w:val="28"/>
          <w:szCs w:val="28"/>
        </w:rPr>
        <w:t>ГАЛИЦИНІВСЬКА СІЛЬСЬКА РАДА</w:t>
      </w:r>
    </w:p>
    <w:p w14:paraId="472B6945" w14:textId="77777777" w:rsidR="009F42EA" w:rsidRPr="00DB759F" w:rsidRDefault="009F42EA" w:rsidP="009F42EA">
      <w:pPr>
        <w:pStyle w:val="aa"/>
        <w:rPr>
          <w:b w:val="0"/>
          <w:bCs/>
          <w:sz w:val="28"/>
          <w:szCs w:val="28"/>
        </w:rPr>
      </w:pPr>
      <w:r w:rsidRPr="00DB759F">
        <w:rPr>
          <w:b w:val="0"/>
          <w:bCs/>
          <w:sz w:val="28"/>
          <w:szCs w:val="28"/>
        </w:rPr>
        <w:t xml:space="preserve">МИКОЛАЇВСЬКОЇ  ОБЛАСТІ </w:t>
      </w:r>
    </w:p>
    <w:p w14:paraId="67724E69" w14:textId="77777777" w:rsidR="009F42EA" w:rsidRPr="003943D5" w:rsidRDefault="009F42EA" w:rsidP="009F42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</w:p>
    <w:p w14:paraId="273703E3" w14:textId="77777777" w:rsidR="009F42EA" w:rsidRPr="00DB759F" w:rsidRDefault="009F42EA" w:rsidP="009F42EA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DB759F">
        <w:rPr>
          <w:rFonts w:ascii="Times New Roman" w:hAnsi="Times New Roman"/>
          <w:b w:val="0"/>
          <w:sz w:val="28"/>
          <w:szCs w:val="28"/>
        </w:rPr>
        <w:t>від</w:t>
      </w:r>
      <w:proofErr w:type="spellEnd"/>
      <w:r w:rsidRPr="00DB759F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26 </w:t>
      </w:r>
      <w:proofErr w:type="spellStart"/>
      <w:r w:rsidRPr="00DB759F">
        <w:rPr>
          <w:rFonts w:ascii="Times New Roman" w:hAnsi="Times New Roman"/>
          <w:b w:val="0"/>
          <w:sz w:val="28"/>
          <w:szCs w:val="28"/>
        </w:rPr>
        <w:t>травня</w:t>
      </w:r>
      <w:proofErr w:type="spellEnd"/>
      <w:r w:rsidRPr="00DB759F">
        <w:rPr>
          <w:rFonts w:ascii="Times New Roman" w:hAnsi="Times New Roman"/>
          <w:b w:val="0"/>
          <w:sz w:val="28"/>
          <w:szCs w:val="28"/>
          <w:lang w:val="uk-UA"/>
        </w:rPr>
        <w:t xml:space="preserve"> 2023</w:t>
      </w:r>
      <w:r w:rsidRPr="00DB759F">
        <w:rPr>
          <w:rFonts w:ascii="Times New Roman" w:hAnsi="Times New Roman"/>
          <w:b w:val="0"/>
          <w:sz w:val="28"/>
          <w:szCs w:val="28"/>
        </w:rPr>
        <w:t xml:space="preserve"> року №</w:t>
      </w:r>
      <w:proofErr w:type="gramStart"/>
      <w:r>
        <w:rPr>
          <w:rFonts w:ascii="Times New Roman" w:hAnsi="Times New Roman"/>
          <w:b w:val="0"/>
          <w:sz w:val="28"/>
          <w:szCs w:val="28"/>
          <w:lang w:val="uk-UA"/>
        </w:rPr>
        <w:t xml:space="preserve">4  </w:t>
      </w:r>
      <w:r w:rsidRPr="00DB759F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gramEnd"/>
      <w:r w:rsidRPr="00DB759F">
        <w:rPr>
          <w:rFonts w:ascii="Times New Roman" w:hAnsi="Times New Roman"/>
          <w:b w:val="0"/>
          <w:sz w:val="28"/>
          <w:szCs w:val="28"/>
          <w:lang w:val="uk-UA"/>
        </w:rPr>
        <w:t xml:space="preserve">ХХІ </w:t>
      </w:r>
      <w:proofErr w:type="spellStart"/>
      <w:r w:rsidRPr="00DB759F">
        <w:rPr>
          <w:rFonts w:ascii="Times New Roman" w:hAnsi="Times New Roman"/>
          <w:b w:val="0"/>
          <w:sz w:val="28"/>
          <w:szCs w:val="28"/>
        </w:rPr>
        <w:t>позачергова</w:t>
      </w:r>
      <w:proofErr w:type="spellEnd"/>
      <w:r w:rsidRPr="00DB759F">
        <w:rPr>
          <w:rFonts w:ascii="Times New Roman" w:hAnsi="Times New Roman"/>
          <w:b w:val="0"/>
          <w:sz w:val="28"/>
          <w:szCs w:val="28"/>
        </w:rPr>
        <w:t xml:space="preserve"> </w:t>
      </w:r>
      <w:r w:rsidRPr="00DB759F">
        <w:rPr>
          <w:rFonts w:ascii="Times New Roman" w:hAnsi="Times New Roman"/>
          <w:b w:val="0"/>
          <w:sz w:val="28"/>
          <w:szCs w:val="28"/>
          <w:lang w:val="uk-UA"/>
        </w:rPr>
        <w:t xml:space="preserve">сесія восьмого </w:t>
      </w:r>
      <w:proofErr w:type="spellStart"/>
      <w:r w:rsidRPr="00DB759F">
        <w:rPr>
          <w:rFonts w:ascii="Times New Roman" w:hAnsi="Times New Roman"/>
          <w:b w:val="0"/>
          <w:sz w:val="28"/>
          <w:szCs w:val="28"/>
          <w:lang w:val="uk-UA"/>
        </w:rPr>
        <w:t>сликання</w:t>
      </w:r>
      <w:proofErr w:type="spellEnd"/>
    </w:p>
    <w:p w14:paraId="049CEAF8" w14:textId="77777777" w:rsidR="009F42EA" w:rsidRPr="00DB759F" w:rsidRDefault="009F42EA" w:rsidP="009F42EA">
      <w:pPr>
        <w:ind w:firstLine="709"/>
        <w:jc w:val="both"/>
        <w:rPr>
          <w:sz w:val="28"/>
          <w:szCs w:val="28"/>
          <w:lang w:val="uk-UA"/>
        </w:rPr>
      </w:pPr>
    </w:p>
    <w:p w14:paraId="12EED4DC" w14:textId="77777777" w:rsidR="009F42EA" w:rsidRPr="00DB759F" w:rsidRDefault="009F42EA" w:rsidP="009F42E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DB759F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Програми соціальної підтримки учасників бойових дій, членів сімей, родин загиблих, померлих, зниклих безвісти Захисників і Захисниць України  внаслідок агресії російської федерації </w:t>
      </w:r>
    </w:p>
    <w:p w14:paraId="6F68A834" w14:textId="77777777" w:rsidR="009F42EA" w:rsidRPr="00DB759F" w:rsidRDefault="009F42EA" w:rsidP="009F42E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DB759F">
        <w:rPr>
          <w:rFonts w:ascii="Times New Roman" w:hAnsi="Times New Roman"/>
          <w:bCs/>
          <w:sz w:val="28"/>
          <w:szCs w:val="28"/>
          <w:lang w:val="uk-UA"/>
        </w:rPr>
        <w:t>проти України на 2023-2025 роки</w:t>
      </w:r>
    </w:p>
    <w:p w14:paraId="1D09BA25" w14:textId="77777777" w:rsidR="009F42EA" w:rsidRPr="00DB759F" w:rsidRDefault="009F42EA" w:rsidP="009F42EA">
      <w:pPr>
        <w:pStyle w:val="a3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936DC9C" w14:textId="77777777" w:rsidR="009F42EA" w:rsidRDefault="009F42EA" w:rsidP="009F42EA">
      <w:pPr>
        <w:ind w:firstLine="567"/>
        <w:jc w:val="both"/>
        <w:rPr>
          <w:sz w:val="28"/>
          <w:szCs w:val="28"/>
          <w:lang w:val="uk-UA"/>
        </w:rPr>
      </w:pPr>
      <w:r w:rsidRPr="00DB759F">
        <w:rPr>
          <w:sz w:val="28"/>
          <w:szCs w:val="28"/>
          <w:lang w:val="uk-UA"/>
        </w:rPr>
        <w:t xml:space="preserve">Відповідно до статей 26, 36 Закону України «Про місцеве самоврядування в Україні», Законів України «Про правовий режим воєнного стану», «Про військовий обов’язок і військову службу», «Про статус ветеранів війни, гарантії їх соціального захисту», беручи до уваги висновок постійної депутатської комісії, сільська рада </w:t>
      </w:r>
    </w:p>
    <w:p w14:paraId="3F92B7F8" w14:textId="77777777" w:rsidR="009F42EA" w:rsidRPr="00DB759F" w:rsidRDefault="009F42EA" w:rsidP="009F42EA">
      <w:pPr>
        <w:ind w:firstLine="567"/>
        <w:jc w:val="both"/>
        <w:rPr>
          <w:sz w:val="28"/>
          <w:szCs w:val="28"/>
          <w:lang w:val="uk-UA"/>
        </w:rPr>
      </w:pPr>
    </w:p>
    <w:p w14:paraId="68BA04DE" w14:textId="77777777" w:rsidR="009F42EA" w:rsidRDefault="009F42EA" w:rsidP="009F42EA">
      <w:pPr>
        <w:rPr>
          <w:sz w:val="28"/>
          <w:szCs w:val="28"/>
          <w:lang w:val="uk-UA"/>
        </w:rPr>
      </w:pPr>
      <w:r w:rsidRPr="00DB759F">
        <w:rPr>
          <w:sz w:val="28"/>
          <w:szCs w:val="28"/>
          <w:lang w:val="uk-UA"/>
        </w:rPr>
        <w:t>ВИРІШИЛА:</w:t>
      </w:r>
    </w:p>
    <w:p w14:paraId="7AA87749" w14:textId="77777777" w:rsidR="009F42EA" w:rsidRPr="00DB759F" w:rsidRDefault="009F42EA" w:rsidP="009F42EA">
      <w:pPr>
        <w:rPr>
          <w:sz w:val="28"/>
          <w:szCs w:val="28"/>
          <w:lang w:val="uk-UA"/>
        </w:rPr>
      </w:pPr>
    </w:p>
    <w:p w14:paraId="43599B54" w14:textId="791978AD" w:rsidR="009F42EA" w:rsidRPr="009F42EA" w:rsidRDefault="009F42EA" w:rsidP="009F42EA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F42EA">
        <w:rPr>
          <w:sz w:val="28"/>
          <w:szCs w:val="28"/>
          <w:lang w:val="uk-UA"/>
        </w:rPr>
        <w:t>Затвердити Програму соціальної підтримки учасників бойових дій, членів сімей, родин загиблих, померлих, зниклих безвісти Захисників і Захисниць України внаслідок агресії російської федерації проти України на 2023-2025 роки (далі – Програма), що додається.</w:t>
      </w:r>
    </w:p>
    <w:p w14:paraId="2BF535B0" w14:textId="77777777" w:rsidR="009F42EA" w:rsidRPr="009F42EA" w:rsidRDefault="009F42EA" w:rsidP="009F42EA">
      <w:pPr>
        <w:pStyle w:val="a6"/>
        <w:ind w:left="927"/>
        <w:jc w:val="both"/>
        <w:rPr>
          <w:sz w:val="28"/>
          <w:szCs w:val="28"/>
          <w:lang w:val="uk-UA"/>
        </w:rPr>
      </w:pPr>
    </w:p>
    <w:p w14:paraId="3A541CEE" w14:textId="77777777" w:rsidR="009F42EA" w:rsidRPr="009F42EA" w:rsidRDefault="009F42EA" w:rsidP="00565BF0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9F42EA">
        <w:rPr>
          <w:rStyle w:val="11"/>
          <w:sz w:val="28"/>
          <w:szCs w:val="28"/>
          <w:lang w:val="uk-UA"/>
        </w:rPr>
        <w:t xml:space="preserve">Фінансовому відділу фінансування заходів даної Програми здійснювати за рахунок </w:t>
      </w:r>
      <w:r w:rsidRPr="009F42EA">
        <w:rPr>
          <w:color w:val="000000"/>
          <w:sz w:val="28"/>
          <w:szCs w:val="28"/>
          <w:shd w:val="clear" w:color="auto" w:fill="FFFFFF"/>
          <w:lang w:val="uk-UA"/>
        </w:rPr>
        <w:t>коштів сільського бюджету в межах бюджетних призначень, затверджених рішенням сільської ради на відповідний бюджетний рік.</w:t>
      </w:r>
    </w:p>
    <w:p w14:paraId="76B5FAC6" w14:textId="77777777" w:rsidR="009F42EA" w:rsidRPr="009F42EA" w:rsidRDefault="009F42EA" w:rsidP="009F42EA">
      <w:pPr>
        <w:pStyle w:val="a6"/>
        <w:rPr>
          <w:sz w:val="28"/>
          <w:szCs w:val="28"/>
          <w:lang w:val="uk-UA"/>
        </w:rPr>
      </w:pPr>
    </w:p>
    <w:p w14:paraId="1D9A5EB9" w14:textId="77777777" w:rsidR="009F42EA" w:rsidRPr="009F42EA" w:rsidRDefault="009F42EA" w:rsidP="00565BF0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9F42EA">
        <w:rPr>
          <w:sz w:val="28"/>
          <w:szCs w:val="28"/>
          <w:lang w:val="uk-UA"/>
        </w:rPr>
        <w:t>. Контроль за виконанням цього рішення покласти на покласти на постійну комісію з питань фінансів, бюджету, планування соціально-економічного розвитку, інвестицій, та житлово – комунального господарства</w:t>
      </w:r>
    </w:p>
    <w:p w14:paraId="510AAEA6" w14:textId="77777777" w:rsidR="009F42EA" w:rsidRPr="009F42EA" w:rsidRDefault="009F42EA" w:rsidP="009F42EA">
      <w:pPr>
        <w:pStyle w:val="a6"/>
        <w:rPr>
          <w:b/>
          <w:sz w:val="28"/>
          <w:szCs w:val="28"/>
          <w:lang w:val="uk-UA"/>
        </w:rPr>
      </w:pPr>
    </w:p>
    <w:p w14:paraId="184D4806" w14:textId="77777777" w:rsidR="009F42EA" w:rsidRDefault="009F42EA" w:rsidP="009F42EA">
      <w:pPr>
        <w:jc w:val="both"/>
        <w:rPr>
          <w:b/>
          <w:sz w:val="28"/>
          <w:szCs w:val="28"/>
          <w:lang w:val="uk-UA"/>
        </w:rPr>
      </w:pPr>
    </w:p>
    <w:p w14:paraId="132285D2" w14:textId="078B956B" w:rsidR="009F42EA" w:rsidRDefault="009F42EA" w:rsidP="009F42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Іван НАЗАР</w:t>
      </w:r>
    </w:p>
    <w:p w14:paraId="481C7A45" w14:textId="77777777" w:rsidR="009F42EA" w:rsidRDefault="009F42EA" w:rsidP="009F42EA">
      <w:pPr>
        <w:jc w:val="both"/>
        <w:rPr>
          <w:b/>
          <w:sz w:val="28"/>
          <w:szCs w:val="28"/>
          <w:lang w:val="uk-UA"/>
        </w:rPr>
      </w:pPr>
    </w:p>
    <w:p w14:paraId="282B90AE" w14:textId="2E748B9B" w:rsidR="00F91D01" w:rsidRPr="009F42EA" w:rsidRDefault="009F42EA" w:rsidP="009F42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1D01" w:rsidRPr="009F42EA"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 </w:t>
      </w:r>
    </w:p>
    <w:p w14:paraId="2A5A1C28" w14:textId="77777777" w:rsidR="00F91D01" w:rsidRPr="0066152D" w:rsidRDefault="00F91D01" w:rsidP="00F91D01">
      <w:pPr>
        <w:pStyle w:val="a6"/>
        <w:ind w:left="0"/>
        <w:jc w:val="center"/>
        <w:rPr>
          <w:b/>
          <w:sz w:val="28"/>
          <w:szCs w:val="28"/>
          <w:lang w:val="uk-UA"/>
        </w:rPr>
      </w:pPr>
      <w:r w:rsidRPr="0066152D">
        <w:rPr>
          <w:b/>
          <w:sz w:val="28"/>
          <w:szCs w:val="28"/>
          <w:lang w:val="uk-UA"/>
        </w:rPr>
        <w:t xml:space="preserve">Паспорт Програми </w:t>
      </w:r>
    </w:p>
    <w:p w14:paraId="0E5B6F4C" w14:textId="77777777" w:rsidR="00E83CB9" w:rsidRDefault="00F91D01" w:rsidP="00F91D01">
      <w:pPr>
        <w:pStyle w:val="a6"/>
        <w:ind w:left="0"/>
        <w:jc w:val="center"/>
        <w:rPr>
          <w:b/>
          <w:sz w:val="28"/>
          <w:szCs w:val="28"/>
          <w:lang w:val="uk-UA"/>
        </w:rPr>
      </w:pPr>
      <w:r w:rsidRPr="00B51DA1">
        <w:rPr>
          <w:b/>
          <w:sz w:val="28"/>
          <w:szCs w:val="28"/>
          <w:lang w:val="uk-UA"/>
        </w:rPr>
        <w:t xml:space="preserve">соціальної підтримки учасників бойових дій, членів сімей, родин загиблих, померлих, зниклих безвісти Захисників і Захисниць України внаслідок агресії </w:t>
      </w:r>
      <w:r w:rsidR="00A4448F">
        <w:rPr>
          <w:b/>
          <w:sz w:val="28"/>
          <w:szCs w:val="28"/>
          <w:lang w:val="uk-UA"/>
        </w:rPr>
        <w:t>р</w:t>
      </w:r>
      <w:r w:rsidRPr="00B51DA1">
        <w:rPr>
          <w:b/>
          <w:sz w:val="28"/>
          <w:szCs w:val="28"/>
          <w:lang w:val="uk-UA"/>
        </w:rPr>
        <w:t xml:space="preserve">осійської </w:t>
      </w:r>
      <w:r w:rsidR="00A4448F">
        <w:rPr>
          <w:b/>
          <w:sz w:val="28"/>
          <w:szCs w:val="28"/>
          <w:lang w:val="uk-UA"/>
        </w:rPr>
        <w:t>ф</w:t>
      </w:r>
      <w:r w:rsidRPr="00B51DA1">
        <w:rPr>
          <w:b/>
          <w:sz w:val="28"/>
          <w:szCs w:val="28"/>
          <w:lang w:val="uk-UA"/>
        </w:rPr>
        <w:t>едерації проти України </w:t>
      </w:r>
    </w:p>
    <w:p w14:paraId="5DF7062B" w14:textId="64C9612B" w:rsidR="00F91D01" w:rsidRPr="00B51DA1" w:rsidRDefault="00F91D01" w:rsidP="00F91D01">
      <w:pPr>
        <w:pStyle w:val="a6"/>
        <w:ind w:left="0"/>
        <w:jc w:val="center"/>
        <w:rPr>
          <w:b/>
          <w:sz w:val="28"/>
          <w:szCs w:val="28"/>
          <w:lang w:val="uk-UA"/>
        </w:rPr>
      </w:pPr>
      <w:r w:rsidRPr="00B51DA1">
        <w:rPr>
          <w:b/>
          <w:sz w:val="28"/>
          <w:szCs w:val="28"/>
          <w:lang w:val="uk-UA"/>
        </w:rPr>
        <w:t>на 202</w:t>
      </w:r>
      <w:r w:rsidR="0098070D">
        <w:rPr>
          <w:b/>
          <w:sz w:val="28"/>
          <w:szCs w:val="28"/>
          <w:lang w:val="uk-UA"/>
        </w:rPr>
        <w:t>3</w:t>
      </w:r>
      <w:r w:rsidR="00E83CB9">
        <w:rPr>
          <w:b/>
          <w:sz w:val="28"/>
          <w:szCs w:val="28"/>
          <w:lang w:val="uk-UA"/>
        </w:rPr>
        <w:t>-2025 роки</w:t>
      </w:r>
    </w:p>
    <w:p w14:paraId="68B47F14" w14:textId="77777777" w:rsidR="00F91D01" w:rsidRPr="0066152D" w:rsidRDefault="00F91D01" w:rsidP="00F91D0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5359"/>
        <w:gridCol w:w="11"/>
      </w:tblGrid>
      <w:tr w:rsidR="00F91D01" w:rsidRPr="0066152D" w14:paraId="7C354A1C" w14:textId="77777777" w:rsidTr="00154290">
        <w:trPr>
          <w:trHeight w:val="687"/>
        </w:trPr>
        <w:tc>
          <w:tcPr>
            <w:tcW w:w="648" w:type="dxa"/>
          </w:tcPr>
          <w:p w14:paraId="6F7C0BD6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8970" w:type="dxa"/>
            <w:gridSpan w:val="3"/>
          </w:tcPr>
          <w:p w14:paraId="04DF0E53" w14:textId="77777777" w:rsidR="00F91D01" w:rsidRPr="0066152D" w:rsidRDefault="00F91D01" w:rsidP="00154290">
            <w:pPr>
              <w:jc w:val="both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Загальна характеристика Програми</w:t>
            </w:r>
          </w:p>
        </w:tc>
      </w:tr>
      <w:tr w:rsidR="00F91D01" w:rsidRPr="0066152D" w14:paraId="3BDCAAE1" w14:textId="77777777" w:rsidTr="00154290">
        <w:trPr>
          <w:gridAfter w:val="1"/>
          <w:wAfter w:w="11" w:type="dxa"/>
          <w:trHeight w:val="779"/>
        </w:trPr>
        <w:tc>
          <w:tcPr>
            <w:tcW w:w="648" w:type="dxa"/>
          </w:tcPr>
          <w:p w14:paraId="23690AB6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00" w:type="dxa"/>
          </w:tcPr>
          <w:p w14:paraId="0FCCA962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  <w:p w14:paraId="398AD018" w14:textId="77777777" w:rsidR="00F91D01" w:rsidRPr="0066152D" w:rsidRDefault="00F91D01" w:rsidP="001542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359" w:type="dxa"/>
          </w:tcPr>
          <w:p w14:paraId="1D5E0B1A" w14:textId="06BF5BE8" w:rsidR="00F91D01" w:rsidRPr="0066152D" w:rsidRDefault="00E83CB9" w:rsidP="00E83CB9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Галицинівська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сільська </w:t>
            </w:r>
            <w:r w:rsidRPr="0066152D">
              <w:rPr>
                <w:sz w:val="26"/>
                <w:szCs w:val="26"/>
                <w:lang w:val="uk-UA"/>
              </w:rPr>
              <w:t xml:space="preserve"> рада</w:t>
            </w:r>
          </w:p>
        </w:tc>
      </w:tr>
      <w:tr w:rsidR="00F91D01" w:rsidRPr="0098070D" w14:paraId="610122B9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1B9449B0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600" w:type="dxa"/>
          </w:tcPr>
          <w:p w14:paraId="22DBB783" w14:textId="77777777" w:rsidR="00F91D01" w:rsidRPr="0066152D" w:rsidRDefault="00F91D01" w:rsidP="00154290">
            <w:pPr>
              <w:rPr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59" w:type="dxa"/>
          </w:tcPr>
          <w:p w14:paraId="621BD682" w14:textId="1D72DE88" w:rsidR="00F91D01" w:rsidRPr="00837F13" w:rsidRDefault="00837F13" w:rsidP="00154290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837F13">
              <w:rPr>
                <w:bCs/>
                <w:color w:val="000000"/>
                <w:sz w:val="26"/>
                <w:szCs w:val="26"/>
                <w:lang w:val="uk-UA"/>
              </w:rPr>
              <w:t>Закони України «Про місцеве самоврядування в Україні», «Про статус ветеранів війни, гарантії їх соціального захисту»</w:t>
            </w:r>
          </w:p>
        </w:tc>
      </w:tr>
      <w:tr w:rsidR="00F91D01" w:rsidRPr="0066152D" w14:paraId="2CD08AB3" w14:textId="77777777" w:rsidTr="00154290">
        <w:trPr>
          <w:gridAfter w:val="1"/>
          <w:wAfter w:w="11" w:type="dxa"/>
          <w:trHeight w:val="669"/>
        </w:trPr>
        <w:tc>
          <w:tcPr>
            <w:tcW w:w="648" w:type="dxa"/>
          </w:tcPr>
          <w:p w14:paraId="039E09D3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00" w:type="dxa"/>
          </w:tcPr>
          <w:p w14:paraId="60EB855E" w14:textId="77777777" w:rsidR="00F91D01" w:rsidRPr="0066152D" w:rsidRDefault="00F91D01" w:rsidP="00154290">
            <w:pPr>
              <w:rPr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Розробник Програми </w:t>
            </w:r>
          </w:p>
        </w:tc>
        <w:tc>
          <w:tcPr>
            <w:tcW w:w="5359" w:type="dxa"/>
          </w:tcPr>
          <w:p w14:paraId="46685D4F" w14:textId="3B6EA7D3" w:rsidR="00F91D01" w:rsidRPr="0066152D" w:rsidRDefault="00E83CB9" w:rsidP="00E83CB9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Галицинівська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сільська </w:t>
            </w:r>
            <w:r w:rsidRPr="0066152D">
              <w:rPr>
                <w:sz w:val="26"/>
                <w:szCs w:val="26"/>
                <w:lang w:val="uk-UA"/>
              </w:rPr>
              <w:t xml:space="preserve"> рада</w:t>
            </w:r>
          </w:p>
        </w:tc>
      </w:tr>
      <w:tr w:rsidR="00F91D01" w:rsidRPr="0066152D" w14:paraId="6B8EB5EF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5765B730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00" w:type="dxa"/>
          </w:tcPr>
          <w:p w14:paraId="7431952F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Відповідальний виконавець Програми </w:t>
            </w:r>
          </w:p>
        </w:tc>
        <w:tc>
          <w:tcPr>
            <w:tcW w:w="5359" w:type="dxa"/>
          </w:tcPr>
          <w:p w14:paraId="2D3529BB" w14:textId="015111B1" w:rsidR="00F91D01" w:rsidRPr="0066152D" w:rsidRDefault="00E83CB9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Галицинівська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сільська </w:t>
            </w:r>
            <w:r w:rsidRPr="0066152D">
              <w:rPr>
                <w:sz w:val="26"/>
                <w:szCs w:val="26"/>
                <w:lang w:val="uk-UA"/>
              </w:rPr>
              <w:t xml:space="preserve"> рада</w:t>
            </w:r>
          </w:p>
        </w:tc>
      </w:tr>
      <w:tr w:rsidR="00F91D01" w:rsidRPr="00E83CB9" w14:paraId="4C680B49" w14:textId="77777777" w:rsidTr="00154290">
        <w:trPr>
          <w:gridAfter w:val="1"/>
          <w:wAfter w:w="11" w:type="dxa"/>
          <w:cantSplit/>
          <w:trHeight w:val="562"/>
        </w:trPr>
        <w:tc>
          <w:tcPr>
            <w:tcW w:w="648" w:type="dxa"/>
          </w:tcPr>
          <w:p w14:paraId="5CE68B35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3600" w:type="dxa"/>
          </w:tcPr>
          <w:p w14:paraId="137753FD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Учасники Програми </w:t>
            </w:r>
          </w:p>
        </w:tc>
        <w:tc>
          <w:tcPr>
            <w:tcW w:w="5359" w:type="dxa"/>
          </w:tcPr>
          <w:p w14:paraId="0424AA6D" w14:textId="77055482" w:rsidR="00564A3C" w:rsidRPr="00E83CB9" w:rsidRDefault="00E83CB9" w:rsidP="00564A3C">
            <w:pPr>
              <w:pStyle w:val="111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r w:rsidRPr="00E83CB9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>Галицинівська</w:t>
            </w:r>
            <w:proofErr w:type="spellEnd"/>
            <w:r w:rsidRPr="00E83CB9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 xml:space="preserve"> сільська  рада</w:t>
            </w:r>
            <w:r w:rsidRPr="00564A3C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 xml:space="preserve"> </w:t>
            </w:r>
          </w:p>
          <w:p w14:paraId="63DDBB51" w14:textId="0DAABDE4" w:rsidR="00F91D01" w:rsidRPr="0098070D" w:rsidRDefault="00F91D01" w:rsidP="00154290">
            <w:pPr>
              <w:widowControl w:val="0"/>
              <w:shd w:val="clear" w:color="auto" w:fill="FFFFFF"/>
              <w:rPr>
                <w:bCs/>
                <w:sz w:val="26"/>
                <w:szCs w:val="26"/>
                <w:lang w:val="uk-UA"/>
              </w:rPr>
            </w:pPr>
          </w:p>
        </w:tc>
      </w:tr>
      <w:tr w:rsidR="00F91D01" w:rsidRPr="0066152D" w14:paraId="5AB192F7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4E85C8D5" w14:textId="77777777" w:rsidR="00F91D01" w:rsidRPr="0066152D" w:rsidRDefault="00F91D01" w:rsidP="00154290">
            <w:pPr>
              <w:jc w:val="center"/>
              <w:rPr>
                <w:sz w:val="26"/>
                <w:szCs w:val="26"/>
                <w:lang w:val="uk-UA"/>
              </w:rPr>
            </w:pPr>
            <w:r w:rsidRPr="0066152D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600" w:type="dxa"/>
          </w:tcPr>
          <w:p w14:paraId="7D7680FF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Термін реалізації Програми </w:t>
            </w:r>
          </w:p>
        </w:tc>
        <w:tc>
          <w:tcPr>
            <w:tcW w:w="5359" w:type="dxa"/>
          </w:tcPr>
          <w:p w14:paraId="463FACE0" w14:textId="5F7E6A92" w:rsidR="00F91D01" w:rsidRPr="0098070D" w:rsidRDefault="00F91D01" w:rsidP="00154290">
            <w:pPr>
              <w:widowControl w:val="0"/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  <w:r w:rsidRPr="0098070D">
              <w:rPr>
                <w:bCs/>
                <w:sz w:val="26"/>
                <w:szCs w:val="26"/>
                <w:lang w:val="uk-UA"/>
              </w:rPr>
              <w:t>202</w:t>
            </w:r>
            <w:r w:rsidR="0098070D" w:rsidRPr="0098070D">
              <w:rPr>
                <w:bCs/>
                <w:sz w:val="26"/>
                <w:szCs w:val="26"/>
                <w:lang w:val="uk-UA"/>
              </w:rPr>
              <w:t>3</w:t>
            </w:r>
            <w:r w:rsidR="00B53BBC">
              <w:rPr>
                <w:bCs/>
                <w:sz w:val="26"/>
                <w:szCs w:val="26"/>
                <w:lang w:val="uk-UA"/>
              </w:rPr>
              <w:t>-2025</w:t>
            </w:r>
            <w:r w:rsidRPr="0098070D">
              <w:rPr>
                <w:bCs/>
                <w:sz w:val="26"/>
                <w:szCs w:val="26"/>
                <w:lang w:val="uk-UA"/>
              </w:rPr>
              <w:t>рік</w:t>
            </w:r>
          </w:p>
          <w:p w14:paraId="13D7D921" w14:textId="77777777" w:rsidR="00F91D01" w:rsidRPr="0098070D" w:rsidRDefault="00F91D01" w:rsidP="00154290">
            <w:pPr>
              <w:widowControl w:val="0"/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91D01" w:rsidRPr="0066152D" w14:paraId="181B2FBB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695FEE9C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600" w:type="dxa"/>
          </w:tcPr>
          <w:p w14:paraId="2051D18E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Етапи виконання Програми (для довгострокових програм) </w:t>
            </w:r>
          </w:p>
        </w:tc>
        <w:tc>
          <w:tcPr>
            <w:tcW w:w="5359" w:type="dxa"/>
            <w:vAlign w:val="center"/>
          </w:tcPr>
          <w:p w14:paraId="7DE10A3A" w14:textId="77777777" w:rsidR="00F91D01" w:rsidRPr="0098070D" w:rsidRDefault="00F91D01" w:rsidP="00154290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  <w:p w14:paraId="3D524483" w14:textId="77777777" w:rsidR="00F91D01" w:rsidRPr="0098070D" w:rsidRDefault="00F91D01" w:rsidP="00154290">
            <w:pPr>
              <w:widowControl w:val="0"/>
              <w:shd w:val="clear" w:color="auto" w:fill="FFFFFF"/>
              <w:tabs>
                <w:tab w:val="center" w:pos="2732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91D01" w:rsidRPr="0066152D" w14:paraId="4DDEA6FA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6602E01D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3600" w:type="dxa"/>
          </w:tcPr>
          <w:p w14:paraId="175CA7CE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59" w:type="dxa"/>
            <w:vAlign w:val="center"/>
          </w:tcPr>
          <w:p w14:paraId="589E598F" w14:textId="77777777" w:rsidR="00F91D01" w:rsidRPr="0098070D" w:rsidRDefault="00F91D01" w:rsidP="00154290">
            <w:pPr>
              <w:widowControl w:val="0"/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98070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E930F" wp14:editId="1C9C638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1530985</wp:posOffset>
                      </wp:positionV>
                      <wp:extent cx="945515" cy="57785"/>
                      <wp:effectExtent l="8255" t="13335" r="8255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57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24706" w14:textId="77777777" w:rsidR="00F91D01" w:rsidRDefault="00F91D01" w:rsidP="00F91D0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E9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1.7pt;margin-top:120.55pt;width:74.45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" strokecolor="white">
                      <v:textbox>
                        <w:txbxContent>
                          <w:p w14:paraId="7D924706" w14:textId="77777777" w:rsidR="00F91D01" w:rsidRDefault="00F91D01" w:rsidP="00F91D0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70D">
              <w:rPr>
                <w:sz w:val="26"/>
                <w:szCs w:val="26"/>
                <w:lang w:val="uk-UA"/>
              </w:rPr>
              <w:t xml:space="preserve">Обласний, селищний бюджети та благодійні/спонсорські кошти </w:t>
            </w:r>
          </w:p>
        </w:tc>
      </w:tr>
      <w:tr w:rsidR="00F91D01" w:rsidRPr="0066152D" w14:paraId="37DCDFAB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71B8B177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3600" w:type="dxa"/>
          </w:tcPr>
          <w:p w14:paraId="557D0A9B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всього,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345DC8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у тому числі:</w:t>
            </w: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5359" w:type="dxa"/>
            <w:vAlign w:val="center"/>
          </w:tcPr>
          <w:p w14:paraId="390CB733" w14:textId="47119F20" w:rsidR="00F91D01" w:rsidRPr="0098070D" w:rsidRDefault="009F42EA" w:rsidP="009F42EA">
            <w:pPr>
              <w:pStyle w:val="a5"/>
              <w:spacing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120341">
              <w:rPr>
                <w:bCs/>
                <w:sz w:val="26"/>
                <w:szCs w:val="26"/>
              </w:rPr>
              <w:t>0</w:t>
            </w:r>
            <w:r w:rsidR="00D97FFB">
              <w:rPr>
                <w:bCs/>
                <w:sz w:val="26"/>
                <w:szCs w:val="26"/>
              </w:rPr>
              <w:t>0</w:t>
            </w:r>
            <w:r w:rsidR="00F91D01" w:rsidRPr="0098070D">
              <w:rPr>
                <w:bCs/>
                <w:sz w:val="26"/>
                <w:szCs w:val="26"/>
              </w:rPr>
              <w:t xml:space="preserve">,00 </w:t>
            </w:r>
            <w:proofErr w:type="spellStart"/>
            <w:r w:rsidR="00F91D01" w:rsidRPr="0098070D">
              <w:rPr>
                <w:bCs/>
                <w:sz w:val="26"/>
                <w:szCs w:val="26"/>
              </w:rPr>
              <w:t>тис.грн</w:t>
            </w:r>
            <w:proofErr w:type="spellEnd"/>
          </w:p>
        </w:tc>
      </w:tr>
      <w:tr w:rsidR="00F91D01" w:rsidRPr="0066152D" w14:paraId="36F313FE" w14:textId="77777777" w:rsidTr="00154290">
        <w:trPr>
          <w:gridAfter w:val="1"/>
          <w:wAfter w:w="11" w:type="dxa"/>
        </w:trPr>
        <w:tc>
          <w:tcPr>
            <w:tcW w:w="648" w:type="dxa"/>
          </w:tcPr>
          <w:p w14:paraId="2F7D692E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6152D">
              <w:rPr>
                <w:bCs/>
                <w:color w:val="000000"/>
                <w:sz w:val="26"/>
                <w:szCs w:val="26"/>
                <w:lang w:val="uk-UA"/>
              </w:rPr>
              <w:t>9.1</w:t>
            </w:r>
          </w:p>
        </w:tc>
        <w:tc>
          <w:tcPr>
            <w:tcW w:w="3600" w:type="dxa"/>
          </w:tcPr>
          <w:p w14:paraId="7938DD2E" w14:textId="77777777" w:rsidR="00F91D01" w:rsidRPr="0066152D" w:rsidRDefault="00F91D01" w:rsidP="00154290">
            <w:pPr>
              <w:pStyle w:val="1"/>
              <w:tabs>
                <w:tab w:val="left" w:pos="1134"/>
              </w:tabs>
              <w:spacing w:after="0" w:line="240" w:lineRule="auto"/>
              <w:ind w:left="52"/>
              <w:contextualSpacing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615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селищ</w:t>
            </w:r>
            <w:r w:rsidRPr="0066152D">
              <w:rPr>
                <w:rFonts w:ascii="Times New Roman" w:hAnsi="Times New Roman"/>
                <w:sz w:val="26"/>
                <w:szCs w:val="26"/>
                <w:lang w:val="uk-UA"/>
              </w:rPr>
              <w:t>ного бюджету</w:t>
            </w:r>
          </w:p>
          <w:p w14:paraId="158A14E4" w14:textId="77777777" w:rsidR="00F91D01" w:rsidRPr="0066152D" w:rsidRDefault="00F91D01" w:rsidP="00154290">
            <w:pPr>
              <w:widowControl w:val="0"/>
              <w:shd w:val="clear" w:color="auto" w:fill="FFFFFF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59" w:type="dxa"/>
            <w:vAlign w:val="center"/>
          </w:tcPr>
          <w:p w14:paraId="6D5026F2" w14:textId="623CE405" w:rsidR="00F91D01" w:rsidRPr="0098070D" w:rsidRDefault="009F42EA" w:rsidP="00154290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  <w:r w:rsidR="00F91D01" w:rsidRPr="0098070D">
              <w:rPr>
                <w:bCs/>
                <w:sz w:val="26"/>
                <w:szCs w:val="26"/>
              </w:rPr>
              <w:t xml:space="preserve">0,00 </w:t>
            </w:r>
            <w:proofErr w:type="spellStart"/>
            <w:r w:rsidR="00F91D01" w:rsidRPr="0098070D">
              <w:rPr>
                <w:bCs/>
                <w:sz w:val="26"/>
                <w:szCs w:val="26"/>
              </w:rPr>
              <w:t>тис.грн</w:t>
            </w:r>
            <w:proofErr w:type="spellEnd"/>
            <w:r w:rsidR="00F91D01" w:rsidRPr="0098070D">
              <w:rPr>
                <w:sz w:val="26"/>
                <w:szCs w:val="26"/>
              </w:rPr>
              <w:t xml:space="preserve"> </w:t>
            </w:r>
          </w:p>
        </w:tc>
      </w:tr>
    </w:tbl>
    <w:p w14:paraId="2652B757" w14:textId="77777777" w:rsidR="00F91D01" w:rsidRDefault="00F91D01" w:rsidP="00F91D01">
      <w:pPr>
        <w:pStyle w:val="a6"/>
        <w:ind w:left="0"/>
        <w:jc w:val="center"/>
        <w:rPr>
          <w:b/>
          <w:sz w:val="28"/>
          <w:szCs w:val="28"/>
        </w:rPr>
      </w:pPr>
    </w:p>
    <w:p w14:paraId="4E5043B2" w14:textId="77777777" w:rsidR="00F91D01" w:rsidRDefault="00F91D01" w:rsidP="00F91D01">
      <w:pPr>
        <w:rPr>
          <w:b/>
          <w:bCs/>
          <w:color w:val="1D1D1B"/>
          <w:sz w:val="26"/>
          <w:szCs w:val="26"/>
          <w:lang w:val="uk-UA"/>
        </w:rPr>
      </w:pPr>
    </w:p>
    <w:p w14:paraId="7841DB41" w14:textId="77777777" w:rsidR="00F91D01" w:rsidRDefault="00F91D01" w:rsidP="00F91D01">
      <w:pPr>
        <w:rPr>
          <w:b/>
          <w:bCs/>
          <w:color w:val="1D1D1B"/>
          <w:sz w:val="26"/>
          <w:szCs w:val="26"/>
          <w:lang w:val="uk-UA"/>
        </w:rPr>
      </w:pPr>
    </w:p>
    <w:p w14:paraId="2287FD7C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56144AFF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638E0761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5ABDFFE9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460F6828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581BB08E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39511240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7635F2D8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0EB24142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677E2CF5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6E8FA4BE" w14:textId="77777777" w:rsidR="00E83CB9" w:rsidRDefault="00E83CB9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</w:p>
    <w:p w14:paraId="3E124B71" w14:textId="77777777" w:rsidR="00F91D01" w:rsidRPr="004B4588" w:rsidRDefault="00F91D01" w:rsidP="00F91D01">
      <w:pPr>
        <w:ind w:left="5046"/>
        <w:jc w:val="right"/>
        <w:rPr>
          <w:b/>
          <w:bCs/>
          <w:color w:val="1D1D1B"/>
          <w:sz w:val="26"/>
          <w:szCs w:val="26"/>
          <w:lang w:val="uk-UA"/>
        </w:rPr>
      </w:pPr>
      <w:r w:rsidRPr="004B4588">
        <w:rPr>
          <w:b/>
          <w:bCs/>
          <w:color w:val="1D1D1B"/>
          <w:sz w:val="26"/>
          <w:szCs w:val="26"/>
          <w:lang w:val="uk-UA"/>
        </w:rPr>
        <w:t>ЗАТВЕРДЖЕНО</w:t>
      </w:r>
    </w:p>
    <w:p w14:paraId="63B2EA3C" w14:textId="6E056C36" w:rsidR="00F91D01" w:rsidRPr="00CB5623" w:rsidRDefault="00F91D01" w:rsidP="00E83CB9">
      <w:pPr>
        <w:ind w:left="5046"/>
        <w:jc w:val="right"/>
        <w:rPr>
          <w:szCs w:val="28"/>
          <w:lang w:val="uk-UA"/>
        </w:rPr>
      </w:pPr>
      <w:r w:rsidRPr="004B4588">
        <w:rPr>
          <w:sz w:val="26"/>
          <w:szCs w:val="26"/>
          <w:lang w:val="uk-UA"/>
        </w:rPr>
        <w:t xml:space="preserve">рішенням </w:t>
      </w:r>
      <w:r w:rsidR="009F42EA">
        <w:rPr>
          <w:color w:val="000000"/>
          <w:sz w:val="26"/>
          <w:szCs w:val="26"/>
          <w:lang w:val="uk-UA"/>
        </w:rPr>
        <w:t>№4 від 26.05.2023</w:t>
      </w:r>
    </w:p>
    <w:p w14:paraId="61D0F535" w14:textId="77777777" w:rsidR="00F91D01" w:rsidRPr="00CB5623" w:rsidRDefault="00F91D01" w:rsidP="00F91D01">
      <w:pPr>
        <w:ind w:left="5046"/>
        <w:rPr>
          <w:szCs w:val="28"/>
          <w:lang w:val="uk-UA"/>
        </w:rPr>
      </w:pPr>
    </w:p>
    <w:p w14:paraId="4C04FD04" w14:textId="77777777" w:rsidR="00A23C88" w:rsidRDefault="00A23C88" w:rsidP="00F91D01">
      <w:pPr>
        <w:ind w:left="284" w:right="-1" w:firstLine="567"/>
        <w:jc w:val="center"/>
        <w:rPr>
          <w:b/>
          <w:sz w:val="28"/>
          <w:szCs w:val="28"/>
          <w:lang w:val="uk-UA"/>
        </w:rPr>
      </w:pPr>
    </w:p>
    <w:p w14:paraId="285BE44C" w14:textId="7E84E9A9" w:rsidR="00F91D01" w:rsidRPr="00521D27" w:rsidRDefault="00F91D01" w:rsidP="00F91D01">
      <w:pPr>
        <w:ind w:left="284" w:right="-1" w:firstLine="567"/>
        <w:jc w:val="center"/>
        <w:rPr>
          <w:b/>
          <w:sz w:val="28"/>
          <w:szCs w:val="28"/>
          <w:lang w:val="uk-UA"/>
        </w:rPr>
      </w:pPr>
      <w:r w:rsidRPr="00521D27">
        <w:rPr>
          <w:b/>
          <w:sz w:val="28"/>
          <w:szCs w:val="28"/>
          <w:lang w:val="uk-UA"/>
        </w:rPr>
        <w:t>ПРОГРАМА</w:t>
      </w:r>
    </w:p>
    <w:p w14:paraId="6851FC9E" w14:textId="1537360E" w:rsidR="00F91D01" w:rsidRDefault="00F91D01" w:rsidP="00F91D01">
      <w:pPr>
        <w:suppressAutoHyphens/>
        <w:ind w:left="851"/>
        <w:jc w:val="center"/>
        <w:rPr>
          <w:b/>
          <w:sz w:val="28"/>
          <w:szCs w:val="28"/>
          <w:lang w:val="uk-UA"/>
        </w:rPr>
      </w:pPr>
      <w:r w:rsidRPr="00B51DA1">
        <w:rPr>
          <w:b/>
          <w:sz w:val="28"/>
          <w:szCs w:val="28"/>
          <w:lang w:val="uk-UA"/>
        </w:rPr>
        <w:t xml:space="preserve">соціальної підтримки учасників бойових дій, членів сімей, родин загиблих, померлих, зниклих безвісти Захисників і Захисниць України внаслідок агресії </w:t>
      </w:r>
      <w:r w:rsidR="0039609F">
        <w:rPr>
          <w:b/>
          <w:sz w:val="28"/>
          <w:szCs w:val="28"/>
          <w:lang w:val="uk-UA"/>
        </w:rPr>
        <w:t>р</w:t>
      </w:r>
      <w:r w:rsidRPr="00B51DA1">
        <w:rPr>
          <w:b/>
          <w:sz w:val="28"/>
          <w:szCs w:val="28"/>
          <w:lang w:val="uk-UA"/>
        </w:rPr>
        <w:t xml:space="preserve">осійської </w:t>
      </w:r>
      <w:r w:rsidR="0039609F">
        <w:rPr>
          <w:b/>
          <w:sz w:val="28"/>
          <w:szCs w:val="28"/>
          <w:lang w:val="uk-UA"/>
        </w:rPr>
        <w:t>ф</w:t>
      </w:r>
      <w:r w:rsidRPr="00B51DA1">
        <w:rPr>
          <w:b/>
          <w:sz w:val="28"/>
          <w:szCs w:val="28"/>
          <w:lang w:val="uk-UA"/>
        </w:rPr>
        <w:t>едерації проти України на 202</w:t>
      </w:r>
      <w:r w:rsidR="00B53BBC">
        <w:rPr>
          <w:b/>
          <w:sz w:val="28"/>
          <w:szCs w:val="28"/>
          <w:lang w:val="uk-UA"/>
        </w:rPr>
        <w:t>3-2025</w:t>
      </w:r>
      <w:r w:rsidRPr="00B51DA1">
        <w:rPr>
          <w:b/>
          <w:sz w:val="28"/>
          <w:szCs w:val="28"/>
          <w:lang w:val="uk-UA"/>
        </w:rPr>
        <w:t> р</w:t>
      </w:r>
      <w:r w:rsidR="00B53BBC">
        <w:rPr>
          <w:b/>
          <w:sz w:val="28"/>
          <w:szCs w:val="28"/>
          <w:lang w:val="uk-UA"/>
        </w:rPr>
        <w:t>оки</w:t>
      </w:r>
    </w:p>
    <w:p w14:paraId="2C551E67" w14:textId="77777777" w:rsidR="00F91D01" w:rsidRDefault="00F91D01" w:rsidP="00F91D01">
      <w:pPr>
        <w:suppressAutoHyphens/>
        <w:ind w:left="851"/>
        <w:jc w:val="center"/>
        <w:rPr>
          <w:b/>
          <w:bCs/>
          <w:sz w:val="26"/>
          <w:szCs w:val="26"/>
          <w:lang w:val="uk-UA"/>
        </w:rPr>
      </w:pPr>
    </w:p>
    <w:p w14:paraId="587C2990" w14:textId="77777777" w:rsidR="00F91D01" w:rsidRPr="00EA02E2" w:rsidRDefault="00F91D01" w:rsidP="00F91D01">
      <w:pPr>
        <w:suppressAutoHyphens/>
        <w:ind w:left="851"/>
        <w:jc w:val="center"/>
        <w:rPr>
          <w:b/>
          <w:spacing w:val="-2"/>
          <w:sz w:val="26"/>
          <w:szCs w:val="26"/>
          <w:lang w:val="uk-UA"/>
        </w:rPr>
      </w:pPr>
    </w:p>
    <w:p w14:paraId="2E53527B" w14:textId="77777777" w:rsidR="00F91D01" w:rsidRPr="000024B4" w:rsidRDefault="00F91D01" w:rsidP="00F91D01">
      <w:pPr>
        <w:numPr>
          <w:ilvl w:val="0"/>
          <w:numId w:val="1"/>
        </w:numPr>
        <w:suppressAutoHyphens/>
        <w:ind w:left="284" w:firstLine="567"/>
        <w:jc w:val="center"/>
        <w:rPr>
          <w:b/>
          <w:spacing w:val="-2"/>
          <w:sz w:val="26"/>
          <w:szCs w:val="26"/>
          <w:lang w:val="uk-UA"/>
        </w:rPr>
      </w:pPr>
      <w:r w:rsidRPr="000024B4">
        <w:rPr>
          <w:b/>
          <w:spacing w:val="-2"/>
          <w:sz w:val="26"/>
          <w:szCs w:val="26"/>
          <w:highlight w:val="white"/>
          <w:lang w:val="uk-UA"/>
        </w:rPr>
        <w:t>Аналіз динаміки змін та поточної ситуації</w:t>
      </w:r>
    </w:p>
    <w:p w14:paraId="4D8FF201" w14:textId="77777777" w:rsidR="00F91D01" w:rsidRDefault="00F91D01" w:rsidP="00F91D0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14:paraId="2643E87B" w14:textId="77777777" w:rsidR="00F91D01" w:rsidRPr="0039609F" w:rsidRDefault="00F91D01" w:rsidP="00F91D01">
      <w:pPr>
        <w:tabs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39609F">
        <w:rPr>
          <w:sz w:val="26"/>
          <w:szCs w:val="26"/>
          <w:lang w:val="uk-UA"/>
        </w:rPr>
        <w:t>Захист суверенітету і територіальної цілісності України є справою всього Українського народу. Порядок проведення мобілізації регулюється Законом України «Про мобілізаційну підготовку та мобілізацію», Законом України «Про військовий обов’язок і військову службу», та іншими нормативно-правовими актами України.</w:t>
      </w:r>
    </w:p>
    <w:p w14:paraId="163A818A" w14:textId="613B99E6" w:rsidR="00F91D01" w:rsidRPr="0039609F" w:rsidRDefault="00F91D01" w:rsidP="00F91D01">
      <w:pPr>
        <w:tabs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39609F">
        <w:rPr>
          <w:sz w:val="26"/>
          <w:szCs w:val="26"/>
          <w:lang w:val="uk-UA"/>
        </w:rPr>
        <w:t xml:space="preserve">Програма соціальної підтримки учасників бойових дій, членів сімей, родин загиблих, померлих, зниклих безвісти Захисників і Захисниць України внаслідок агресії </w:t>
      </w:r>
      <w:r w:rsidR="0039609F" w:rsidRPr="0039609F">
        <w:rPr>
          <w:sz w:val="26"/>
          <w:szCs w:val="26"/>
          <w:lang w:val="uk-UA"/>
        </w:rPr>
        <w:t>р</w:t>
      </w:r>
      <w:r w:rsidRPr="0039609F">
        <w:rPr>
          <w:sz w:val="26"/>
          <w:szCs w:val="26"/>
          <w:lang w:val="uk-UA"/>
        </w:rPr>
        <w:t xml:space="preserve">осійської </w:t>
      </w:r>
      <w:r w:rsidR="0039609F" w:rsidRPr="0039609F">
        <w:rPr>
          <w:sz w:val="26"/>
          <w:szCs w:val="26"/>
          <w:lang w:val="uk-UA"/>
        </w:rPr>
        <w:t>ф</w:t>
      </w:r>
      <w:r w:rsidRPr="0039609F">
        <w:rPr>
          <w:sz w:val="26"/>
          <w:szCs w:val="26"/>
          <w:lang w:val="uk-UA"/>
        </w:rPr>
        <w:t>едерації проти України на 202</w:t>
      </w:r>
      <w:r w:rsidR="00B53BBC">
        <w:rPr>
          <w:sz w:val="26"/>
          <w:szCs w:val="26"/>
          <w:lang w:val="uk-UA"/>
        </w:rPr>
        <w:t>3-2025</w:t>
      </w:r>
      <w:r w:rsidRPr="0039609F">
        <w:rPr>
          <w:sz w:val="26"/>
          <w:szCs w:val="26"/>
          <w:lang w:val="uk-UA"/>
        </w:rPr>
        <w:t> р</w:t>
      </w:r>
      <w:r w:rsidR="00B53BBC">
        <w:rPr>
          <w:sz w:val="26"/>
          <w:szCs w:val="26"/>
          <w:lang w:val="uk-UA"/>
        </w:rPr>
        <w:t>оки</w:t>
      </w:r>
      <w:r w:rsidRPr="0039609F">
        <w:rPr>
          <w:sz w:val="26"/>
          <w:szCs w:val="26"/>
          <w:lang w:val="uk-UA"/>
        </w:rPr>
        <w:t xml:space="preserve"> (далі – Програма) – це комплекс заходів, що здійснюються на місцевому рівні з метою фінансової, соціальної, юридичної, психологічної підтримки учасників бойових дій, російсько-української війни (повномасштабного збройного нападу </w:t>
      </w:r>
      <w:proofErr w:type="spellStart"/>
      <w:r w:rsidR="00B53BBC">
        <w:rPr>
          <w:sz w:val="26"/>
          <w:szCs w:val="26"/>
          <w:lang w:val="uk-UA"/>
        </w:rPr>
        <w:t>р</w:t>
      </w:r>
      <w:r w:rsidRPr="0039609F">
        <w:rPr>
          <w:sz w:val="26"/>
          <w:szCs w:val="26"/>
          <w:lang w:val="uk-UA"/>
        </w:rPr>
        <w:t>осії</w:t>
      </w:r>
      <w:proofErr w:type="spellEnd"/>
      <w:r w:rsidRPr="0039609F">
        <w:rPr>
          <w:sz w:val="26"/>
          <w:szCs w:val="26"/>
          <w:lang w:val="uk-UA"/>
        </w:rPr>
        <w:t xml:space="preserve"> на Україну  24 лютого 2022 року), та/або у здійсненні заходів із забезпечення національної безпеки і оборони, відсічі і стримування збройної агресії </w:t>
      </w:r>
      <w:r w:rsidR="00B53BBC">
        <w:rPr>
          <w:sz w:val="26"/>
          <w:szCs w:val="26"/>
          <w:lang w:val="uk-UA"/>
        </w:rPr>
        <w:t>р</w:t>
      </w:r>
      <w:r w:rsidRPr="0039609F">
        <w:rPr>
          <w:sz w:val="26"/>
          <w:szCs w:val="26"/>
          <w:lang w:val="uk-UA"/>
        </w:rPr>
        <w:t xml:space="preserve">осійської </w:t>
      </w:r>
      <w:r w:rsidR="00B53BBC">
        <w:rPr>
          <w:sz w:val="26"/>
          <w:szCs w:val="26"/>
          <w:lang w:val="uk-UA"/>
        </w:rPr>
        <w:t>ф</w:t>
      </w:r>
      <w:r w:rsidRPr="0039609F">
        <w:rPr>
          <w:sz w:val="26"/>
          <w:szCs w:val="26"/>
          <w:lang w:val="uk-UA"/>
        </w:rPr>
        <w:t>едерації в Україні, забезпеченні їх здійснення, перебуваючи безпосередньо в районах та у період здійснення воєнних заходів; членів сімей/родин загиблих (померлих), зниклих безвісти Захисників і Захисниць; осіб з інвалідністю внаслідок бойових дій</w:t>
      </w:r>
      <w:r w:rsidR="009F3411">
        <w:rPr>
          <w:sz w:val="26"/>
          <w:szCs w:val="26"/>
          <w:lang w:val="uk-UA"/>
        </w:rPr>
        <w:t xml:space="preserve"> російсько-української війни 2014-2023 років</w:t>
      </w:r>
      <w:r w:rsidRPr="0039609F">
        <w:rPr>
          <w:sz w:val="26"/>
          <w:szCs w:val="26"/>
          <w:lang w:val="uk-UA"/>
        </w:rPr>
        <w:t>; сприяння вирішенню соціально-побутових проблем.</w:t>
      </w:r>
    </w:p>
    <w:p w14:paraId="5D885037" w14:textId="14E14879" w:rsidR="00F91D01" w:rsidRDefault="00F91D01" w:rsidP="00F91D01">
      <w:pPr>
        <w:suppressAutoHyphens/>
        <w:ind w:right="-1" w:firstLine="567"/>
        <w:jc w:val="both"/>
        <w:rPr>
          <w:sz w:val="26"/>
          <w:szCs w:val="26"/>
          <w:lang w:val="uk-UA"/>
        </w:rPr>
      </w:pPr>
      <w:r w:rsidRPr="0039609F">
        <w:rPr>
          <w:sz w:val="26"/>
          <w:szCs w:val="26"/>
          <w:lang w:val="uk-UA"/>
        </w:rPr>
        <w:t xml:space="preserve">Програма покликана сприяти реалізації Законів України «Про статус ветеранів війни, гарантії їх соціального захисту» (зі змінами), «Про соціальний і правовий захист військовослужбовців та членів їх сімей», </w:t>
      </w:r>
      <w:r w:rsidR="00E136BA" w:rsidRPr="00E136BA">
        <w:rPr>
          <w:sz w:val="26"/>
          <w:szCs w:val="26"/>
          <w:lang w:val="uk-UA"/>
        </w:rPr>
        <w:t xml:space="preserve">«Про основи соціальної захищеності осіб з інвалідністю в Україні», </w:t>
      </w:r>
      <w:r w:rsidR="00E136BA">
        <w:rPr>
          <w:sz w:val="26"/>
          <w:szCs w:val="26"/>
          <w:lang w:val="uk-UA"/>
        </w:rPr>
        <w:t xml:space="preserve">Указів Президента України, </w:t>
      </w:r>
      <w:r w:rsidRPr="0039609F">
        <w:rPr>
          <w:sz w:val="26"/>
          <w:szCs w:val="26"/>
          <w:lang w:val="uk-UA"/>
        </w:rPr>
        <w:t>постанов і розпоряджень Кабінету Міністрів України щодо соціального захисту учасників бойових дій.</w:t>
      </w:r>
    </w:p>
    <w:p w14:paraId="517A39F4" w14:textId="09C42207" w:rsidR="00F91D01" w:rsidRDefault="00E136BA" w:rsidP="00E136BA">
      <w:pPr>
        <w:suppressAutoHyphens/>
        <w:ind w:right="-1" w:firstLine="567"/>
        <w:jc w:val="both"/>
        <w:rPr>
          <w:sz w:val="26"/>
          <w:szCs w:val="26"/>
          <w:lang w:val="uk-UA"/>
        </w:rPr>
      </w:pPr>
      <w:r w:rsidRPr="00E136BA">
        <w:rPr>
          <w:lang w:val="uk-UA"/>
        </w:rPr>
        <w:t xml:space="preserve"> </w:t>
      </w:r>
      <w:r w:rsidR="00F91D01" w:rsidRPr="0039609F">
        <w:rPr>
          <w:sz w:val="26"/>
          <w:szCs w:val="26"/>
          <w:lang w:val="uk-UA"/>
        </w:rPr>
        <w:t xml:space="preserve">Програма розроблена в умовах воєнного часу, введеного в дію відповідними Указами Президента України та рішеннями </w:t>
      </w:r>
      <w:r w:rsidR="00F91D01">
        <w:rPr>
          <w:sz w:val="26"/>
          <w:szCs w:val="26"/>
          <w:lang w:val="uk-UA"/>
        </w:rPr>
        <w:t>Верховної Ради України</w:t>
      </w:r>
      <w:r w:rsidR="00F91D01" w:rsidRPr="00E708D5">
        <w:rPr>
          <w:sz w:val="26"/>
          <w:szCs w:val="26"/>
          <w:lang w:val="uk-UA"/>
        </w:rPr>
        <w:t xml:space="preserve">, здійснення заходів із забезпечення національної безпеки і оборони, відсічі </w:t>
      </w:r>
      <w:r w:rsidR="00F91D01">
        <w:rPr>
          <w:sz w:val="26"/>
          <w:szCs w:val="26"/>
          <w:lang w:val="uk-UA"/>
        </w:rPr>
        <w:t xml:space="preserve">повномасштабного </w:t>
      </w:r>
      <w:r w:rsidR="00F91D01" w:rsidRPr="00E708D5">
        <w:rPr>
          <w:sz w:val="26"/>
          <w:szCs w:val="26"/>
          <w:lang w:val="uk-UA"/>
        </w:rPr>
        <w:t>збройно</w:t>
      </w:r>
      <w:r w:rsidR="00F91D01">
        <w:rPr>
          <w:sz w:val="26"/>
          <w:szCs w:val="26"/>
          <w:lang w:val="uk-UA"/>
        </w:rPr>
        <w:t xml:space="preserve">го нападу </w:t>
      </w:r>
      <w:r w:rsidR="00B53BBC">
        <w:rPr>
          <w:sz w:val="26"/>
          <w:szCs w:val="26"/>
          <w:lang w:val="uk-UA"/>
        </w:rPr>
        <w:t>р</w:t>
      </w:r>
      <w:r w:rsidR="00F91D01" w:rsidRPr="00E708D5">
        <w:rPr>
          <w:sz w:val="26"/>
          <w:szCs w:val="26"/>
          <w:lang w:val="uk-UA"/>
        </w:rPr>
        <w:t xml:space="preserve">осійської </w:t>
      </w:r>
      <w:r w:rsidR="00B53BBC">
        <w:rPr>
          <w:sz w:val="26"/>
          <w:szCs w:val="26"/>
          <w:lang w:val="uk-UA"/>
        </w:rPr>
        <w:t>ф</w:t>
      </w:r>
      <w:r w:rsidR="00F91D01" w:rsidRPr="00E708D5">
        <w:rPr>
          <w:sz w:val="26"/>
          <w:szCs w:val="26"/>
          <w:lang w:val="uk-UA"/>
        </w:rPr>
        <w:t xml:space="preserve">едерації </w:t>
      </w:r>
      <w:r w:rsidR="00F91D01">
        <w:rPr>
          <w:sz w:val="26"/>
          <w:szCs w:val="26"/>
          <w:lang w:val="uk-UA"/>
        </w:rPr>
        <w:t>на Україну,</w:t>
      </w:r>
      <w:r w:rsidR="00F91D01" w:rsidRPr="00E708D5">
        <w:rPr>
          <w:sz w:val="26"/>
          <w:szCs w:val="26"/>
          <w:lang w:val="uk-UA"/>
        </w:rPr>
        <w:t xml:space="preserve"> </w:t>
      </w:r>
      <w:r w:rsidR="00F91D01" w:rsidRPr="00E708D5">
        <w:rPr>
          <w:color w:val="000000"/>
          <w:sz w:val="26"/>
          <w:szCs w:val="26"/>
          <w:shd w:val="clear" w:color="auto" w:fill="FFFFFF"/>
          <w:lang w:val="uk-UA"/>
        </w:rPr>
        <w:t>тимчасово окуп</w:t>
      </w:r>
      <w:r w:rsidR="00F91D01">
        <w:rPr>
          <w:color w:val="000000"/>
          <w:sz w:val="26"/>
          <w:szCs w:val="26"/>
          <w:shd w:val="clear" w:color="auto" w:fill="FFFFFF"/>
          <w:lang w:val="uk-UA"/>
        </w:rPr>
        <w:t>ованих територій України</w:t>
      </w:r>
      <w:r w:rsidR="00F91D01" w:rsidRPr="00E708D5">
        <w:rPr>
          <w:sz w:val="26"/>
          <w:szCs w:val="26"/>
          <w:lang w:val="uk-UA"/>
        </w:rPr>
        <w:t xml:space="preserve">. </w:t>
      </w:r>
    </w:p>
    <w:p w14:paraId="509E9A7B" w14:textId="4CBBA090" w:rsidR="005F41C7" w:rsidRPr="005F41C7" w:rsidRDefault="005F41C7" w:rsidP="00F91D01">
      <w:pPr>
        <w:suppressAutoHyphens/>
        <w:ind w:right="-1" w:firstLine="567"/>
        <w:jc w:val="both"/>
        <w:rPr>
          <w:sz w:val="26"/>
          <w:szCs w:val="26"/>
          <w:lang w:val="uk-UA"/>
        </w:rPr>
      </w:pPr>
      <w:r w:rsidRPr="005F41C7">
        <w:rPr>
          <w:sz w:val="26"/>
          <w:szCs w:val="26"/>
          <w:lang w:val="uk-UA"/>
        </w:rPr>
        <w:t>Реалізація заходів Програми сприятиме підтримці належного соціального, морально-психологічного стану учасників бойових дій</w:t>
      </w:r>
      <w:r>
        <w:rPr>
          <w:sz w:val="26"/>
          <w:szCs w:val="26"/>
          <w:lang w:val="uk-UA"/>
        </w:rPr>
        <w:t xml:space="preserve"> військового вторгнення російської федерації на територію України 24 лютого 2022 року</w:t>
      </w:r>
      <w:r w:rsidRPr="005F41C7">
        <w:rPr>
          <w:sz w:val="26"/>
          <w:szCs w:val="26"/>
          <w:lang w:val="uk-UA"/>
        </w:rPr>
        <w:t>, членів їх сімей та членів сімей загиблих (померлих) учасників антитерористичної операції/операції об’єднаних сил, забезпеченні потреб у соціальному обслуговуванні та психологічній підтримці.</w:t>
      </w:r>
    </w:p>
    <w:p w14:paraId="0C61F44D" w14:textId="77777777" w:rsidR="00F91D01" w:rsidRPr="00D579CD" w:rsidRDefault="00F91D01" w:rsidP="00F91D0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14:paraId="24E5E3C6" w14:textId="77777777" w:rsidR="00F91D01" w:rsidRDefault="00F91D01" w:rsidP="00F91D01">
      <w:pPr>
        <w:pStyle w:val="a6"/>
        <w:numPr>
          <w:ilvl w:val="0"/>
          <w:numId w:val="1"/>
        </w:numPr>
        <w:jc w:val="center"/>
        <w:rPr>
          <w:b/>
          <w:sz w:val="26"/>
          <w:szCs w:val="26"/>
          <w:lang w:val="uk-UA"/>
        </w:rPr>
      </w:pPr>
      <w:r w:rsidRPr="0072000B">
        <w:rPr>
          <w:b/>
          <w:sz w:val="26"/>
          <w:szCs w:val="26"/>
          <w:highlight w:val="white"/>
          <w:lang w:val="uk-UA"/>
        </w:rPr>
        <w:lastRenderedPageBreak/>
        <w:t>Мета Програми</w:t>
      </w:r>
    </w:p>
    <w:p w14:paraId="225FE671" w14:textId="77777777" w:rsidR="00F91D01" w:rsidRPr="00137B6D" w:rsidRDefault="00F91D01" w:rsidP="00F91D01">
      <w:pPr>
        <w:pStyle w:val="a6"/>
        <w:ind w:left="1065"/>
        <w:rPr>
          <w:b/>
          <w:sz w:val="10"/>
          <w:szCs w:val="10"/>
          <w:lang w:val="uk-UA"/>
        </w:rPr>
      </w:pPr>
    </w:p>
    <w:p w14:paraId="541849C7" w14:textId="3F888577" w:rsidR="00F91D01" w:rsidRDefault="00F91D01" w:rsidP="00F91D01">
      <w:pPr>
        <w:tabs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651263">
        <w:rPr>
          <w:sz w:val="26"/>
          <w:szCs w:val="26"/>
          <w:lang w:val="uk-UA"/>
        </w:rPr>
        <w:t>Мета Програми: надання</w:t>
      </w:r>
      <w:r>
        <w:rPr>
          <w:sz w:val="26"/>
          <w:szCs w:val="26"/>
          <w:lang w:val="uk-UA"/>
        </w:rPr>
        <w:t>/посилення</w:t>
      </w:r>
      <w:r w:rsidRPr="00651263">
        <w:rPr>
          <w:sz w:val="26"/>
          <w:szCs w:val="26"/>
          <w:lang w:val="uk-UA"/>
        </w:rPr>
        <w:t xml:space="preserve"> додаткових соціальних гарантій</w:t>
      </w:r>
      <w:r>
        <w:rPr>
          <w:sz w:val="26"/>
          <w:szCs w:val="26"/>
          <w:lang w:val="uk-UA"/>
        </w:rPr>
        <w:t xml:space="preserve"> (</w:t>
      </w:r>
      <w:r w:rsidRPr="00651263">
        <w:rPr>
          <w:sz w:val="26"/>
          <w:szCs w:val="26"/>
          <w:lang w:val="uk-UA"/>
        </w:rPr>
        <w:t>соціальн</w:t>
      </w:r>
      <w:r>
        <w:rPr>
          <w:sz w:val="26"/>
          <w:szCs w:val="26"/>
          <w:lang w:val="uk-UA"/>
        </w:rPr>
        <w:t>е</w:t>
      </w:r>
      <w:r w:rsidRPr="00651263">
        <w:rPr>
          <w:sz w:val="26"/>
          <w:szCs w:val="26"/>
          <w:lang w:val="uk-UA"/>
        </w:rPr>
        <w:t xml:space="preserve"> забезпечення та соціальн</w:t>
      </w:r>
      <w:r>
        <w:rPr>
          <w:sz w:val="26"/>
          <w:szCs w:val="26"/>
          <w:lang w:val="uk-UA"/>
        </w:rPr>
        <w:t>ий</w:t>
      </w:r>
      <w:r w:rsidRPr="00651263">
        <w:rPr>
          <w:sz w:val="26"/>
          <w:szCs w:val="26"/>
          <w:lang w:val="uk-UA"/>
        </w:rPr>
        <w:t xml:space="preserve">  захист</w:t>
      </w:r>
      <w:r>
        <w:rPr>
          <w:sz w:val="26"/>
          <w:szCs w:val="26"/>
          <w:lang w:val="uk-UA"/>
        </w:rPr>
        <w:t>)</w:t>
      </w:r>
      <w:r w:rsidRPr="00651263">
        <w:rPr>
          <w:sz w:val="26"/>
          <w:szCs w:val="26"/>
          <w:lang w:val="uk-UA"/>
        </w:rPr>
        <w:t xml:space="preserve"> учасникам бойових дій</w:t>
      </w:r>
      <w:r>
        <w:rPr>
          <w:sz w:val="26"/>
          <w:szCs w:val="26"/>
          <w:lang w:val="uk-UA"/>
        </w:rPr>
        <w:t xml:space="preserve"> </w:t>
      </w:r>
      <w:r w:rsidRPr="00C67B40">
        <w:rPr>
          <w:sz w:val="26"/>
          <w:szCs w:val="26"/>
          <w:lang w:val="uk-UA"/>
        </w:rPr>
        <w:t xml:space="preserve">які здійснювали заходи із забезпечення національної безпеки, оборони, відсічі повномасштабного збройного вторгнення </w:t>
      </w:r>
      <w:r w:rsidR="00B53BBC">
        <w:rPr>
          <w:sz w:val="26"/>
          <w:szCs w:val="26"/>
          <w:lang w:val="uk-UA"/>
        </w:rPr>
        <w:t>р</w:t>
      </w:r>
      <w:r w:rsidRPr="00C67B40">
        <w:rPr>
          <w:sz w:val="26"/>
          <w:szCs w:val="26"/>
          <w:lang w:val="uk-UA"/>
        </w:rPr>
        <w:t xml:space="preserve">осійської </w:t>
      </w:r>
      <w:r w:rsidR="00B53BBC">
        <w:rPr>
          <w:sz w:val="26"/>
          <w:szCs w:val="26"/>
          <w:lang w:val="uk-UA"/>
        </w:rPr>
        <w:t>ф</w:t>
      </w:r>
      <w:r w:rsidRPr="00C67B40">
        <w:rPr>
          <w:sz w:val="26"/>
          <w:szCs w:val="26"/>
          <w:lang w:val="uk-UA"/>
        </w:rPr>
        <w:t>едерації на територію України</w:t>
      </w:r>
      <w:r w:rsidRPr="00651263">
        <w:rPr>
          <w:sz w:val="26"/>
          <w:szCs w:val="26"/>
          <w:lang w:val="uk-UA"/>
        </w:rPr>
        <w:t>, членів сімей/родин загиблих (померлих), зниклих безвісти Захисників і Захисниць</w:t>
      </w:r>
      <w:r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 xml:space="preserve">– мешканців  територіальної громади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Pr="00651263">
        <w:rPr>
          <w:sz w:val="26"/>
          <w:szCs w:val="26"/>
          <w:lang w:val="uk-UA"/>
        </w:rPr>
        <w:t xml:space="preserve"> </w:t>
      </w:r>
      <w:r w:rsidR="00B53BBC">
        <w:rPr>
          <w:sz w:val="26"/>
          <w:szCs w:val="26"/>
          <w:lang w:val="uk-UA"/>
        </w:rPr>
        <w:t>сільської</w:t>
      </w:r>
      <w:r w:rsidRPr="00651263">
        <w:rPr>
          <w:sz w:val="26"/>
          <w:szCs w:val="26"/>
          <w:lang w:val="uk-UA"/>
        </w:rPr>
        <w:t xml:space="preserve"> ради</w:t>
      </w:r>
      <w:r>
        <w:rPr>
          <w:sz w:val="26"/>
          <w:szCs w:val="26"/>
          <w:lang w:val="uk-UA"/>
        </w:rPr>
        <w:t xml:space="preserve"> та внутрішньо переміщених осіб, зареєстрованих для тимчасового проживання на території громади</w:t>
      </w:r>
      <w:r w:rsidRPr="00651263">
        <w:rPr>
          <w:sz w:val="26"/>
          <w:szCs w:val="26"/>
          <w:lang w:val="uk-UA"/>
        </w:rPr>
        <w:t>; осіб з інвалідністю внаслідок бойових дій</w:t>
      </w:r>
      <w:r>
        <w:rPr>
          <w:sz w:val="26"/>
          <w:szCs w:val="26"/>
          <w:lang w:val="uk-UA"/>
        </w:rPr>
        <w:t>;</w:t>
      </w:r>
      <w:r w:rsidRPr="00651263">
        <w:rPr>
          <w:sz w:val="26"/>
          <w:szCs w:val="26"/>
          <w:lang w:val="uk-UA"/>
        </w:rPr>
        <w:t xml:space="preserve"> зокрема, у частині поліпшення фінансово-матеріального стану зазначених категорій осіб, забезпечення їх потреб у соціальному обслуговуванні</w:t>
      </w:r>
      <w:r>
        <w:rPr>
          <w:sz w:val="26"/>
          <w:szCs w:val="26"/>
          <w:lang w:val="uk-UA"/>
        </w:rPr>
        <w:t>,</w:t>
      </w:r>
      <w:r w:rsidRPr="00651263">
        <w:rPr>
          <w:sz w:val="26"/>
          <w:szCs w:val="26"/>
          <w:lang w:val="uk-UA"/>
        </w:rPr>
        <w:t xml:space="preserve"> психологічній підтримці</w:t>
      </w:r>
      <w:r>
        <w:rPr>
          <w:sz w:val="26"/>
          <w:szCs w:val="26"/>
          <w:lang w:val="uk-UA"/>
        </w:rPr>
        <w:t xml:space="preserve"> тощо</w:t>
      </w:r>
      <w:r w:rsidRPr="00651263">
        <w:rPr>
          <w:sz w:val="26"/>
          <w:szCs w:val="26"/>
          <w:lang w:val="uk-UA"/>
        </w:rPr>
        <w:t xml:space="preserve">, за рахунок коштів </w:t>
      </w:r>
      <w:r>
        <w:rPr>
          <w:sz w:val="26"/>
          <w:szCs w:val="26"/>
          <w:lang w:val="uk-UA"/>
        </w:rPr>
        <w:t>селищн</w:t>
      </w:r>
      <w:r w:rsidRPr="00651263">
        <w:rPr>
          <w:sz w:val="26"/>
          <w:szCs w:val="26"/>
          <w:lang w:val="uk-UA"/>
        </w:rPr>
        <w:t>ого, державного та обласного бюджетів.</w:t>
      </w:r>
    </w:p>
    <w:p w14:paraId="42D33122" w14:textId="77777777" w:rsidR="00F91D01" w:rsidRDefault="00F91D01" w:rsidP="00F91D01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</w:p>
    <w:p w14:paraId="3B10B706" w14:textId="77777777" w:rsidR="00F91D01" w:rsidRPr="00D62154" w:rsidRDefault="00F91D01" w:rsidP="00F91D01">
      <w:pPr>
        <w:pStyle w:val="a6"/>
        <w:numPr>
          <w:ilvl w:val="0"/>
          <w:numId w:val="1"/>
        </w:numPr>
        <w:jc w:val="center"/>
        <w:rPr>
          <w:b/>
          <w:color w:val="000000"/>
          <w:sz w:val="26"/>
          <w:szCs w:val="26"/>
          <w:lang w:val="uk-UA"/>
        </w:rPr>
      </w:pPr>
      <w:r w:rsidRPr="00D62154">
        <w:rPr>
          <w:b/>
          <w:color w:val="000000"/>
          <w:sz w:val="26"/>
          <w:szCs w:val="26"/>
          <w:lang w:val="uk-UA"/>
        </w:rPr>
        <w:t xml:space="preserve">Обґрунтування шляхів і засобів </w:t>
      </w:r>
      <w:r>
        <w:rPr>
          <w:b/>
          <w:color w:val="000000"/>
          <w:sz w:val="26"/>
          <w:szCs w:val="26"/>
          <w:lang w:val="uk-UA"/>
        </w:rPr>
        <w:t>досягнення мети Програми</w:t>
      </w:r>
      <w:r w:rsidRPr="00D62154">
        <w:rPr>
          <w:b/>
          <w:color w:val="000000"/>
          <w:sz w:val="26"/>
          <w:szCs w:val="26"/>
          <w:lang w:val="uk-UA"/>
        </w:rPr>
        <w:t xml:space="preserve"> </w:t>
      </w:r>
    </w:p>
    <w:p w14:paraId="0B4A3A93" w14:textId="77777777" w:rsidR="00F91D01" w:rsidRPr="00137B6D" w:rsidRDefault="00F91D01" w:rsidP="00F91D01">
      <w:pPr>
        <w:tabs>
          <w:tab w:val="left" w:pos="567"/>
        </w:tabs>
        <w:ind w:right="-1" w:firstLine="567"/>
        <w:jc w:val="both"/>
        <w:rPr>
          <w:sz w:val="10"/>
          <w:szCs w:val="10"/>
          <w:lang w:val="uk-UA"/>
        </w:rPr>
      </w:pPr>
    </w:p>
    <w:p w14:paraId="39B5C144" w14:textId="77777777" w:rsidR="00F91D01" w:rsidRPr="00D12E2E" w:rsidRDefault="00F91D01" w:rsidP="00F91D01">
      <w:pPr>
        <w:tabs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D12E2E">
        <w:rPr>
          <w:sz w:val="26"/>
          <w:szCs w:val="26"/>
          <w:lang w:val="uk-UA"/>
        </w:rPr>
        <w:t xml:space="preserve">Мету Програми передбачається досягти шляхом:                                                               </w:t>
      </w:r>
    </w:p>
    <w:p w14:paraId="0CC41976" w14:textId="51DF156A" w:rsidR="00F91D01" w:rsidRPr="00D12E2E" w:rsidRDefault="00F91D01" w:rsidP="00F91D01">
      <w:pPr>
        <w:tabs>
          <w:tab w:val="left" w:pos="0"/>
          <w:tab w:val="left" w:pos="284"/>
          <w:tab w:val="left" w:pos="567"/>
          <w:tab w:val="left" w:pos="1134"/>
        </w:tabs>
        <w:ind w:right="-1" w:firstLine="567"/>
        <w:jc w:val="both"/>
        <w:rPr>
          <w:sz w:val="26"/>
          <w:szCs w:val="26"/>
          <w:lang w:val="uk-UA"/>
        </w:rPr>
      </w:pPr>
      <w:r w:rsidRPr="00D12E2E">
        <w:rPr>
          <w:sz w:val="26"/>
          <w:szCs w:val="26"/>
          <w:lang w:val="uk-UA"/>
        </w:rPr>
        <w:t xml:space="preserve"> 1)  реалізації в територіальній громаді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</w:t>
      </w:r>
      <w:r w:rsidR="00E83CB9">
        <w:rPr>
          <w:sz w:val="26"/>
          <w:szCs w:val="26"/>
          <w:lang w:val="uk-UA"/>
        </w:rPr>
        <w:t>сільської</w:t>
      </w:r>
      <w:r w:rsidR="00B53BBC">
        <w:rPr>
          <w:sz w:val="26"/>
          <w:szCs w:val="26"/>
          <w:lang w:val="uk-UA"/>
        </w:rPr>
        <w:t xml:space="preserve"> </w:t>
      </w:r>
      <w:r w:rsidRPr="00D12E2E">
        <w:rPr>
          <w:sz w:val="26"/>
          <w:szCs w:val="26"/>
          <w:lang w:val="uk-UA"/>
        </w:rPr>
        <w:t>ради державної політики у сфері соціального захисту учасників бойових дій</w:t>
      </w:r>
      <w:r>
        <w:rPr>
          <w:sz w:val="26"/>
          <w:szCs w:val="26"/>
          <w:lang w:val="uk-UA"/>
        </w:rPr>
        <w:t>;</w:t>
      </w:r>
      <w:r w:rsidRPr="00D12E2E"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>членів сімей/родин загиблих (померлих), зниклих безвісти Захисників і Захисниць</w:t>
      </w:r>
      <w:r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 xml:space="preserve">– мешканців  територіальної громади </w:t>
      </w:r>
      <w:r>
        <w:rPr>
          <w:sz w:val="26"/>
          <w:szCs w:val="26"/>
          <w:lang w:val="uk-UA"/>
        </w:rPr>
        <w:t>та внутрішньо переміщених осіб, зареєстрованих для тимчасового проживання на території громади</w:t>
      </w:r>
      <w:r w:rsidRPr="00651263">
        <w:rPr>
          <w:sz w:val="26"/>
          <w:szCs w:val="26"/>
          <w:lang w:val="uk-UA"/>
        </w:rPr>
        <w:t>; осіб з інвалідністю внаслідок бойових дій</w:t>
      </w:r>
      <w:r w:rsidRPr="00D12E2E">
        <w:rPr>
          <w:sz w:val="26"/>
          <w:szCs w:val="26"/>
          <w:lang w:val="uk-UA"/>
        </w:rPr>
        <w:t>;</w:t>
      </w:r>
    </w:p>
    <w:p w14:paraId="5A11697B" w14:textId="2820B050" w:rsidR="00F91D01" w:rsidRPr="00D12E2E" w:rsidRDefault="00F91D01" w:rsidP="00F91D01">
      <w:pPr>
        <w:tabs>
          <w:tab w:val="left" w:pos="284"/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D12E2E">
        <w:rPr>
          <w:sz w:val="26"/>
          <w:szCs w:val="26"/>
          <w:lang w:val="uk-UA"/>
        </w:rPr>
        <w:t xml:space="preserve"> 2) підвищення рівня соціального захисту учасників бойових дій </w:t>
      </w:r>
      <w:r w:rsidRPr="00651263">
        <w:rPr>
          <w:sz w:val="26"/>
          <w:szCs w:val="26"/>
          <w:lang w:val="uk-UA"/>
        </w:rPr>
        <w:t>членів</w:t>
      </w:r>
      <w:r>
        <w:rPr>
          <w:sz w:val="26"/>
          <w:szCs w:val="26"/>
          <w:lang w:val="uk-UA"/>
        </w:rPr>
        <w:t>,</w:t>
      </w:r>
      <w:r w:rsidRPr="00651263">
        <w:rPr>
          <w:sz w:val="26"/>
          <w:szCs w:val="26"/>
          <w:lang w:val="uk-UA"/>
        </w:rPr>
        <w:t xml:space="preserve"> сімей/родин загиблих (померлих), зниклих безвісти Захисників і Захисниць</w:t>
      </w:r>
      <w:r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 xml:space="preserve">– мешканців  територіальної громади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Pr="00651263">
        <w:rPr>
          <w:sz w:val="26"/>
          <w:szCs w:val="26"/>
          <w:lang w:val="uk-UA"/>
        </w:rPr>
        <w:t xml:space="preserve"> ради</w:t>
      </w:r>
      <w:r>
        <w:rPr>
          <w:sz w:val="26"/>
          <w:szCs w:val="26"/>
          <w:lang w:val="uk-UA"/>
        </w:rPr>
        <w:t xml:space="preserve"> та внутрішньо переміщених осіб, зареєстрованих для тимчасового проживання на території громади</w:t>
      </w:r>
      <w:r w:rsidRPr="00651263">
        <w:rPr>
          <w:sz w:val="26"/>
          <w:szCs w:val="26"/>
          <w:lang w:val="uk-UA"/>
        </w:rPr>
        <w:t>; осіб з інвалідністю внаслідок бойових дій</w:t>
      </w:r>
      <w:r>
        <w:rPr>
          <w:sz w:val="26"/>
          <w:szCs w:val="26"/>
          <w:lang w:val="uk-UA"/>
        </w:rPr>
        <w:t xml:space="preserve"> –</w:t>
      </w:r>
      <w:r w:rsidRPr="00D12E2E">
        <w:rPr>
          <w:sz w:val="26"/>
          <w:szCs w:val="26"/>
          <w:lang w:val="uk-UA"/>
        </w:rPr>
        <w:t xml:space="preserve"> підтримання</w:t>
      </w:r>
      <w:r>
        <w:rPr>
          <w:sz w:val="26"/>
          <w:szCs w:val="26"/>
          <w:lang w:val="uk-UA"/>
        </w:rPr>
        <w:t xml:space="preserve"> </w:t>
      </w:r>
      <w:r w:rsidRPr="00D12E2E">
        <w:rPr>
          <w:sz w:val="26"/>
          <w:szCs w:val="26"/>
          <w:lang w:val="uk-UA"/>
        </w:rPr>
        <w:t xml:space="preserve"> їх належного морально-психологічного стану, сприяння адаптації та інтеграції у суспільство;</w:t>
      </w:r>
    </w:p>
    <w:p w14:paraId="69087490" w14:textId="3597239B" w:rsidR="00F91D01" w:rsidRPr="00D12E2E" w:rsidRDefault="00F91D01" w:rsidP="00F91D01">
      <w:pPr>
        <w:tabs>
          <w:tab w:val="left" w:pos="284"/>
          <w:tab w:val="left" w:pos="567"/>
        </w:tabs>
        <w:ind w:right="-1" w:firstLine="567"/>
        <w:jc w:val="both"/>
        <w:rPr>
          <w:sz w:val="26"/>
          <w:szCs w:val="26"/>
          <w:lang w:val="uk-UA"/>
        </w:rPr>
      </w:pPr>
      <w:r w:rsidRPr="00D12E2E">
        <w:rPr>
          <w:sz w:val="26"/>
          <w:szCs w:val="26"/>
          <w:lang w:val="uk-UA"/>
        </w:rPr>
        <w:t xml:space="preserve"> 3) підвищення рівня поінформованості учасників бойових дій </w:t>
      </w:r>
      <w:r w:rsidRPr="00651263">
        <w:rPr>
          <w:sz w:val="26"/>
          <w:szCs w:val="26"/>
          <w:lang w:val="uk-UA"/>
        </w:rPr>
        <w:t>членів сімей/родин загиблих (померлих), зниклих безвісти Захисників і Захисниць</w:t>
      </w:r>
      <w:r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 xml:space="preserve">– мешканців  територіальної громади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="00B53BBC" w:rsidRPr="00651263">
        <w:rPr>
          <w:sz w:val="26"/>
          <w:szCs w:val="26"/>
          <w:lang w:val="uk-UA"/>
        </w:rPr>
        <w:t xml:space="preserve"> </w:t>
      </w:r>
      <w:r w:rsidRPr="00651263">
        <w:rPr>
          <w:sz w:val="26"/>
          <w:szCs w:val="26"/>
          <w:lang w:val="uk-UA"/>
        </w:rPr>
        <w:t>ради</w:t>
      </w:r>
      <w:r>
        <w:rPr>
          <w:sz w:val="26"/>
          <w:szCs w:val="26"/>
          <w:lang w:val="uk-UA"/>
        </w:rPr>
        <w:t xml:space="preserve"> та внутрішньо переміщених осіб, зареєстрованих для тимчасового проживання на території громади</w:t>
      </w:r>
      <w:r w:rsidRPr="00651263">
        <w:rPr>
          <w:sz w:val="26"/>
          <w:szCs w:val="26"/>
          <w:lang w:val="uk-UA"/>
        </w:rPr>
        <w:t>; осіб з інвалідністю внаслідок бойових дій</w:t>
      </w:r>
      <w:r w:rsidRPr="00D12E2E">
        <w:rPr>
          <w:sz w:val="26"/>
          <w:szCs w:val="26"/>
          <w:lang w:val="uk-UA"/>
        </w:rPr>
        <w:t xml:space="preserve"> з питань соціальної підтримки;</w:t>
      </w:r>
    </w:p>
    <w:p w14:paraId="59235ACE" w14:textId="680DE6C7" w:rsidR="00F91D01" w:rsidRPr="00D12E2E" w:rsidRDefault="00DC17EC" w:rsidP="00F91D01">
      <w:pPr>
        <w:ind w:firstLine="567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4</w:t>
      </w:r>
      <w:r w:rsidR="00F91D01" w:rsidRPr="00D12E2E">
        <w:rPr>
          <w:color w:val="000000"/>
          <w:sz w:val="26"/>
          <w:szCs w:val="26"/>
          <w:lang w:val="uk-UA"/>
        </w:rPr>
        <w:t>) забезпечення безкоштовним харчуванням дошкільних навчальних закладів, учнів 1- 11 класів загальноосвітніх навчальних закладів  дітей</w:t>
      </w:r>
      <w:r w:rsidR="00F91D01" w:rsidRPr="00D12E2E">
        <w:rPr>
          <w:sz w:val="26"/>
          <w:szCs w:val="26"/>
          <w:lang w:val="uk-UA"/>
        </w:rPr>
        <w:t xml:space="preserve"> учасників бойових дій з числа учасників АТО/ООС, </w:t>
      </w:r>
      <w:r w:rsidR="00F91D01" w:rsidRPr="00651263">
        <w:rPr>
          <w:sz w:val="26"/>
          <w:szCs w:val="26"/>
          <w:lang w:val="uk-UA"/>
        </w:rPr>
        <w:t>членів сімей/родин загиблих (померлих), зниклих безвісти Захисників і Захисниць</w:t>
      </w:r>
      <w:r w:rsidR="00F91D01">
        <w:rPr>
          <w:sz w:val="26"/>
          <w:szCs w:val="26"/>
          <w:lang w:val="uk-UA"/>
        </w:rPr>
        <w:t xml:space="preserve"> </w:t>
      </w:r>
      <w:r w:rsidR="00F91D01" w:rsidRPr="00651263">
        <w:rPr>
          <w:sz w:val="26"/>
          <w:szCs w:val="26"/>
          <w:lang w:val="uk-UA"/>
        </w:rPr>
        <w:t xml:space="preserve">– мешканців  територіальної громади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="00B53BBC" w:rsidRPr="00651263">
        <w:rPr>
          <w:sz w:val="26"/>
          <w:szCs w:val="26"/>
          <w:lang w:val="uk-UA"/>
        </w:rPr>
        <w:t xml:space="preserve"> </w:t>
      </w:r>
      <w:r w:rsidR="00F91D01" w:rsidRPr="00651263">
        <w:rPr>
          <w:sz w:val="26"/>
          <w:szCs w:val="26"/>
          <w:lang w:val="uk-UA"/>
        </w:rPr>
        <w:t>ради</w:t>
      </w:r>
      <w:r w:rsidR="00F91D01">
        <w:rPr>
          <w:sz w:val="26"/>
          <w:szCs w:val="26"/>
          <w:lang w:val="uk-UA"/>
        </w:rPr>
        <w:t xml:space="preserve"> та внутрішньо переміщених осіб, зареєстрованих для тимчасового проживання на території громади</w:t>
      </w:r>
      <w:r w:rsidR="00F91D01" w:rsidRPr="00651263">
        <w:rPr>
          <w:sz w:val="26"/>
          <w:szCs w:val="26"/>
          <w:lang w:val="uk-UA"/>
        </w:rPr>
        <w:t>; осіб з інвалідністю внаслідок бойових дій</w:t>
      </w:r>
      <w:r w:rsidR="00F91D01" w:rsidRPr="00D12E2E">
        <w:rPr>
          <w:sz w:val="26"/>
          <w:szCs w:val="26"/>
          <w:lang w:val="uk-UA"/>
        </w:rPr>
        <w:t>.</w:t>
      </w:r>
    </w:p>
    <w:p w14:paraId="3C5F8247" w14:textId="77777777" w:rsidR="00F91D01" w:rsidRDefault="00F91D01" w:rsidP="00F91D01">
      <w:pPr>
        <w:ind w:firstLine="709"/>
        <w:jc w:val="center"/>
        <w:rPr>
          <w:b/>
          <w:color w:val="000000"/>
          <w:sz w:val="26"/>
          <w:szCs w:val="26"/>
          <w:lang w:val="uk-UA"/>
        </w:rPr>
      </w:pPr>
    </w:p>
    <w:p w14:paraId="587316B1" w14:textId="77777777" w:rsidR="00F91D01" w:rsidRPr="00D62154" w:rsidRDefault="00F91D01" w:rsidP="00F91D01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D62154">
        <w:rPr>
          <w:b/>
          <w:bCs/>
          <w:color w:val="000000"/>
          <w:sz w:val="26"/>
          <w:szCs w:val="26"/>
          <w:lang w:val="uk-UA"/>
        </w:rPr>
        <w:t xml:space="preserve">4. </w:t>
      </w:r>
      <w:r>
        <w:rPr>
          <w:b/>
          <w:bCs/>
          <w:color w:val="000000"/>
          <w:sz w:val="26"/>
          <w:szCs w:val="26"/>
          <w:lang w:val="uk-UA"/>
        </w:rPr>
        <w:t>З</w:t>
      </w:r>
      <w:r w:rsidRPr="00D62154">
        <w:rPr>
          <w:b/>
          <w:bCs/>
          <w:color w:val="000000"/>
          <w:sz w:val="26"/>
          <w:szCs w:val="26"/>
          <w:lang w:val="uk-UA"/>
        </w:rPr>
        <w:t>аход</w:t>
      </w:r>
      <w:r>
        <w:rPr>
          <w:b/>
          <w:bCs/>
          <w:color w:val="000000"/>
          <w:sz w:val="26"/>
          <w:szCs w:val="26"/>
          <w:lang w:val="uk-UA"/>
        </w:rPr>
        <w:t>и з реалізації</w:t>
      </w:r>
      <w:r w:rsidRPr="00D62154">
        <w:rPr>
          <w:b/>
          <w:bCs/>
          <w:color w:val="000000"/>
          <w:sz w:val="26"/>
          <w:szCs w:val="26"/>
          <w:lang w:val="uk-UA"/>
        </w:rPr>
        <w:t xml:space="preserve"> Програми </w:t>
      </w:r>
    </w:p>
    <w:p w14:paraId="523A73CB" w14:textId="77777777" w:rsidR="00F91D01" w:rsidRPr="00F96A8C" w:rsidRDefault="00F91D01" w:rsidP="00F91D01">
      <w:pPr>
        <w:pStyle w:val="a5"/>
        <w:tabs>
          <w:tab w:val="left" w:pos="851"/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10"/>
          <w:szCs w:val="10"/>
        </w:rPr>
      </w:pPr>
    </w:p>
    <w:p w14:paraId="27791760" w14:textId="77777777" w:rsidR="00F91D01" w:rsidRDefault="00F91D01" w:rsidP="00F91D01">
      <w:pPr>
        <w:pStyle w:val="a5"/>
        <w:tabs>
          <w:tab w:val="left" w:pos="851"/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Заходи з реалізації Програми визначені Додатком, що є невід’ємною частиною цієї Програми.</w:t>
      </w:r>
    </w:p>
    <w:p w14:paraId="6B82958A" w14:textId="77777777" w:rsidR="00F91D01" w:rsidRDefault="00F91D01" w:rsidP="00F91D01">
      <w:pPr>
        <w:pStyle w:val="a5"/>
        <w:tabs>
          <w:tab w:val="left" w:pos="851"/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14:paraId="0BAFBCE8" w14:textId="77777777" w:rsidR="00F91D01" w:rsidRPr="00D17ABD" w:rsidRDefault="00F91D01" w:rsidP="00F91D0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uppressAutoHyphens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D62154">
        <w:rPr>
          <w:b/>
          <w:color w:val="000000"/>
          <w:sz w:val="26"/>
          <w:szCs w:val="26"/>
        </w:rPr>
        <w:t>бсяг</w:t>
      </w:r>
      <w:r>
        <w:rPr>
          <w:b/>
          <w:color w:val="000000"/>
          <w:sz w:val="26"/>
          <w:szCs w:val="26"/>
        </w:rPr>
        <w:t>и</w:t>
      </w:r>
      <w:r w:rsidRPr="00D62154">
        <w:rPr>
          <w:b/>
          <w:color w:val="000000"/>
          <w:sz w:val="26"/>
          <w:szCs w:val="26"/>
        </w:rPr>
        <w:t xml:space="preserve"> та джерел</w:t>
      </w:r>
      <w:r>
        <w:rPr>
          <w:b/>
          <w:color w:val="000000"/>
          <w:sz w:val="26"/>
          <w:szCs w:val="26"/>
        </w:rPr>
        <w:t>а</w:t>
      </w:r>
      <w:r w:rsidRPr="00D62154">
        <w:rPr>
          <w:b/>
          <w:color w:val="000000"/>
          <w:sz w:val="26"/>
          <w:szCs w:val="26"/>
        </w:rPr>
        <w:t xml:space="preserve"> фінансування, строки та етапи </w:t>
      </w:r>
    </w:p>
    <w:p w14:paraId="6FEEC7CD" w14:textId="77777777" w:rsidR="00F91D01" w:rsidRDefault="00F91D01" w:rsidP="00F91D01">
      <w:pPr>
        <w:pStyle w:val="a5"/>
        <w:tabs>
          <w:tab w:val="left" w:pos="851"/>
          <w:tab w:val="left" w:pos="993"/>
        </w:tabs>
        <w:suppressAutoHyphens/>
        <w:spacing w:before="0" w:beforeAutospacing="0" w:after="0" w:afterAutospacing="0"/>
        <w:ind w:left="1425"/>
        <w:jc w:val="center"/>
        <w:rPr>
          <w:b/>
          <w:color w:val="000000"/>
          <w:sz w:val="26"/>
          <w:szCs w:val="26"/>
        </w:rPr>
      </w:pPr>
      <w:r w:rsidRPr="00D62154">
        <w:rPr>
          <w:b/>
          <w:color w:val="000000"/>
          <w:sz w:val="26"/>
          <w:szCs w:val="26"/>
        </w:rPr>
        <w:t>виконання Програми</w:t>
      </w:r>
    </w:p>
    <w:p w14:paraId="3673F42A" w14:textId="77777777" w:rsidR="00F91D01" w:rsidRPr="00F96A8C" w:rsidRDefault="00F91D01" w:rsidP="00F91D01">
      <w:pPr>
        <w:pStyle w:val="a5"/>
        <w:tabs>
          <w:tab w:val="left" w:pos="851"/>
          <w:tab w:val="left" w:pos="993"/>
        </w:tabs>
        <w:suppressAutoHyphens/>
        <w:spacing w:before="0" w:beforeAutospacing="0" w:after="0" w:afterAutospacing="0"/>
        <w:ind w:left="1425"/>
        <w:jc w:val="center"/>
        <w:rPr>
          <w:color w:val="000000"/>
          <w:sz w:val="10"/>
          <w:szCs w:val="10"/>
        </w:rPr>
      </w:pPr>
    </w:p>
    <w:p w14:paraId="196AD04B" w14:textId="1C340A64" w:rsidR="00F91D01" w:rsidRPr="003B5455" w:rsidRDefault="00F91D01" w:rsidP="00F91D01">
      <w:pPr>
        <w:ind w:firstLine="567"/>
        <w:jc w:val="both"/>
        <w:rPr>
          <w:sz w:val="26"/>
          <w:szCs w:val="26"/>
          <w:lang w:val="uk-UA"/>
        </w:rPr>
      </w:pPr>
      <w:r w:rsidRPr="003B5455">
        <w:rPr>
          <w:sz w:val="26"/>
          <w:szCs w:val="26"/>
          <w:lang w:val="uk-UA"/>
        </w:rPr>
        <w:lastRenderedPageBreak/>
        <w:t xml:space="preserve">Фінансування Програми здійснюється за рахунок коштів бюджету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="00B53BBC" w:rsidRPr="00651263">
        <w:rPr>
          <w:sz w:val="26"/>
          <w:szCs w:val="26"/>
          <w:lang w:val="uk-UA"/>
        </w:rPr>
        <w:t xml:space="preserve"> </w:t>
      </w:r>
      <w:r w:rsidRPr="003B5455">
        <w:rPr>
          <w:sz w:val="26"/>
          <w:szCs w:val="26"/>
          <w:lang w:val="uk-UA"/>
        </w:rPr>
        <w:t>територіальної громади, де</w:t>
      </w:r>
      <w:r w:rsidR="00B53BBC">
        <w:rPr>
          <w:sz w:val="26"/>
          <w:szCs w:val="26"/>
          <w:lang w:val="uk-UA"/>
        </w:rPr>
        <w:t>ржавного та обласного бюджетів, та інших джерел незаборонених законодавством.</w:t>
      </w:r>
    </w:p>
    <w:p w14:paraId="31C58957" w14:textId="47BD58CC" w:rsidR="00F91D01" w:rsidRDefault="00F91D01" w:rsidP="00F91D01">
      <w:pPr>
        <w:ind w:firstLine="567"/>
        <w:jc w:val="both"/>
        <w:rPr>
          <w:sz w:val="26"/>
          <w:szCs w:val="26"/>
          <w:lang w:val="uk-UA"/>
        </w:rPr>
      </w:pPr>
      <w:r w:rsidRPr="003B5455">
        <w:rPr>
          <w:sz w:val="26"/>
          <w:szCs w:val="26"/>
          <w:lang w:val="uk-UA"/>
        </w:rPr>
        <w:t>Обсяг фінансування Програми може упродовж 202</w:t>
      </w:r>
      <w:r w:rsidR="00FC2802">
        <w:rPr>
          <w:sz w:val="26"/>
          <w:szCs w:val="26"/>
          <w:lang w:val="uk-UA"/>
        </w:rPr>
        <w:t>3</w:t>
      </w:r>
      <w:r w:rsidR="00B53BBC">
        <w:rPr>
          <w:sz w:val="26"/>
          <w:szCs w:val="26"/>
          <w:lang w:val="uk-UA"/>
        </w:rPr>
        <w:t>-2025 років</w:t>
      </w:r>
      <w:r w:rsidRPr="003B5455">
        <w:rPr>
          <w:sz w:val="26"/>
          <w:szCs w:val="26"/>
          <w:lang w:val="uk-UA"/>
        </w:rPr>
        <w:t xml:space="preserve"> коригуватися за розрахункової потреби під час внесення змін до показників бюджету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Pr="003B5455">
        <w:rPr>
          <w:sz w:val="26"/>
          <w:szCs w:val="26"/>
          <w:lang w:val="uk-UA"/>
        </w:rPr>
        <w:t xml:space="preserve"> територіальної громади у межах видатків, передбачених головним розпорядником бюджетних коштів, відповідального за виконання завдань і заходів Програми. 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</w:t>
      </w:r>
      <w:proofErr w:type="spellStart"/>
      <w:r w:rsidR="00B53BBC">
        <w:rPr>
          <w:sz w:val="26"/>
          <w:szCs w:val="26"/>
          <w:lang w:val="uk-UA"/>
        </w:rPr>
        <w:t>Галицинівської</w:t>
      </w:r>
      <w:proofErr w:type="spellEnd"/>
      <w:r w:rsidR="00B53BBC">
        <w:rPr>
          <w:sz w:val="26"/>
          <w:szCs w:val="26"/>
          <w:lang w:val="uk-UA"/>
        </w:rPr>
        <w:t xml:space="preserve"> сільської</w:t>
      </w:r>
      <w:r w:rsidR="00B53BBC" w:rsidRPr="00651263">
        <w:rPr>
          <w:sz w:val="26"/>
          <w:szCs w:val="26"/>
          <w:lang w:val="uk-UA"/>
        </w:rPr>
        <w:t xml:space="preserve"> </w:t>
      </w:r>
      <w:r w:rsidRPr="003B5455">
        <w:rPr>
          <w:sz w:val="26"/>
          <w:szCs w:val="26"/>
          <w:lang w:val="uk-UA"/>
        </w:rPr>
        <w:t>ради.</w:t>
      </w:r>
    </w:p>
    <w:p w14:paraId="02329C03" w14:textId="0F35C9C8" w:rsidR="00F91D01" w:rsidRDefault="00F91D01" w:rsidP="00F91D0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Програма розрахована на один 202</w:t>
      </w:r>
      <w:r w:rsidR="00F96A8C">
        <w:rPr>
          <w:sz w:val="26"/>
          <w:szCs w:val="26"/>
          <w:lang w:val="uk-UA"/>
        </w:rPr>
        <w:t>3</w:t>
      </w:r>
      <w:r w:rsidR="00B53BBC">
        <w:rPr>
          <w:sz w:val="26"/>
          <w:szCs w:val="26"/>
          <w:lang w:val="uk-UA"/>
        </w:rPr>
        <w:t>-2025</w:t>
      </w:r>
      <w:r>
        <w:rPr>
          <w:sz w:val="26"/>
          <w:szCs w:val="26"/>
          <w:lang w:val="uk-UA"/>
        </w:rPr>
        <w:t xml:space="preserve"> бюджетн</w:t>
      </w:r>
      <w:r w:rsidR="00B53BBC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рік</w:t>
      </w:r>
      <w:r w:rsidR="00B53BBC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.</w:t>
      </w:r>
    </w:p>
    <w:p w14:paraId="5B5C4E88" w14:textId="77777777" w:rsidR="00F91D01" w:rsidRPr="00D62154" w:rsidRDefault="00F91D01" w:rsidP="00F96A8C">
      <w:pPr>
        <w:pStyle w:val="a5"/>
        <w:tabs>
          <w:tab w:val="left" w:pos="851"/>
          <w:tab w:val="left" w:pos="1134"/>
        </w:tabs>
        <w:spacing w:before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D62154">
        <w:rPr>
          <w:b/>
          <w:bCs/>
          <w:color w:val="000000"/>
          <w:sz w:val="26"/>
          <w:szCs w:val="26"/>
        </w:rPr>
        <w:t>. Очікувані результати виконання Програми</w:t>
      </w:r>
    </w:p>
    <w:p w14:paraId="7F3DAB2B" w14:textId="77777777" w:rsidR="00F91D01" w:rsidRDefault="00F91D01" w:rsidP="00F96A8C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D62154">
        <w:rPr>
          <w:color w:val="000000"/>
          <w:sz w:val="26"/>
          <w:szCs w:val="26"/>
        </w:rPr>
        <w:t xml:space="preserve">Реалізація Програми сприятиме: </w:t>
      </w:r>
    </w:p>
    <w:p w14:paraId="7BDC82CF" w14:textId="77777777" w:rsidR="00F91D01" w:rsidRPr="00E83CB9" w:rsidRDefault="00F91D01" w:rsidP="00F96A8C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8174FA">
        <w:rPr>
          <w:sz w:val="26"/>
          <w:szCs w:val="26"/>
        </w:rPr>
        <w:t>Виконання визначених Програмою заходів підвищить рівень соціального захисту вищезазначених категорій громадян, поліпшить соціально-психологічний клімат в родинах</w:t>
      </w:r>
      <w:r w:rsidRPr="00E83CB9">
        <w:rPr>
          <w:sz w:val="26"/>
          <w:szCs w:val="26"/>
        </w:rPr>
        <w:t>, дасть можливість отримати додаткові гарантії та адресні допомоги, сприятиме вирішенню соціально-побутових питань, зменшенню соціальної напруги в суспільстві та зміцненню довіри до влади.</w:t>
      </w:r>
    </w:p>
    <w:p w14:paraId="0BEBB011" w14:textId="77777777" w:rsidR="00F91D01" w:rsidRPr="00E83CB9" w:rsidRDefault="00F91D01" w:rsidP="00F91D01">
      <w:pPr>
        <w:ind w:firstLine="709"/>
        <w:jc w:val="center"/>
        <w:rPr>
          <w:b/>
          <w:sz w:val="26"/>
          <w:szCs w:val="26"/>
          <w:lang w:val="uk-UA"/>
        </w:rPr>
      </w:pPr>
      <w:r w:rsidRPr="00E83CB9">
        <w:rPr>
          <w:b/>
          <w:sz w:val="26"/>
          <w:szCs w:val="26"/>
          <w:lang w:val="uk-UA"/>
        </w:rPr>
        <w:t>7. Координація та контроль за ходом виконання Програми</w:t>
      </w:r>
    </w:p>
    <w:p w14:paraId="6BCE31AC" w14:textId="77777777" w:rsidR="00F91D01" w:rsidRPr="00E83CB9" w:rsidRDefault="00F91D01" w:rsidP="00F91D01">
      <w:pPr>
        <w:rPr>
          <w:b/>
          <w:sz w:val="10"/>
          <w:szCs w:val="10"/>
          <w:lang w:val="uk-UA"/>
        </w:rPr>
      </w:pPr>
    </w:p>
    <w:p w14:paraId="605487D9" w14:textId="6DC06411" w:rsidR="00F91D01" w:rsidRPr="00E83CB9" w:rsidRDefault="00F91D01" w:rsidP="00F91D01">
      <w:pPr>
        <w:ind w:firstLine="709"/>
        <w:jc w:val="both"/>
        <w:rPr>
          <w:sz w:val="26"/>
          <w:szCs w:val="26"/>
          <w:lang w:val="uk-UA"/>
        </w:rPr>
      </w:pPr>
      <w:r w:rsidRPr="00E83CB9">
        <w:rPr>
          <w:sz w:val="26"/>
          <w:szCs w:val="26"/>
          <w:lang w:val="uk-UA"/>
        </w:rPr>
        <w:t xml:space="preserve">Координацію роботи та організаційне супроводження  Програми здійснює виконавчий комітет </w:t>
      </w:r>
      <w:proofErr w:type="spellStart"/>
      <w:r w:rsidR="00E83CB9" w:rsidRPr="00E83CB9">
        <w:rPr>
          <w:sz w:val="26"/>
          <w:szCs w:val="26"/>
          <w:lang w:val="uk-UA"/>
        </w:rPr>
        <w:t>Галицинівської</w:t>
      </w:r>
      <w:proofErr w:type="spellEnd"/>
      <w:r w:rsidR="00E83CB9" w:rsidRPr="00E83CB9">
        <w:rPr>
          <w:sz w:val="26"/>
          <w:szCs w:val="26"/>
          <w:lang w:val="uk-UA"/>
        </w:rPr>
        <w:t xml:space="preserve"> сільської</w:t>
      </w:r>
      <w:r w:rsidRPr="00E83CB9">
        <w:rPr>
          <w:sz w:val="26"/>
          <w:szCs w:val="26"/>
          <w:lang w:val="uk-UA"/>
        </w:rPr>
        <w:t xml:space="preserve"> ради.</w:t>
      </w:r>
    </w:p>
    <w:p w14:paraId="710CC890" w14:textId="5FFE7938" w:rsidR="00F96A8C" w:rsidRPr="00E83CB9" w:rsidRDefault="00F91D01" w:rsidP="00F91D01">
      <w:pPr>
        <w:ind w:firstLine="709"/>
        <w:jc w:val="both"/>
        <w:rPr>
          <w:sz w:val="26"/>
          <w:szCs w:val="26"/>
          <w:lang w:val="uk-UA"/>
        </w:rPr>
      </w:pPr>
      <w:r w:rsidRPr="00E83CB9">
        <w:rPr>
          <w:sz w:val="26"/>
          <w:szCs w:val="26"/>
          <w:lang w:val="uk-UA"/>
        </w:rPr>
        <w:t xml:space="preserve">Контроль за ходом виконання Програми </w:t>
      </w:r>
      <w:r w:rsidR="00E83CB9" w:rsidRPr="00E83CB9">
        <w:rPr>
          <w:sz w:val="26"/>
          <w:szCs w:val="26"/>
          <w:lang w:val="uk-UA"/>
        </w:rPr>
        <w:t xml:space="preserve">покласти на </w:t>
      </w:r>
      <w:r w:rsidRPr="00E83CB9">
        <w:rPr>
          <w:sz w:val="26"/>
          <w:szCs w:val="26"/>
          <w:lang w:val="uk-UA"/>
        </w:rPr>
        <w:t xml:space="preserve"> </w:t>
      </w:r>
      <w:r w:rsidR="00E83CB9" w:rsidRPr="00E83CB9">
        <w:rPr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та житлово – комунального господарства</w:t>
      </w:r>
    </w:p>
    <w:p w14:paraId="029BAE3D" w14:textId="2978179A" w:rsidR="00F96A8C" w:rsidRPr="00E83CB9" w:rsidRDefault="00F96A8C" w:rsidP="00F91D01">
      <w:pPr>
        <w:ind w:firstLine="709"/>
        <w:jc w:val="both"/>
        <w:rPr>
          <w:sz w:val="26"/>
          <w:szCs w:val="26"/>
          <w:lang w:val="uk-UA"/>
        </w:rPr>
      </w:pPr>
    </w:p>
    <w:p w14:paraId="7F2E46AF" w14:textId="2D5AB351" w:rsidR="00F96A8C" w:rsidRPr="00E83CB9" w:rsidRDefault="00F96A8C" w:rsidP="00F91D01">
      <w:pPr>
        <w:ind w:firstLine="709"/>
        <w:jc w:val="both"/>
        <w:rPr>
          <w:sz w:val="26"/>
          <w:szCs w:val="26"/>
          <w:lang w:val="uk-UA"/>
        </w:rPr>
      </w:pPr>
    </w:p>
    <w:p w14:paraId="2A7287E5" w14:textId="77777777" w:rsidR="00F91D01" w:rsidRPr="00E83CB9" w:rsidRDefault="00F91D01" w:rsidP="00F91D01">
      <w:pPr>
        <w:ind w:firstLine="709"/>
        <w:jc w:val="both"/>
        <w:rPr>
          <w:sz w:val="26"/>
          <w:szCs w:val="26"/>
          <w:lang w:val="uk-UA"/>
        </w:rPr>
      </w:pPr>
    </w:p>
    <w:p w14:paraId="06D4155E" w14:textId="77777777" w:rsidR="00F91D01" w:rsidRPr="00E83CB9" w:rsidRDefault="00F91D01" w:rsidP="00F91D01">
      <w:pPr>
        <w:ind w:firstLine="709"/>
        <w:jc w:val="both"/>
        <w:rPr>
          <w:sz w:val="26"/>
          <w:szCs w:val="26"/>
          <w:lang w:val="uk-UA"/>
        </w:rPr>
      </w:pPr>
    </w:p>
    <w:p w14:paraId="11445AF8" w14:textId="77777777" w:rsidR="00F91D01" w:rsidRPr="00E83CB9" w:rsidRDefault="00F91D01" w:rsidP="00F91D01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14:paraId="066288D4" w14:textId="77777777" w:rsidR="00F91D01" w:rsidRPr="00E83CB9" w:rsidRDefault="00F91D01" w:rsidP="00DA22D5">
      <w:pPr>
        <w:ind w:firstLine="567"/>
        <w:jc w:val="both"/>
        <w:rPr>
          <w:b/>
          <w:bCs/>
          <w:sz w:val="26"/>
          <w:szCs w:val="26"/>
          <w:lang w:val="uk-UA"/>
        </w:rPr>
      </w:pPr>
      <w:r w:rsidRPr="00E83CB9">
        <w:rPr>
          <w:b/>
          <w:bCs/>
          <w:sz w:val="26"/>
          <w:szCs w:val="26"/>
          <w:lang w:val="uk-UA"/>
        </w:rPr>
        <w:br w:type="page"/>
      </w:r>
    </w:p>
    <w:p w14:paraId="0D27F15B" w14:textId="77777777" w:rsidR="00F91D01" w:rsidRPr="00E83CB9" w:rsidRDefault="00F91D01" w:rsidP="00F91D01">
      <w:pPr>
        <w:ind w:firstLine="709"/>
        <w:jc w:val="both"/>
        <w:rPr>
          <w:b/>
          <w:bCs/>
          <w:sz w:val="26"/>
          <w:szCs w:val="26"/>
          <w:lang w:val="uk-UA"/>
        </w:rPr>
        <w:sectPr w:rsidR="00F91D01" w:rsidRPr="00E83CB9" w:rsidSect="00E83CB9">
          <w:pgSz w:w="11906" w:h="16838"/>
          <w:pgMar w:top="993" w:right="707" w:bottom="993" w:left="1800" w:header="708" w:footer="708" w:gutter="0"/>
          <w:cols w:space="720"/>
        </w:sectPr>
      </w:pPr>
    </w:p>
    <w:p w14:paraId="5062D659" w14:textId="77777777" w:rsidR="00F91D01" w:rsidRPr="00CC10AB" w:rsidRDefault="00F91D01" w:rsidP="00F91D01">
      <w:pPr>
        <w:ind w:firstLine="709"/>
        <w:jc w:val="right"/>
        <w:rPr>
          <w:b/>
          <w:bCs/>
          <w:lang w:val="uk-UA"/>
        </w:rPr>
      </w:pPr>
      <w:r w:rsidRPr="00CC10AB">
        <w:rPr>
          <w:b/>
          <w:bCs/>
          <w:lang w:val="uk-UA"/>
        </w:rPr>
        <w:lastRenderedPageBreak/>
        <w:t xml:space="preserve">Додаток </w:t>
      </w:r>
    </w:p>
    <w:p w14:paraId="7AC5E733" w14:textId="77777777" w:rsidR="00F91D01" w:rsidRDefault="00F91D01" w:rsidP="00F91D01">
      <w:pPr>
        <w:ind w:firstLine="709"/>
        <w:jc w:val="right"/>
        <w:rPr>
          <w:lang w:val="uk-UA"/>
        </w:rPr>
      </w:pPr>
      <w:r w:rsidRPr="00CC10AB">
        <w:rPr>
          <w:lang w:val="uk-UA"/>
        </w:rPr>
        <w:t xml:space="preserve">до </w:t>
      </w:r>
      <w:r>
        <w:rPr>
          <w:lang w:val="uk-UA"/>
        </w:rPr>
        <w:t xml:space="preserve">Програми </w:t>
      </w:r>
      <w:r w:rsidRPr="0059088B">
        <w:rPr>
          <w:lang w:val="uk-UA"/>
        </w:rPr>
        <w:t xml:space="preserve">соціальної підтримки учасників бойових дій, </w:t>
      </w:r>
    </w:p>
    <w:p w14:paraId="15438BB0" w14:textId="77777777" w:rsidR="00F91D01" w:rsidRDefault="00F91D01" w:rsidP="00F91D01">
      <w:pPr>
        <w:ind w:firstLine="709"/>
        <w:jc w:val="right"/>
        <w:rPr>
          <w:lang w:val="uk-UA"/>
        </w:rPr>
      </w:pPr>
      <w:r w:rsidRPr="0059088B">
        <w:rPr>
          <w:lang w:val="uk-UA"/>
        </w:rPr>
        <w:t xml:space="preserve">членів сімей, родин загиблих, померлих, зниклих безвісти </w:t>
      </w:r>
    </w:p>
    <w:p w14:paraId="5B5291AA" w14:textId="77777777" w:rsidR="00F91D01" w:rsidRDefault="00F91D01" w:rsidP="00F91D01">
      <w:pPr>
        <w:ind w:firstLine="709"/>
        <w:jc w:val="right"/>
        <w:rPr>
          <w:lang w:val="uk-UA"/>
        </w:rPr>
      </w:pPr>
      <w:r w:rsidRPr="0059088B">
        <w:rPr>
          <w:lang w:val="uk-UA"/>
        </w:rPr>
        <w:t xml:space="preserve">Захисників і Захисниць України внаслідок агресії </w:t>
      </w:r>
    </w:p>
    <w:p w14:paraId="09AAFF7A" w14:textId="490C0233" w:rsidR="00F91D01" w:rsidRDefault="00B53BBC" w:rsidP="00F91D01">
      <w:pPr>
        <w:ind w:firstLine="709"/>
        <w:jc w:val="right"/>
        <w:rPr>
          <w:lang w:val="uk-UA"/>
        </w:rPr>
      </w:pPr>
      <w:r>
        <w:rPr>
          <w:lang w:val="uk-UA"/>
        </w:rPr>
        <w:t>р</w:t>
      </w:r>
      <w:r w:rsidR="00F91D01" w:rsidRPr="0059088B">
        <w:rPr>
          <w:lang w:val="uk-UA"/>
        </w:rPr>
        <w:t xml:space="preserve">осійської </w:t>
      </w:r>
      <w:r>
        <w:rPr>
          <w:lang w:val="uk-UA"/>
        </w:rPr>
        <w:t>ф</w:t>
      </w:r>
      <w:r w:rsidR="00F91D01" w:rsidRPr="0059088B">
        <w:rPr>
          <w:lang w:val="uk-UA"/>
        </w:rPr>
        <w:t>едерації проти України на 202</w:t>
      </w:r>
      <w:r w:rsidR="00FC4EA7">
        <w:rPr>
          <w:lang w:val="uk-UA"/>
        </w:rPr>
        <w:t>3</w:t>
      </w:r>
      <w:r>
        <w:rPr>
          <w:lang w:val="uk-UA"/>
        </w:rPr>
        <w:t>-2025 роки</w:t>
      </w:r>
      <w:r w:rsidR="00F91D01">
        <w:rPr>
          <w:lang w:val="uk-UA"/>
        </w:rPr>
        <w:t xml:space="preserve"> </w:t>
      </w:r>
    </w:p>
    <w:p w14:paraId="0017A133" w14:textId="77777777" w:rsidR="00F91D01" w:rsidRDefault="00F91D01" w:rsidP="00F91D01">
      <w:pPr>
        <w:ind w:firstLine="709"/>
        <w:jc w:val="right"/>
        <w:rPr>
          <w:lang w:val="uk-UA"/>
        </w:rPr>
      </w:pPr>
      <w:r w:rsidRPr="00CC10AB">
        <w:rPr>
          <w:lang w:val="uk-UA"/>
        </w:rPr>
        <w:t xml:space="preserve"> </w:t>
      </w:r>
    </w:p>
    <w:p w14:paraId="258FC5A5" w14:textId="491A6E2F" w:rsidR="00F91D01" w:rsidRPr="00CC10AB" w:rsidRDefault="00F91D01" w:rsidP="00F91D01">
      <w:pPr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  <w:r w:rsidRPr="00CC10AB">
        <w:rPr>
          <w:b/>
          <w:bCs/>
          <w:sz w:val="26"/>
          <w:szCs w:val="26"/>
          <w:lang w:val="uk-UA"/>
        </w:rPr>
        <w:t>Заходи з реалізації Програми</w:t>
      </w:r>
      <w:r>
        <w:rPr>
          <w:color w:val="1D1D1B"/>
          <w:sz w:val="26"/>
          <w:szCs w:val="26"/>
          <w:lang w:val="uk-UA"/>
        </w:rPr>
        <w:t xml:space="preserve"> </w:t>
      </w:r>
      <w:r w:rsidRPr="007B485E">
        <w:rPr>
          <w:color w:val="1D1D1B"/>
          <w:sz w:val="26"/>
          <w:szCs w:val="26"/>
          <w:lang w:val="uk-UA"/>
        </w:rPr>
        <w:t xml:space="preserve"> </w:t>
      </w:r>
      <w:r w:rsidRPr="0059088B">
        <w:rPr>
          <w:b/>
          <w:bCs/>
          <w:sz w:val="26"/>
          <w:szCs w:val="26"/>
          <w:lang w:val="uk-UA"/>
        </w:rPr>
        <w:t xml:space="preserve">соціальної підтримки учасників бойових дій, членів сімей, родин загиблих, померлих, зниклих безвісти Захисників і Захисниць України внаслідок агресії </w:t>
      </w:r>
      <w:r w:rsidR="00B53BBC">
        <w:rPr>
          <w:b/>
          <w:bCs/>
          <w:sz w:val="26"/>
          <w:szCs w:val="26"/>
          <w:lang w:val="uk-UA"/>
        </w:rPr>
        <w:t>р</w:t>
      </w:r>
      <w:r w:rsidRPr="0059088B">
        <w:rPr>
          <w:b/>
          <w:bCs/>
          <w:sz w:val="26"/>
          <w:szCs w:val="26"/>
          <w:lang w:val="uk-UA"/>
        </w:rPr>
        <w:t xml:space="preserve">осійської </w:t>
      </w:r>
      <w:r w:rsidR="00B53BBC">
        <w:rPr>
          <w:b/>
          <w:bCs/>
          <w:sz w:val="26"/>
          <w:szCs w:val="26"/>
          <w:lang w:val="uk-UA"/>
        </w:rPr>
        <w:t>ф</w:t>
      </w:r>
      <w:r w:rsidRPr="0059088B">
        <w:rPr>
          <w:b/>
          <w:bCs/>
          <w:sz w:val="26"/>
          <w:szCs w:val="26"/>
          <w:lang w:val="uk-UA"/>
        </w:rPr>
        <w:t>едерації проти України на 202</w:t>
      </w:r>
      <w:r w:rsidR="00FC4EA7">
        <w:rPr>
          <w:b/>
          <w:bCs/>
          <w:sz w:val="26"/>
          <w:szCs w:val="26"/>
          <w:lang w:val="uk-UA"/>
        </w:rPr>
        <w:t>3</w:t>
      </w:r>
      <w:r w:rsidR="00B53BBC">
        <w:rPr>
          <w:b/>
          <w:bCs/>
          <w:sz w:val="26"/>
          <w:szCs w:val="26"/>
          <w:lang w:val="uk-UA"/>
        </w:rPr>
        <w:t>-2025 роки</w:t>
      </w:r>
    </w:p>
    <w:p w14:paraId="179E138D" w14:textId="77777777" w:rsidR="00F91D01" w:rsidRPr="00D62154" w:rsidRDefault="00F91D01" w:rsidP="00F91D01">
      <w:pPr>
        <w:jc w:val="both"/>
        <w:rPr>
          <w:bCs/>
          <w:color w:val="000000"/>
          <w:sz w:val="26"/>
          <w:szCs w:val="26"/>
          <w:lang w:val="uk-UA"/>
        </w:rPr>
      </w:pPr>
    </w:p>
    <w:tbl>
      <w:tblPr>
        <w:tblStyle w:val="a7"/>
        <w:tblW w:w="16190" w:type="dxa"/>
        <w:tblInd w:w="-885" w:type="dxa"/>
        <w:tblLook w:val="04A0" w:firstRow="1" w:lastRow="0" w:firstColumn="1" w:lastColumn="0" w:noHBand="0" w:noVBand="1"/>
      </w:tblPr>
      <w:tblGrid>
        <w:gridCol w:w="560"/>
        <w:gridCol w:w="8009"/>
        <w:gridCol w:w="2092"/>
        <w:gridCol w:w="1843"/>
        <w:gridCol w:w="1843"/>
        <w:gridCol w:w="1843"/>
      </w:tblGrid>
      <w:tr w:rsidR="00D97FFB" w:rsidRPr="0083587B" w14:paraId="502FE2E9" w14:textId="77777777" w:rsidTr="00120341">
        <w:tc>
          <w:tcPr>
            <w:tcW w:w="560" w:type="dxa"/>
          </w:tcPr>
          <w:p w14:paraId="2660C9B6" w14:textId="7777777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83587B">
              <w:rPr>
                <w:b/>
                <w:bCs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8009" w:type="dxa"/>
          </w:tcPr>
          <w:p w14:paraId="6A271B83" w14:textId="7777777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83587B">
              <w:rPr>
                <w:b/>
                <w:bCs/>
                <w:lang w:val="uk-UA"/>
              </w:rPr>
              <w:t>Зміст заходу</w:t>
            </w:r>
          </w:p>
        </w:tc>
        <w:tc>
          <w:tcPr>
            <w:tcW w:w="2092" w:type="dxa"/>
          </w:tcPr>
          <w:p w14:paraId="79576CF8" w14:textId="7777777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83587B">
              <w:rPr>
                <w:b/>
                <w:bCs/>
                <w:lang w:val="uk-UA"/>
              </w:rPr>
              <w:t>Відповідальні за організаційне забезпечення</w:t>
            </w:r>
          </w:p>
        </w:tc>
        <w:tc>
          <w:tcPr>
            <w:tcW w:w="1843" w:type="dxa"/>
          </w:tcPr>
          <w:p w14:paraId="141DC1C2" w14:textId="728FB66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lang w:val="uk-UA"/>
              </w:rPr>
            </w:pPr>
            <w:r w:rsidRPr="0083587B">
              <w:rPr>
                <w:b/>
                <w:bCs/>
                <w:lang w:val="uk-UA"/>
              </w:rPr>
              <w:t xml:space="preserve">Джерело фінансування 2023рік, </w:t>
            </w:r>
            <w:proofErr w:type="spellStart"/>
            <w:r w:rsidRPr="0083587B">
              <w:rPr>
                <w:b/>
                <w:bCs/>
                <w:i/>
                <w:iCs/>
                <w:lang w:val="uk-UA"/>
              </w:rPr>
              <w:t>тис.грн</w:t>
            </w:r>
            <w:proofErr w:type="spellEnd"/>
            <w:r w:rsidRPr="0083587B">
              <w:rPr>
                <w:b/>
                <w:bCs/>
                <w:i/>
                <w:iCs/>
                <w:lang w:val="uk-UA"/>
              </w:rPr>
              <w:t>.</w:t>
            </w:r>
          </w:p>
        </w:tc>
        <w:tc>
          <w:tcPr>
            <w:tcW w:w="1843" w:type="dxa"/>
          </w:tcPr>
          <w:p w14:paraId="0E558AED" w14:textId="7777777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lang w:val="uk-UA"/>
              </w:rPr>
            </w:pPr>
            <w:r w:rsidRPr="0083587B">
              <w:rPr>
                <w:b/>
                <w:bCs/>
                <w:lang w:val="uk-UA"/>
              </w:rPr>
              <w:t>Джерело фінансування</w:t>
            </w:r>
          </w:p>
          <w:p w14:paraId="5644A894" w14:textId="034C1D86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lang w:val="uk-UA"/>
              </w:rPr>
            </w:pPr>
            <w:r w:rsidRPr="0083587B">
              <w:rPr>
                <w:b/>
                <w:bCs/>
                <w:lang w:val="uk-UA"/>
              </w:rPr>
              <w:t xml:space="preserve">2024рік, </w:t>
            </w:r>
            <w:proofErr w:type="spellStart"/>
            <w:r w:rsidRPr="0083587B">
              <w:rPr>
                <w:b/>
                <w:bCs/>
                <w:i/>
                <w:iCs/>
                <w:lang w:val="uk-UA"/>
              </w:rPr>
              <w:t>тис.грн</w:t>
            </w:r>
            <w:proofErr w:type="spellEnd"/>
            <w:r w:rsidRPr="0083587B">
              <w:rPr>
                <w:b/>
                <w:bCs/>
                <w:i/>
                <w:iCs/>
                <w:lang w:val="uk-UA"/>
              </w:rPr>
              <w:t>.</w:t>
            </w:r>
          </w:p>
        </w:tc>
        <w:tc>
          <w:tcPr>
            <w:tcW w:w="1843" w:type="dxa"/>
          </w:tcPr>
          <w:p w14:paraId="0BBE7CBA" w14:textId="77777777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lang w:val="uk-UA"/>
              </w:rPr>
            </w:pPr>
            <w:r w:rsidRPr="0083587B">
              <w:rPr>
                <w:b/>
                <w:bCs/>
                <w:lang w:val="uk-UA"/>
              </w:rPr>
              <w:t>Джерело фінансування</w:t>
            </w:r>
          </w:p>
          <w:p w14:paraId="29FC5404" w14:textId="5EDB8875" w:rsidR="00D97FFB" w:rsidRPr="0083587B" w:rsidRDefault="00D97FFB" w:rsidP="00D97FFB">
            <w:pPr>
              <w:pStyle w:val="a6"/>
              <w:ind w:left="0"/>
              <w:jc w:val="center"/>
              <w:rPr>
                <w:b/>
                <w:bCs/>
                <w:lang w:val="uk-UA"/>
              </w:rPr>
            </w:pPr>
            <w:r w:rsidRPr="0083587B">
              <w:rPr>
                <w:b/>
                <w:bCs/>
                <w:lang w:val="uk-UA"/>
              </w:rPr>
              <w:t xml:space="preserve">2025рік, </w:t>
            </w:r>
            <w:proofErr w:type="spellStart"/>
            <w:r w:rsidRPr="0083587B">
              <w:rPr>
                <w:b/>
                <w:bCs/>
                <w:i/>
                <w:iCs/>
                <w:lang w:val="uk-UA"/>
              </w:rPr>
              <w:t>тис.грн</w:t>
            </w:r>
            <w:proofErr w:type="spellEnd"/>
            <w:r w:rsidRPr="0083587B">
              <w:rPr>
                <w:b/>
                <w:bCs/>
                <w:i/>
                <w:iCs/>
                <w:lang w:val="uk-UA"/>
              </w:rPr>
              <w:t>.</w:t>
            </w:r>
          </w:p>
        </w:tc>
      </w:tr>
      <w:tr w:rsidR="00D97FFB" w:rsidRPr="0083587B" w14:paraId="74CC6CED" w14:textId="77777777" w:rsidTr="00120341">
        <w:tc>
          <w:tcPr>
            <w:tcW w:w="560" w:type="dxa"/>
          </w:tcPr>
          <w:p w14:paraId="5820ED18" w14:textId="4036046D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1.</w:t>
            </w:r>
          </w:p>
        </w:tc>
        <w:tc>
          <w:tcPr>
            <w:tcW w:w="8009" w:type="dxa"/>
          </w:tcPr>
          <w:p w14:paraId="02349381" w14:textId="615A679E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Моніторинг житлових, соціальних, медичних та освітніх потреб учасників бойових дій</w:t>
            </w:r>
            <w:r w:rsidRPr="0083587B">
              <w:rPr>
                <w:lang w:val="uk-UA"/>
              </w:rPr>
              <w:t xml:space="preserve">; 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>ради та з числа внутрішньо переміщених осіб, зареєстрованих для тимчасового проживання на території громади; осіб з інвалідністю внаслідок бойових дій</w:t>
            </w:r>
          </w:p>
        </w:tc>
        <w:tc>
          <w:tcPr>
            <w:tcW w:w="2092" w:type="dxa"/>
          </w:tcPr>
          <w:p w14:paraId="360B70EA" w14:textId="1464D06D" w:rsidR="00D97FFB" w:rsidRPr="0083587B" w:rsidRDefault="00120341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Відділ соціального захисту</w:t>
            </w:r>
          </w:p>
        </w:tc>
        <w:tc>
          <w:tcPr>
            <w:tcW w:w="1843" w:type="dxa"/>
          </w:tcPr>
          <w:p w14:paraId="63823C48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72974CB8" w14:textId="164F7398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6491A318" w14:textId="549EFE86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6E337AD7" w14:textId="422AAEE1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6FF78B90" w14:textId="23041201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06B1F9E5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</w:tr>
      <w:tr w:rsidR="00D97FFB" w:rsidRPr="0083587B" w14:paraId="3153BE4B" w14:textId="77777777" w:rsidTr="00120341">
        <w:tc>
          <w:tcPr>
            <w:tcW w:w="560" w:type="dxa"/>
          </w:tcPr>
          <w:p w14:paraId="617BBCC7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2.</w:t>
            </w:r>
          </w:p>
        </w:tc>
        <w:tc>
          <w:tcPr>
            <w:tcW w:w="8009" w:type="dxa"/>
          </w:tcPr>
          <w:p w14:paraId="630601B9" w14:textId="6B36F6A6" w:rsidR="00D97FFB" w:rsidRPr="0083587B" w:rsidRDefault="00D97FFB" w:rsidP="00120341">
            <w:pPr>
              <w:pStyle w:val="a6"/>
              <w:ind w:left="34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Відшкодування пільг за житлово-комунальні послуги учасникам бойових дій, </w:t>
            </w:r>
            <w:r w:rsidRPr="0083587B">
              <w:rPr>
                <w:lang w:val="uk-UA"/>
              </w:rPr>
              <w:t xml:space="preserve">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 xml:space="preserve">ради та з числа внутрішньо переміщених осіб, зареєстрованих для тимчасового проживання на території громади; осіб з інвалідністю внаслідок бойових дій </w:t>
            </w:r>
            <w:r w:rsidRPr="0083587B">
              <w:rPr>
                <w:color w:val="000000" w:themeColor="text1"/>
                <w:lang w:val="uk-UA"/>
              </w:rPr>
              <w:t>відповідно до Закону України «</w:t>
            </w:r>
            <w:r w:rsidRPr="0083587B">
              <w:rPr>
                <w:bCs/>
                <w:color w:val="000000" w:themeColor="text1"/>
                <w:shd w:val="clear" w:color="auto" w:fill="FFFFFF"/>
                <w:lang w:val="uk-UA"/>
              </w:rPr>
              <w:t>Про статус ветеранів війни, гарантії їх соціального захисту»</w:t>
            </w:r>
            <w:r w:rsidRPr="0083587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14:paraId="787CF177" w14:textId="53CBA097" w:rsidR="00D97FFB" w:rsidRPr="0083587B" w:rsidRDefault="00120341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Відділ соціального захисту </w:t>
            </w:r>
            <w:r w:rsidR="00D97FFB" w:rsidRPr="0083587B">
              <w:rPr>
                <w:lang w:val="uk-UA"/>
              </w:rPr>
              <w:t xml:space="preserve">, Управління соціального захисту </w:t>
            </w:r>
            <w:r w:rsidRPr="0083587B">
              <w:rPr>
                <w:lang w:val="uk-UA"/>
              </w:rPr>
              <w:t>Миколаївської</w:t>
            </w:r>
            <w:r w:rsidR="00D97FFB" w:rsidRPr="0083587B">
              <w:rPr>
                <w:lang w:val="uk-UA"/>
              </w:rPr>
              <w:t xml:space="preserve"> РДА</w:t>
            </w:r>
          </w:p>
        </w:tc>
        <w:tc>
          <w:tcPr>
            <w:tcW w:w="1843" w:type="dxa"/>
          </w:tcPr>
          <w:p w14:paraId="5B65950F" w14:textId="0112551B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3BBDA831" w14:textId="31671A38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6C486B92" w14:textId="47FC7913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</w:tr>
      <w:tr w:rsidR="00D97FFB" w:rsidRPr="0083587B" w14:paraId="19B3ED32" w14:textId="77777777" w:rsidTr="00120341">
        <w:tc>
          <w:tcPr>
            <w:tcW w:w="560" w:type="dxa"/>
          </w:tcPr>
          <w:p w14:paraId="74B81FA1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3.</w:t>
            </w:r>
          </w:p>
        </w:tc>
        <w:tc>
          <w:tcPr>
            <w:tcW w:w="8009" w:type="dxa"/>
          </w:tcPr>
          <w:p w14:paraId="23C11E50" w14:textId="0C4F8F63" w:rsidR="00120341" w:rsidRPr="0083587B" w:rsidRDefault="00D97FFB" w:rsidP="00120341">
            <w:pPr>
              <w:ind w:left="34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Забезпечення компенсації за</w:t>
            </w:r>
            <w:r w:rsidR="00120341" w:rsidRPr="0083587B">
              <w:rPr>
                <w:color w:val="000000" w:themeColor="text1"/>
                <w:lang w:val="uk-UA"/>
              </w:rPr>
              <w:t xml:space="preserve"> поховання померлих  учасників бойових дій </w:t>
            </w:r>
            <w:r w:rsidR="00120341" w:rsidRPr="0083587B">
              <w:rPr>
                <w:lang w:val="uk-UA"/>
              </w:rPr>
              <w:t xml:space="preserve">Захисників і Захисниць – мешканців  територіальної громади </w:t>
            </w:r>
            <w:proofErr w:type="spellStart"/>
            <w:r w:rsidR="00120341"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="00120341"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="00120341" w:rsidRPr="0083587B">
              <w:rPr>
                <w:lang w:val="uk-UA"/>
              </w:rPr>
              <w:t>ради та з числа внутрішньо переміщених осіб, зареєстрованих для тимчасового проживання на території громади, осіб з інвалідністю внаслідок бойових дій, та невідомих солдат</w:t>
            </w:r>
          </w:p>
          <w:p w14:paraId="56A26244" w14:textId="6CB62BF4" w:rsidR="00D97FFB" w:rsidRPr="0083587B" w:rsidRDefault="00120341" w:rsidP="00120341">
            <w:pPr>
              <w:pStyle w:val="a6"/>
              <w:ind w:left="34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відповідно до Порядку № 2</w:t>
            </w:r>
          </w:p>
        </w:tc>
        <w:tc>
          <w:tcPr>
            <w:tcW w:w="2092" w:type="dxa"/>
          </w:tcPr>
          <w:p w14:paraId="2EA0B16E" w14:textId="45DC93E0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1843" w:type="dxa"/>
          </w:tcPr>
          <w:p w14:paraId="375799D7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1A3DD85C" w14:textId="36B5AD51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50,000</w:t>
            </w:r>
          </w:p>
        </w:tc>
        <w:tc>
          <w:tcPr>
            <w:tcW w:w="1843" w:type="dxa"/>
          </w:tcPr>
          <w:p w14:paraId="2ABA9F64" w14:textId="63143B8F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34FD0266" w14:textId="548181CA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50,000</w:t>
            </w:r>
          </w:p>
        </w:tc>
        <w:tc>
          <w:tcPr>
            <w:tcW w:w="1843" w:type="dxa"/>
          </w:tcPr>
          <w:p w14:paraId="65C3A3EC" w14:textId="75EA34EB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1D748235" w14:textId="4BB4A326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50,000</w:t>
            </w:r>
          </w:p>
        </w:tc>
      </w:tr>
      <w:tr w:rsidR="00D97FFB" w:rsidRPr="0083587B" w14:paraId="5EBE85E7" w14:textId="77777777" w:rsidTr="00120341">
        <w:tc>
          <w:tcPr>
            <w:tcW w:w="560" w:type="dxa"/>
          </w:tcPr>
          <w:p w14:paraId="269F44A6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4.</w:t>
            </w:r>
          </w:p>
        </w:tc>
        <w:tc>
          <w:tcPr>
            <w:tcW w:w="8009" w:type="dxa"/>
          </w:tcPr>
          <w:p w14:paraId="47195199" w14:textId="4B12BF6B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Забезпечення інформування щодо прав учасників бойових дій, </w:t>
            </w:r>
            <w:r w:rsidRPr="0083587B">
              <w:rPr>
                <w:lang w:val="uk-UA"/>
              </w:rPr>
              <w:t xml:space="preserve">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 xml:space="preserve">ради та з числа внутрішньо переміщених осіб, зареєстрованих для тимчасового </w:t>
            </w:r>
            <w:r w:rsidRPr="0083587B">
              <w:rPr>
                <w:lang w:val="uk-UA"/>
              </w:rPr>
              <w:lastRenderedPageBreak/>
              <w:t xml:space="preserve">проживання на території громади; осіб з інвалідністю внаслідок бойових дій </w:t>
            </w:r>
            <w:r w:rsidRPr="0083587B">
              <w:rPr>
                <w:color w:val="000000" w:themeColor="text1"/>
                <w:lang w:val="uk-UA"/>
              </w:rPr>
              <w:t>відповідно чинного законодавства</w:t>
            </w:r>
          </w:p>
        </w:tc>
        <w:tc>
          <w:tcPr>
            <w:tcW w:w="2092" w:type="dxa"/>
          </w:tcPr>
          <w:p w14:paraId="315C2463" w14:textId="322875A6" w:rsidR="00D97FFB" w:rsidRPr="0083587B" w:rsidRDefault="00120341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lastRenderedPageBreak/>
              <w:t>Відділ соціального захисту</w:t>
            </w:r>
          </w:p>
        </w:tc>
        <w:tc>
          <w:tcPr>
            <w:tcW w:w="1843" w:type="dxa"/>
          </w:tcPr>
          <w:p w14:paraId="72C6C40E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4E5C3FCD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не потребує </w:t>
            </w:r>
          </w:p>
          <w:p w14:paraId="4E2B827E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075D00A5" w14:textId="51A1FB1E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15EE80C0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не потребує </w:t>
            </w:r>
          </w:p>
          <w:p w14:paraId="032F9EE7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36ECC095" w14:textId="6951D39A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33A4ED12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не потребує </w:t>
            </w:r>
          </w:p>
          <w:p w14:paraId="59279651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</w:p>
        </w:tc>
      </w:tr>
      <w:tr w:rsidR="00D97FFB" w:rsidRPr="0083587B" w14:paraId="2B2B1FAD" w14:textId="77777777" w:rsidTr="00120341">
        <w:tc>
          <w:tcPr>
            <w:tcW w:w="560" w:type="dxa"/>
          </w:tcPr>
          <w:p w14:paraId="4E23DF03" w14:textId="77777777" w:rsidR="00D97FFB" w:rsidRPr="0083587B" w:rsidRDefault="00D97FFB" w:rsidP="00D97FFB">
            <w:pPr>
              <w:pStyle w:val="a6"/>
              <w:ind w:left="0"/>
              <w:jc w:val="center"/>
              <w:rPr>
                <w:color w:val="FF0000"/>
                <w:shd w:val="clear" w:color="auto" w:fill="FFFFFF"/>
                <w:lang w:val="uk-UA"/>
              </w:rPr>
            </w:pPr>
            <w:r w:rsidRPr="0083587B">
              <w:rPr>
                <w:color w:val="FF0000"/>
                <w:shd w:val="clear" w:color="auto" w:fill="FFFFFF"/>
                <w:lang w:val="uk-UA"/>
              </w:rPr>
              <w:lastRenderedPageBreak/>
              <w:t>5.</w:t>
            </w:r>
          </w:p>
        </w:tc>
        <w:tc>
          <w:tcPr>
            <w:tcW w:w="8009" w:type="dxa"/>
          </w:tcPr>
          <w:p w14:paraId="512F45BD" w14:textId="21890FF4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lang w:val="uk-UA"/>
              </w:rPr>
              <w:t xml:space="preserve">Здійснення заходів із психологічної реабілітації учасників бойових дій, 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>ради та з числа внутрішньо переміщених осіб, зареєстрованих для тимчасового проживання на території громади; осіб з інвалідністю внаслідок бойових дій</w:t>
            </w:r>
            <w:r w:rsidR="00120341" w:rsidRPr="0083587B">
              <w:rPr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14:paraId="1D9340B9" w14:textId="2064CC19" w:rsidR="00D97FFB" w:rsidRPr="0083587B" w:rsidRDefault="00D97FFB" w:rsidP="00C8170E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Департамент соціального захисту ОДА</w:t>
            </w:r>
          </w:p>
        </w:tc>
        <w:tc>
          <w:tcPr>
            <w:tcW w:w="1843" w:type="dxa"/>
          </w:tcPr>
          <w:p w14:paraId="28FAB4EC" w14:textId="440878E9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0D219AEF" w14:textId="7639F862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3526C39D" w14:textId="54EFC33B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</w:tr>
      <w:tr w:rsidR="00D97FFB" w:rsidRPr="0083587B" w14:paraId="3CA30B3B" w14:textId="77777777" w:rsidTr="00120341">
        <w:tc>
          <w:tcPr>
            <w:tcW w:w="560" w:type="dxa"/>
          </w:tcPr>
          <w:p w14:paraId="306AE7D2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6.</w:t>
            </w:r>
          </w:p>
        </w:tc>
        <w:tc>
          <w:tcPr>
            <w:tcW w:w="8009" w:type="dxa"/>
          </w:tcPr>
          <w:p w14:paraId="104C3111" w14:textId="2086A20E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Здійснення обліку учасників бойових дій, </w:t>
            </w:r>
            <w:r w:rsidRPr="0083587B">
              <w:rPr>
                <w:lang w:val="uk-UA"/>
              </w:rPr>
              <w:t xml:space="preserve">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>ради та з числа внутрішньо переміщених осіб, зареєстрованих для тимчасового проживання на території громади; осіб з інвалідністю внаслідок бойових дій</w:t>
            </w:r>
            <w:r w:rsidRPr="0083587B">
              <w:rPr>
                <w:color w:val="000000" w:themeColor="text1"/>
                <w:lang w:val="uk-UA"/>
              </w:rPr>
              <w:t>, які потребують поліпшення житлових умов</w:t>
            </w:r>
          </w:p>
        </w:tc>
        <w:tc>
          <w:tcPr>
            <w:tcW w:w="2092" w:type="dxa"/>
          </w:tcPr>
          <w:p w14:paraId="5603217B" w14:textId="70A4996A" w:rsidR="00D97FFB" w:rsidRPr="0083587B" w:rsidRDefault="00120341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Відділ соціального захисту</w:t>
            </w:r>
          </w:p>
        </w:tc>
        <w:tc>
          <w:tcPr>
            <w:tcW w:w="1843" w:type="dxa"/>
          </w:tcPr>
          <w:p w14:paraId="14134988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33A3270A" w14:textId="42F89370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719C2CAD" w14:textId="34FB9C2C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36EDB0E8" w14:textId="0F6ACB15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51285063" w14:textId="5D418DE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12A0C49A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</w:tr>
      <w:tr w:rsidR="00D97FFB" w:rsidRPr="0083587B" w14:paraId="253BB676" w14:textId="77777777" w:rsidTr="00120341">
        <w:tc>
          <w:tcPr>
            <w:tcW w:w="560" w:type="dxa"/>
          </w:tcPr>
          <w:p w14:paraId="55F2B49E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7.</w:t>
            </w:r>
          </w:p>
        </w:tc>
        <w:tc>
          <w:tcPr>
            <w:tcW w:w="8009" w:type="dxa"/>
          </w:tcPr>
          <w:p w14:paraId="5B07F799" w14:textId="72C5A9B1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Ведення реєстру/обліку учасників бойових дій, </w:t>
            </w:r>
            <w:r w:rsidRPr="0083587B">
              <w:rPr>
                <w:lang w:val="uk-UA"/>
              </w:rPr>
              <w:t xml:space="preserve">членів сімей/родин загиблих (померлих), 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>ради та з числа внутрішньо переміщених осіб, зареєстрованих для тимчасового проживання на території громади; осіб з інвалідністю внаслідок бойових дій</w:t>
            </w:r>
            <w:r w:rsidRPr="0083587B">
              <w:rPr>
                <w:color w:val="000000" w:themeColor="text1"/>
                <w:lang w:val="uk-UA"/>
              </w:rPr>
              <w:t>, до Єдиного державного автоматизованого реєстру осіб, які мають право на пільги</w:t>
            </w:r>
          </w:p>
        </w:tc>
        <w:tc>
          <w:tcPr>
            <w:tcW w:w="2092" w:type="dxa"/>
          </w:tcPr>
          <w:p w14:paraId="5BB29F7E" w14:textId="67EABD85" w:rsidR="00D97FFB" w:rsidRPr="0083587B" w:rsidRDefault="00120341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Відділ </w:t>
            </w:r>
            <w:r w:rsidR="00D97FFB" w:rsidRPr="0083587B">
              <w:rPr>
                <w:lang w:val="uk-UA"/>
              </w:rPr>
              <w:t xml:space="preserve">соціального захисту </w:t>
            </w:r>
          </w:p>
        </w:tc>
        <w:tc>
          <w:tcPr>
            <w:tcW w:w="1843" w:type="dxa"/>
          </w:tcPr>
          <w:p w14:paraId="553D0FE5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292D9F18" w14:textId="2297A6B9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0EFD9D34" w14:textId="151D896C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793E62F9" w14:textId="32848CB0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6E9D88BA" w14:textId="57A893E3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2C932D40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</w:tr>
      <w:tr w:rsidR="00D97FFB" w:rsidRPr="0083587B" w14:paraId="40DF1C3A" w14:textId="77777777" w:rsidTr="00120341">
        <w:tc>
          <w:tcPr>
            <w:tcW w:w="560" w:type="dxa"/>
          </w:tcPr>
          <w:p w14:paraId="7ED387E8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8.</w:t>
            </w:r>
          </w:p>
        </w:tc>
        <w:tc>
          <w:tcPr>
            <w:tcW w:w="8009" w:type="dxa"/>
          </w:tcPr>
          <w:p w14:paraId="1411D495" w14:textId="77777777" w:rsidR="00D97FFB" w:rsidRPr="0083587B" w:rsidRDefault="00D97FFB" w:rsidP="00D97FFB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Надання безоплатної первинної правової допомоги учасникам бойових дій та членам їх сімей</w:t>
            </w:r>
          </w:p>
        </w:tc>
        <w:tc>
          <w:tcPr>
            <w:tcW w:w="2092" w:type="dxa"/>
          </w:tcPr>
          <w:p w14:paraId="0B151101" w14:textId="10DE3D86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1843" w:type="dxa"/>
          </w:tcPr>
          <w:p w14:paraId="2EE3DB94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04A7075A" w14:textId="766B8478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221609A4" w14:textId="563D31A9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510159F8" w14:textId="427C99EA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  <w:tc>
          <w:tcPr>
            <w:tcW w:w="1843" w:type="dxa"/>
          </w:tcPr>
          <w:p w14:paraId="423A01AB" w14:textId="6967DFCB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Додаткового фінансування</w:t>
            </w:r>
          </w:p>
          <w:p w14:paraId="465EE0B3" w14:textId="77777777" w:rsidR="00D97FFB" w:rsidRPr="0083587B" w:rsidRDefault="00D97FFB" w:rsidP="00D97FFB">
            <w:pPr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не потребує</w:t>
            </w:r>
          </w:p>
        </w:tc>
      </w:tr>
      <w:tr w:rsidR="00120341" w:rsidRPr="0083587B" w14:paraId="58D57B0B" w14:textId="77777777" w:rsidTr="00120341">
        <w:tc>
          <w:tcPr>
            <w:tcW w:w="560" w:type="dxa"/>
          </w:tcPr>
          <w:p w14:paraId="0DC5BFC0" w14:textId="77777777" w:rsidR="00120341" w:rsidRPr="0083587B" w:rsidRDefault="00120341" w:rsidP="00557072">
            <w:pPr>
              <w:pStyle w:val="a6"/>
              <w:ind w:left="0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9.</w:t>
            </w:r>
          </w:p>
        </w:tc>
        <w:tc>
          <w:tcPr>
            <w:tcW w:w="8009" w:type="dxa"/>
          </w:tcPr>
          <w:p w14:paraId="7659F0E7" w14:textId="77777777" w:rsidR="00120341" w:rsidRPr="0083587B" w:rsidRDefault="00120341" w:rsidP="00557072">
            <w:pPr>
              <w:pStyle w:val="a6"/>
              <w:ind w:left="0"/>
              <w:jc w:val="both"/>
              <w:rPr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Забезпечення безкоштовним харчуванням дітей дошкільних навчальних закладів та учнів 1-11 класів загальноосвітніх навчальних закладів,  батьки яких є учасниками бойових дій з числа учасників, дітей </w:t>
            </w:r>
            <w:r w:rsidRPr="0083587B">
              <w:rPr>
                <w:lang w:val="uk-UA"/>
              </w:rPr>
              <w:t xml:space="preserve">зниклих безвісти Захисників і Захисниць – мешканців  територіальної громади </w:t>
            </w:r>
            <w:proofErr w:type="spellStart"/>
            <w:r w:rsidRPr="0083587B">
              <w:rPr>
                <w:sz w:val="26"/>
                <w:szCs w:val="26"/>
                <w:lang w:val="uk-UA"/>
              </w:rPr>
              <w:t>Галицинівської</w:t>
            </w:r>
            <w:proofErr w:type="spellEnd"/>
            <w:r w:rsidRPr="0083587B">
              <w:rPr>
                <w:sz w:val="26"/>
                <w:szCs w:val="26"/>
                <w:lang w:val="uk-UA"/>
              </w:rPr>
              <w:t xml:space="preserve"> сільської </w:t>
            </w:r>
            <w:r w:rsidRPr="0083587B">
              <w:rPr>
                <w:lang w:val="uk-UA"/>
              </w:rPr>
              <w:t xml:space="preserve">ради та з числа внутрішньо переміщених осіб, зареєстрованих для тимчасового проживання на території громади, </w:t>
            </w:r>
            <w:r w:rsidRPr="0083587B">
              <w:rPr>
                <w:color w:val="000000" w:themeColor="text1"/>
                <w:lang w:val="uk-UA"/>
              </w:rPr>
              <w:t>дітей осіб з інвалідністю внаслідок АТО/ООС</w:t>
            </w:r>
          </w:p>
        </w:tc>
        <w:tc>
          <w:tcPr>
            <w:tcW w:w="2092" w:type="dxa"/>
          </w:tcPr>
          <w:p w14:paraId="737BCB0C" w14:textId="77777777" w:rsidR="00120341" w:rsidRPr="0083587B" w:rsidRDefault="00120341" w:rsidP="00557072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Відділ освіти, культури, молоді, та спорту</w:t>
            </w:r>
          </w:p>
        </w:tc>
        <w:tc>
          <w:tcPr>
            <w:tcW w:w="1843" w:type="dxa"/>
          </w:tcPr>
          <w:p w14:paraId="6F297262" w14:textId="77777777" w:rsidR="00120341" w:rsidRPr="0083587B" w:rsidRDefault="00120341" w:rsidP="00557072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Сільський бюджет</w:t>
            </w:r>
          </w:p>
        </w:tc>
        <w:tc>
          <w:tcPr>
            <w:tcW w:w="1843" w:type="dxa"/>
          </w:tcPr>
          <w:p w14:paraId="24161084" w14:textId="77777777" w:rsidR="00120341" w:rsidRPr="0083587B" w:rsidRDefault="00120341" w:rsidP="00557072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Сільський бюджет</w:t>
            </w:r>
          </w:p>
        </w:tc>
        <w:tc>
          <w:tcPr>
            <w:tcW w:w="1843" w:type="dxa"/>
          </w:tcPr>
          <w:p w14:paraId="7D84559E" w14:textId="77777777" w:rsidR="00120341" w:rsidRPr="0083587B" w:rsidRDefault="00120341" w:rsidP="00557072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Сільський бюджет</w:t>
            </w:r>
          </w:p>
        </w:tc>
      </w:tr>
    </w:tbl>
    <w:p w14:paraId="7A77BB2F" w14:textId="77777777" w:rsidR="009B66DC" w:rsidRPr="0083587B" w:rsidRDefault="009B66DC" w:rsidP="00D97FFB">
      <w:pPr>
        <w:pStyle w:val="a6"/>
        <w:ind w:left="0"/>
        <w:rPr>
          <w:shd w:val="clear" w:color="auto" w:fill="FFFFFF"/>
          <w:lang w:val="uk-UA"/>
        </w:rPr>
        <w:sectPr w:rsidR="009B66DC" w:rsidRPr="0083587B" w:rsidSect="009B66DC">
          <w:pgSz w:w="16838" w:h="11906" w:orient="landscape"/>
          <w:pgMar w:top="851" w:right="539" w:bottom="567" w:left="1440" w:header="709" w:footer="709" w:gutter="0"/>
          <w:cols w:space="720"/>
        </w:sectPr>
      </w:pPr>
    </w:p>
    <w:tbl>
      <w:tblPr>
        <w:tblStyle w:val="a7"/>
        <w:tblW w:w="16048" w:type="dxa"/>
        <w:tblInd w:w="-885" w:type="dxa"/>
        <w:tblLook w:val="04A0" w:firstRow="1" w:lastRow="0" w:firstColumn="1" w:lastColumn="0" w:noHBand="0" w:noVBand="1"/>
      </w:tblPr>
      <w:tblGrid>
        <w:gridCol w:w="560"/>
        <w:gridCol w:w="8009"/>
        <w:gridCol w:w="1950"/>
        <w:gridCol w:w="1843"/>
        <w:gridCol w:w="1843"/>
        <w:gridCol w:w="1843"/>
      </w:tblGrid>
      <w:tr w:rsidR="00D97FFB" w:rsidRPr="0083587B" w14:paraId="71E56984" w14:textId="77777777" w:rsidTr="00120341">
        <w:tc>
          <w:tcPr>
            <w:tcW w:w="560" w:type="dxa"/>
          </w:tcPr>
          <w:p w14:paraId="630389A9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lastRenderedPageBreak/>
              <w:t>10.</w:t>
            </w:r>
          </w:p>
        </w:tc>
        <w:tc>
          <w:tcPr>
            <w:tcW w:w="8009" w:type="dxa"/>
          </w:tcPr>
          <w:p w14:paraId="19C516BA" w14:textId="3509EE65" w:rsidR="00D97FFB" w:rsidRPr="0083587B" w:rsidRDefault="00D97FFB" w:rsidP="00D97FFB">
            <w:pPr>
              <w:pStyle w:val="a6"/>
              <w:ind w:left="0"/>
              <w:jc w:val="both"/>
              <w:rPr>
                <w:color w:val="000000" w:themeColor="text1"/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Забезпечити виконання Порядку надання субвенції з державного бюджету місцевому на виплату грошової компенсації за належні для отримання жилі приміщення для внутрішньо переміщеної особи, яка захищала незалежність, суверенітет та територіальну цілісність України і брала безпосередню участь в російсько-українській війні</w:t>
            </w:r>
          </w:p>
        </w:tc>
        <w:tc>
          <w:tcPr>
            <w:tcW w:w="1950" w:type="dxa"/>
          </w:tcPr>
          <w:p w14:paraId="39059A7D" w14:textId="3D668856" w:rsidR="00D97FFB" w:rsidRPr="0083587B" w:rsidRDefault="00120341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Відділ соціального захисту , Виконавчий комітет</w:t>
            </w:r>
          </w:p>
        </w:tc>
        <w:tc>
          <w:tcPr>
            <w:tcW w:w="1843" w:type="dxa"/>
          </w:tcPr>
          <w:p w14:paraId="28C7F742" w14:textId="64932208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361818C4" w14:textId="318DD242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</w:tcPr>
          <w:p w14:paraId="27047ABD" w14:textId="44B38592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Державний бюджет</w:t>
            </w:r>
          </w:p>
        </w:tc>
      </w:tr>
      <w:tr w:rsidR="00D97FFB" w:rsidRPr="0083587B" w14:paraId="297D43DA" w14:textId="77777777" w:rsidTr="00120341">
        <w:tc>
          <w:tcPr>
            <w:tcW w:w="560" w:type="dxa"/>
          </w:tcPr>
          <w:p w14:paraId="090DEA63" w14:textId="77777777" w:rsidR="00D97FFB" w:rsidRPr="0083587B" w:rsidRDefault="00D97FFB" w:rsidP="00D97FFB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11.</w:t>
            </w:r>
          </w:p>
        </w:tc>
        <w:tc>
          <w:tcPr>
            <w:tcW w:w="8009" w:type="dxa"/>
          </w:tcPr>
          <w:p w14:paraId="75E58E23" w14:textId="0729C9CA" w:rsidR="00D97FFB" w:rsidRPr="0083587B" w:rsidRDefault="00D97FFB" w:rsidP="00120341">
            <w:pPr>
              <w:pStyle w:val="a6"/>
              <w:ind w:left="0"/>
              <w:jc w:val="both"/>
              <w:rPr>
                <w:color w:val="000000" w:themeColor="text1"/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Одноразова матеріальна допомога постраждалим особам, які брали безпосередню участь у заходах, необхідних для забезпечення оборони України у разі поранення, контузії чи каліцтва та сім'ям загиблих  </w:t>
            </w:r>
            <w:r w:rsidR="009B66DC" w:rsidRPr="0083587B">
              <w:rPr>
                <w:color w:val="000000" w:themeColor="text1"/>
                <w:lang w:val="uk-UA"/>
              </w:rPr>
              <w:t xml:space="preserve">відповідно до Порядку № </w:t>
            </w:r>
            <w:r w:rsidR="00120341" w:rsidRPr="0083587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50" w:type="dxa"/>
          </w:tcPr>
          <w:p w14:paraId="028ABB12" w14:textId="553633E0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1843" w:type="dxa"/>
          </w:tcPr>
          <w:p w14:paraId="7B8D738E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3FCD9323" w14:textId="0A0113D5" w:rsidR="00D97FFB" w:rsidRPr="0083587B" w:rsidRDefault="009F42EA" w:rsidP="00120341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20341" w:rsidRPr="0083587B">
              <w:rPr>
                <w:lang w:val="uk-UA"/>
              </w:rPr>
              <w:t>5</w:t>
            </w:r>
            <w:r w:rsidR="00D97FFB" w:rsidRPr="0083587B">
              <w:rPr>
                <w:lang w:val="uk-UA"/>
              </w:rPr>
              <w:t>0,000</w:t>
            </w:r>
          </w:p>
        </w:tc>
        <w:tc>
          <w:tcPr>
            <w:tcW w:w="1843" w:type="dxa"/>
          </w:tcPr>
          <w:p w14:paraId="69B6DD62" w14:textId="1A656B2E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68A922BA" w14:textId="407C74CF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1</w:t>
            </w:r>
            <w:r w:rsidR="00120341" w:rsidRPr="0083587B">
              <w:rPr>
                <w:lang w:val="uk-UA"/>
              </w:rPr>
              <w:t>5</w:t>
            </w:r>
            <w:r w:rsidRPr="0083587B">
              <w:rPr>
                <w:lang w:val="uk-UA"/>
              </w:rPr>
              <w:t>0,000</w:t>
            </w:r>
          </w:p>
        </w:tc>
        <w:tc>
          <w:tcPr>
            <w:tcW w:w="1843" w:type="dxa"/>
          </w:tcPr>
          <w:p w14:paraId="1E8C3B4B" w14:textId="557AF22A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1F3759D0" w14:textId="602E2509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50,000</w:t>
            </w:r>
          </w:p>
        </w:tc>
      </w:tr>
      <w:tr w:rsidR="00D97FFB" w:rsidRPr="0083587B" w14:paraId="60514B8A" w14:textId="77777777" w:rsidTr="00120341">
        <w:tc>
          <w:tcPr>
            <w:tcW w:w="560" w:type="dxa"/>
          </w:tcPr>
          <w:p w14:paraId="4EE464A6" w14:textId="273CB587" w:rsidR="00D97FFB" w:rsidRPr="0083587B" w:rsidRDefault="00D97FFB" w:rsidP="00DC17EC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1</w:t>
            </w:r>
            <w:r w:rsidR="00DC17EC" w:rsidRPr="0083587B">
              <w:rPr>
                <w:shd w:val="clear" w:color="auto" w:fill="FFFFFF"/>
                <w:lang w:val="uk-UA"/>
              </w:rPr>
              <w:t>2</w:t>
            </w:r>
            <w:r w:rsidRPr="0083587B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8009" w:type="dxa"/>
          </w:tcPr>
          <w:p w14:paraId="2AF60E98" w14:textId="558CABA5" w:rsidR="00120341" w:rsidRPr="0083587B" w:rsidRDefault="00D97FFB" w:rsidP="00120341">
            <w:pPr>
              <w:pStyle w:val="a6"/>
              <w:ind w:left="0"/>
              <w:jc w:val="both"/>
              <w:rPr>
                <w:color w:val="000000" w:themeColor="text1"/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> Одноразова матеріальна допомога військовим, які повернулися з полону</w:t>
            </w:r>
            <w:r w:rsidR="009B66DC" w:rsidRPr="0083587B">
              <w:rPr>
                <w:color w:val="000000" w:themeColor="text1"/>
                <w:lang w:val="uk-UA"/>
              </w:rPr>
              <w:t xml:space="preserve"> відповідно до Порядку № </w:t>
            </w:r>
            <w:r w:rsidR="00120341" w:rsidRPr="0083587B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50" w:type="dxa"/>
          </w:tcPr>
          <w:p w14:paraId="3C9AB256" w14:textId="1B70F8A9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1843" w:type="dxa"/>
          </w:tcPr>
          <w:p w14:paraId="5E352F7D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0860B986" w14:textId="061E30CE" w:rsidR="00D97FFB" w:rsidRPr="0083587B" w:rsidRDefault="009F42EA" w:rsidP="00D97FFB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97FFB" w:rsidRPr="0083587B">
              <w:rPr>
                <w:lang w:val="uk-UA"/>
              </w:rPr>
              <w:t>0,000</w:t>
            </w:r>
          </w:p>
        </w:tc>
        <w:tc>
          <w:tcPr>
            <w:tcW w:w="1843" w:type="dxa"/>
          </w:tcPr>
          <w:p w14:paraId="4400439B" w14:textId="650EEB2B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27A91BF0" w14:textId="4342A141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00,000</w:t>
            </w:r>
          </w:p>
        </w:tc>
        <w:tc>
          <w:tcPr>
            <w:tcW w:w="1843" w:type="dxa"/>
          </w:tcPr>
          <w:p w14:paraId="36F807AE" w14:textId="72FB2436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15B87446" w14:textId="57C9F944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0,000</w:t>
            </w:r>
          </w:p>
        </w:tc>
      </w:tr>
      <w:tr w:rsidR="0083587B" w:rsidRPr="0083587B" w14:paraId="4C318FBF" w14:textId="77777777" w:rsidTr="00120341">
        <w:tc>
          <w:tcPr>
            <w:tcW w:w="560" w:type="dxa"/>
          </w:tcPr>
          <w:p w14:paraId="0C25A1F2" w14:textId="06B8DBD8" w:rsidR="00D97FFB" w:rsidRPr="0083587B" w:rsidRDefault="00D97FFB" w:rsidP="00DC17EC">
            <w:pPr>
              <w:pStyle w:val="a6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83587B">
              <w:rPr>
                <w:shd w:val="clear" w:color="auto" w:fill="FFFFFF"/>
                <w:lang w:val="uk-UA"/>
              </w:rPr>
              <w:t>1</w:t>
            </w:r>
            <w:r w:rsidR="00DC17EC" w:rsidRPr="0083587B">
              <w:rPr>
                <w:shd w:val="clear" w:color="auto" w:fill="FFFFFF"/>
                <w:lang w:val="uk-UA"/>
              </w:rPr>
              <w:t>3</w:t>
            </w:r>
          </w:p>
        </w:tc>
        <w:tc>
          <w:tcPr>
            <w:tcW w:w="8009" w:type="dxa"/>
          </w:tcPr>
          <w:p w14:paraId="1AC279A3" w14:textId="24FE63B8" w:rsidR="00D97FFB" w:rsidRPr="0083587B" w:rsidRDefault="00D97FFB" w:rsidP="00DC17EC">
            <w:pPr>
              <w:pStyle w:val="a6"/>
              <w:ind w:left="0"/>
              <w:jc w:val="both"/>
              <w:rPr>
                <w:color w:val="000000" w:themeColor="text1"/>
                <w:lang w:val="uk-UA"/>
              </w:rPr>
            </w:pPr>
            <w:r w:rsidRPr="0083587B">
              <w:rPr>
                <w:color w:val="000000" w:themeColor="text1"/>
                <w:lang w:val="uk-UA"/>
              </w:rPr>
              <w:t xml:space="preserve">Одноразова матеріальна допомога неповнолітнім дітям загиблих  Захисників і Захисниць </w:t>
            </w:r>
            <w:r w:rsidR="009B66DC" w:rsidRPr="0083587B">
              <w:rPr>
                <w:color w:val="000000" w:themeColor="text1"/>
                <w:lang w:val="uk-UA"/>
              </w:rPr>
              <w:t xml:space="preserve">відповідно до Порядку № </w:t>
            </w:r>
            <w:r w:rsidR="00120341" w:rsidRPr="0083587B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50" w:type="dxa"/>
          </w:tcPr>
          <w:p w14:paraId="31C128F3" w14:textId="58002E87" w:rsidR="00D97FFB" w:rsidRPr="0083587B" w:rsidRDefault="00D97FFB" w:rsidP="00120341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1843" w:type="dxa"/>
          </w:tcPr>
          <w:p w14:paraId="7621C2E1" w14:textId="77777777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58E6A58B" w14:textId="3E6E2C8E" w:rsidR="00D97FFB" w:rsidRPr="0083587B" w:rsidRDefault="009F42EA" w:rsidP="00D97FFB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D97FFB" w:rsidRPr="0083587B">
              <w:rPr>
                <w:lang w:val="uk-UA"/>
              </w:rPr>
              <w:t>,000</w:t>
            </w:r>
          </w:p>
        </w:tc>
        <w:tc>
          <w:tcPr>
            <w:tcW w:w="1843" w:type="dxa"/>
          </w:tcPr>
          <w:p w14:paraId="65B47842" w14:textId="01BA088C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58632DCE" w14:textId="3FD5641D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00,000</w:t>
            </w:r>
          </w:p>
        </w:tc>
        <w:tc>
          <w:tcPr>
            <w:tcW w:w="1843" w:type="dxa"/>
          </w:tcPr>
          <w:p w14:paraId="471F3D11" w14:textId="1DA18475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 xml:space="preserve">Сільський бюджет: </w:t>
            </w:r>
          </w:p>
          <w:p w14:paraId="5A4CB7BC" w14:textId="00C83D5D" w:rsidR="00D97FFB" w:rsidRPr="0083587B" w:rsidRDefault="00D97FFB" w:rsidP="00D97FFB">
            <w:pPr>
              <w:pStyle w:val="a6"/>
              <w:ind w:left="0"/>
              <w:jc w:val="center"/>
              <w:rPr>
                <w:lang w:val="uk-UA"/>
              </w:rPr>
            </w:pPr>
            <w:r w:rsidRPr="0083587B">
              <w:rPr>
                <w:lang w:val="uk-UA"/>
              </w:rPr>
              <w:t>0,000</w:t>
            </w:r>
          </w:p>
        </w:tc>
      </w:tr>
    </w:tbl>
    <w:p w14:paraId="7B9118DE" w14:textId="77777777" w:rsidR="009B66DC" w:rsidRDefault="009B66DC" w:rsidP="00F91D01">
      <w:pPr>
        <w:pStyle w:val="a6"/>
        <w:ind w:left="1065"/>
        <w:rPr>
          <w:sz w:val="26"/>
          <w:szCs w:val="26"/>
          <w:shd w:val="clear" w:color="auto" w:fill="FFFFFF"/>
          <w:lang w:val="uk-UA"/>
        </w:rPr>
        <w:sectPr w:rsidR="009B66DC" w:rsidSect="009B66DC">
          <w:pgSz w:w="16838" w:h="11906" w:orient="landscape"/>
          <w:pgMar w:top="851" w:right="539" w:bottom="567" w:left="1440" w:header="709" w:footer="709" w:gutter="0"/>
          <w:cols w:space="720"/>
        </w:sectPr>
      </w:pPr>
    </w:p>
    <w:p w14:paraId="3F3B3691" w14:textId="77777777" w:rsidR="00120341" w:rsidRDefault="00120341" w:rsidP="00120341">
      <w:pPr>
        <w:ind w:firstLine="6663"/>
        <w:rPr>
          <w:lang w:val="uk-UA"/>
        </w:rPr>
      </w:pPr>
      <w:r w:rsidRPr="009B66DC">
        <w:rPr>
          <w:lang w:val="uk-UA"/>
        </w:rPr>
        <w:lastRenderedPageBreak/>
        <w:t xml:space="preserve">Додаток1 до Заходів Програми </w:t>
      </w:r>
    </w:p>
    <w:p w14:paraId="5DA93968" w14:textId="77777777" w:rsidR="00120341" w:rsidRDefault="00120341" w:rsidP="00120341">
      <w:pPr>
        <w:ind w:left="360"/>
        <w:rPr>
          <w:lang w:val="uk-UA"/>
        </w:rPr>
      </w:pPr>
    </w:p>
    <w:p w14:paraId="400C37BA" w14:textId="116BE061" w:rsidR="00120341" w:rsidRDefault="00120341" w:rsidP="00120341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ПОРЯДОК № </w:t>
      </w:r>
      <w:r>
        <w:rPr>
          <w:lang w:val="uk-UA"/>
        </w:rPr>
        <w:t>1</w:t>
      </w:r>
    </w:p>
    <w:p w14:paraId="5C2B2AD5" w14:textId="7DFF3C2F" w:rsidR="00120341" w:rsidRDefault="00120341" w:rsidP="00120341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фінансування з </w:t>
      </w:r>
      <w:r>
        <w:rPr>
          <w:lang w:val="uk-UA"/>
        </w:rPr>
        <w:t>сільського</w:t>
      </w:r>
      <w:r w:rsidRPr="009B66DC">
        <w:rPr>
          <w:lang w:val="uk-UA"/>
        </w:rPr>
        <w:t xml:space="preserve"> бюджету </w:t>
      </w:r>
      <w:r>
        <w:rPr>
          <w:color w:val="000000" w:themeColor="text1"/>
          <w:lang w:val="uk-UA"/>
        </w:rPr>
        <w:t>компенсації за</w:t>
      </w:r>
      <w:r w:rsidRPr="00CC1BF3">
        <w:rPr>
          <w:color w:val="000000" w:themeColor="text1"/>
          <w:lang w:val="uk-UA"/>
        </w:rPr>
        <w:t xml:space="preserve"> поховання  померлих  учасник</w:t>
      </w:r>
      <w:r>
        <w:rPr>
          <w:color w:val="000000" w:themeColor="text1"/>
          <w:lang w:val="uk-UA"/>
        </w:rPr>
        <w:t>ів</w:t>
      </w:r>
      <w:r w:rsidRPr="00CC1BF3">
        <w:rPr>
          <w:color w:val="000000" w:themeColor="text1"/>
          <w:lang w:val="uk-UA"/>
        </w:rPr>
        <w:t xml:space="preserve"> бойових дій </w:t>
      </w:r>
      <w:r w:rsidRPr="0003603A">
        <w:rPr>
          <w:lang w:val="uk-UA"/>
        </w:rPr>
        <w:t xml:space="preserve">Захисників і Захисниць – мешканців  територіальної громади </w:t>
      </w:r>
      <w:proofErr w:type="spellStart"/>
      <w:r>
        <w:rPr>
          <w:sz w:val="26"/>
          <w:szCs w:val="26"/>
          <w:lang w:val="uk-UA"/>
        </w:rPr>
        <w:t>Галицинівської</w:t>
      </w:r>
      <w:proofErr w:type="spellEnd"/>
      <w:r>
        <w:rPr>
          <w:sz w:val="26"/>
          <w:szCs w:val="26"/>
          <w:lang w:val="uk-UA"/>
        </w:rPr>
        <w:t xml:space="preserve"> сільської</w:t>
      </w:r>
      <w:r w:rsidRPr="00651263">
        <w:rPr>
          <w:sz w:val="26"/>
          <w:szCs w:val="26"/>
          <w:lang w:val="uk-UA"/>
        </w:rPr>
        <w:t xml:space="preserve"> </w:t>
      </w:r>
      <w:r w:rsidRPr="0003603A">
        <w:rPr>
          <w:lang w:val="uk-UA"/>
        </w:rPr>
        <w:t xml:space="preserve">ради та </w:t>
      </w:r>
      <w:r>
        <w:rPr>
          <w:lang w:val="uk-UA"/>
        </w:rPr>
        <w:t xml:space="preserve">з числа </w:t>
      </w:r>
      <w:r w:rsidRPr="0003603A">
        <w:rPr>
          <w:lang w:val="uk-UA"/>
        </w:rPr>
        <w:t xml:space="preserve">внутрішньо переміщених осіб, зареєстрованих для тимчасового </w:t>
      </w:r>
      <w:r>
        <w:rPr>
          <w:lang w:val="uk-UA"/>
        </w:rPr>
        <w:t>проживання на території громади,</w:t>
      </w:r>
      <w:r w:rsidRPr="0003603A">
        <w:rPr>
          <w:lang w:val="uk-UA"/>
        </w:rPr>
        <w:t xml:space="preserve"> осіб з інвалідністю внаслідок бойових дій</w:t>
      </w:r>
      <w:r>
        <w:rPr>
          <w:lang w:val="uk-UA"/>
        </w:rPr>
        <w:t>, та невідомих солдат</w:t>
      </w:r>
    </w:p>
    <w:p w14:paraId="67A290D4" w14:textId="77777777" w:rsidR="00120341" w:rsidRDefault="00120341" w:rsidP="00120341">
      <w:pPr>
        <w:ind w:left="360"/>
        <w:jc w:val="center"/>
        <w:rPr>
          <w:lang w:val="uk-UA"/>
        </w:rPr>
      </w:pPr>
    </w:p>
    <w:p w14:paraId="629B01BC" w14:textId="77777777" w:rsidR="00120341" w:rsidRDefault="00120341" w:rsidP="00120341">
      <w:pPr>
        <w:ind w:left="360"/>
        <w:jc w:val="center"/>
        <w:rPr>
          <w:lang w:val="uk-UA"/>
        </w:rPr>
      </w:pPr>
    </w:p>
    <w:p w14:paraId="7F170E68" w14:textId="7CFC4AA4" w:rsidR="00120341" w:rsidRDefault="00120341" w:rsidP="00120341">
      <w:pPr>
        <w:ind w:left="360"/>
        <w:jc w:val="both"/>
        <w:rPr>
          <w:lang w:val="uk-UA"/>
        </w:rPr>
      </w:pPr>
      <w:r w:rsidRPr="009B66DC">
        <w:rPr>
          <w:lang w:val="uk-UA"/>
        </w:rPr>
        <w:t xml:space="preserve">1. Цей Порядок визначає механізм фінансування видатків, передбачених у </w:t>
      </w:r>
      <w:r>
        <w:rPr>
          <w:lang w:val="uk-UA"/>
        </w:rPr>
        <w:t xml:space="preserve">сільському </w:t>
      </w:r>
      <w:r w:rsidRPr="009B66DC">
        <w:rPr>
          <w:lang w:val="uk-UA"/>
        </w:rPr>
        <w:t xml:space="preserve"> бюджеті для надання </w:t>
      </w:r>
      <w:r>
        <w:rPr>
          <w:color w:val="000000" w:themeColor="text1"/>
          <w:lang w:val="uk-UA"/>
        </w:rPr>
        <w:t>компенсації за</w:t>
      </w:r>
      <w:r w:rsidRPr="00CC1BF3">
        <w:rPr>
          <w:color w:val="000000" w:themeColor="text1"/>
          <w:lang w:val="uk-UA"/>
        </w:rPr>
        <w:t xml:space="preserve"> поховання  померлих  учасник</w:t>
      </w:r>
      <w:r>
        <w:rPr>
          <w:color w:val="000000" w:themeColor="text1"/>
          <w:lang w:val="uk-UA"/>
        </w:rPr>
        <w:t>ів</w:t>
      </w:r>
      <w:r w:rsidRPr="00CC1BF3">
        <w:rPr>
          <w:color w:val="000000" w:themeColor="text1"/>
          <w:lang w:val="uk-UA"/>
        </w:rPr>
        <w:t xml:space="preserve"> бойових дій </w:t>
      </w:r>
      <w:r w:rsidRPr="0003603A">
        <w:rPr>
          <w:lang w:val="uk-UA"/>
        </w:rPr>
        <w:t xml:space="preserve">Захисників і Захисниць – мешканців  територіальної громади </w:t>
      </w:r>
      <w:proofErr w:type="spellStart"/>
      <w:r>
        <w:rPr>
          <w:sz w:val="26"/>
          <w:szCs w:val="26"/>
          <w:lang w:val="uk-UA"/>
        </w:rPr>
        <w:t>Галицинівської</w:t>
      </w:r>
      <w:proofErr w:type="spellEnd"/>
      <w:r>
        <w:rPr>
          <w:sz w:val="26"/>
          <w:szCs w:val="26"/>
          <w:lang w:val="uk-UA"/>
        </w:rPr>
        <w:t xml:space="preserve"> сільської</w:t>
      </w:r>
      <w:r w:rsidRPr="00651263">
        <w:rPr>
          <w:sz w:val="26"/>
          <w:szCs w:val="26"/>
          <w:lang w:val="uk-UA"/>
        </w:rPr>
        <w:t xml:space="preserve"> </w:t>
      </w:r>
      <w:r w:rsidRPr="0003603A">
        <w:rPr>
          <w:lang w:val="uk-UA"/>
        </w:rPr>
        <w:t xml:space="preserve">ради та </w:t>
      </w:r>
      <w:r>
        <w:rPr>
          <w:lang w:val="uk-UA"/>
        </w:rPr>
        <w:t xml:space="preserve">з числа </w:t>
      </w:r>
      <w:r w:rsidRPr="0003603A">
        <w:rPr>
          <w:lang w:val="uk-UA"/>
        </w:rPr>
        <w:t xml:space="preserve">внутрішньо переміщених осіб, зареєстрованих для тимчасового </w:t>
      </w:r>
      <w:r>
        <w:rPr>
          <w:lang w:val="uk-UA"/>
        </w:rPr>
        <w:t>проживання на території громади,</w:t>
      </w:r>
      <w:r w:rsidRPr="0003603A">
        <w:rPr>
          <w:lang w:val="uk-UA"/>
        </w:rPr>
        <w:t xml:space="preserve"> осіб з інвалідністю внаслідок бойових дій</w:t>
      </w:r>
      <w:r>
        <w:rPr>
          <w:lang w:val="uk-UA"/>
        </w:rPr>
        <w:t>, та невідомих солдат передбачених програмою «С</w:t>
      </w:r>
      <w:r w:rsidRPr="009B66DC">
        <w:rPr>
          <w:lang w:val="uk-UA"/>
        </w:rPr>
        <w:t>оціальної підтримки учасників бойових дій, членів сімей, родин загиблих, померлих, зниклих безвісти Захисників і Захисниць України внаслідок агресії російської федерації проти України на 2023-2025 роки</w:t>
      </w:r>
      <w:r>
        <w:rPr>
          <w:lang w:val="uk-UA"/>
        </w:rPr>
        <w:t>»</w:t>
      </w:r>
    </w:p>
    <w:p w14:paraId="3290B49A" w14:textId="0854D742" w:rsidR="00120341" w:rsidRDefault="00120341" w:rsidP="00120341">
      <w:pPr>
        <w:ind w:left="360"/>
        <w:jc w:val="both"/>
        <w:rPr>
          <w:lang w:val="uk-UA"/>
        </w:rPr>
      </w:pPr>
      <w:r w:rsidRPr="009B66DC">
        <w:rPr>
          <w:lang w:val="uk-UA"/>
        </w:rPr>
        <w:t xml:space="preserve">2. </w:t>
      </w:r>
      <w:r>
        <w:rPr>
          <w:lang w:val="uk-UA"/>
        </w:rPr>
        <w:t xml:space="preserve">Компенсація виплачується особі яка здійснила поховання </w:t>
      </w:r>
      <w:r w:rsidRPr="00CC1BF3">
        <w:rPr>
          <w:color w:val="000000" w:themeColor="text1"/>
          <w:lang w:val="uk-UA"/>
        </w:rPr>
        <w:t>померлих  учасник</w:t>
      </w:r>
      <w:r>
        <w:rPr>
          <w:color w:val="000000" w:themeColor="text1"/>
          <w:lang w:val="uk-UA"/>
        </w:rPr>
        <w:t>ів</w:t>
      </w:r>
      <w:r w:rsidRPr="00CC1BF3">
        <w:rPr>
          <w:color w:val="000000" w:themeColor="text1"/>
          <w:lang w:val="uk-UA"/>
        </w:rPr>
        <w:t xml:space="preserve"> бойових дій </w:t>
      </w:r>
      <w:r w:rsidRPr="0003603A">
        <w:rPr>
          <w:lang w:val="uk-UA"/>
        </w:rPr>
        <w:t xml:space="preserve">Захисників і Захисниць – мешканців  територіальної громади </w:t>
      </w:r>
      <w:proofErr w:type="spellStart"/>
      <w:r>
        <w:rPr>
          <w:sz w:val="26"/>
          <w:szCs w:val="26"/>
          <w:lang w:val="uk-UA"/>
        </w:rPr>
        <w:t>Галицинівської</w:t>
      </w:r>
      <w:proofErr w:type="spellEnd"/>
      <w:r>
        <w:rPr>
          <w:sz w:val="26"/>
          <w:szCs w:val="26"/>
          <w:lang w:val="uk-UA"/>
        </w:rPr>
        <w:t xml:space="preserve"> сільської</w:t>
      </w:r>
      <w:r w:rsidRPr="00651263">
        <w:rPr>
          <w:sz w:val="26"/>
          <w:szCs w:val="26"/>
          <w:lang w:val="uk-UA"/>
        </w:rPr>
        <w:t xml:space="preserve"> </w:t>
      </w:r>
      <w:r w:rsidRPr="0003603A">
        <w:rPr>
          <w:lang w:val="uk-UA"/>
        </w:rPr>
        <w:t xml:space="preserve">ради та </w:t>
      </w:r>
      <w:r>
        <w:rPr>
          <w:lang w:val="uk-UA"/>
        </w:rPr>
        <w:t xml:space="preserve">з числа </w:t>
      </w:r>
      <w:r w:rsidRPr="0003603A">
        <w:rPr>
          <w:lang w:val="uk-UA"/>
        </w:rPr>
        <w:t xml:space="preserve">внутрішньо переміщених осіб, зареєстрованих для тимчасового </w:t>
      </w:r>
      <w:r>
        <w:rPr>
          <w:lang w:val="uk-UA"/>
        </w:rPr>
        <w:t>проживання на території громади,</w:t>
      </w:r>
      <w:r w:rsidRPr="0003603A">
        <w:rPr>
          <w:lang w:val="uk-UA"/>
        </w:rPr>
        <w:t xml:space="preserve"> осіб з інвалідністю внаслідок бойових дій</w:t>
      </w:r>
      <w:r>
        <w:rPr>
          <w:lang w:val="uk-UA"/>
        </w:rPr>
        <w:t>, та невідомих солдат</w:t>
      </w:r>
    </w:p>
    <w:p w14:paraId="746D457E" w14:textId="7381BFFB" w:rsidR="00120341" w:rsidRDefault="00120341" w:rsidP="00120341">
      <w:pPr>
        <w:ind w:left="360"/>
        <w:rPr>
          <w:lang w:val="uk-UA"/>
        </w:rPr>
      </w:pPr>
      <w:r w:rsidRPr="009B66DC">
        <w:rPr>
          <w:lang w:val="uk-UA"/>
        </w:rPr>
        <w:t xml:space="preserve">3. </w:t>
      </w:r>
      <w:r>
        <w:rPr>
          <w:lang w:val="uk-UA"/>
        </w:rPr>
        <w:t xml:space="preserve">Компенсація за поховання </w:t>
      </w:r>
      <w:r w:rsidRPr="009B66DC">
        <w:rPr>
          <w:lang w:val="uk-UA"/>
        </w:rPr>
        <w:t xml:space="preserve"> надається на підставі: </w:t>
      </w:r>
    </w:p>
    <w:p w14:paraId="1F0FF2E7" w14:textId="7AF3D030" w:rsidR="00120341" w:rsidRDefault="00120341" w:rsidP="00120341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 w:rsidRPr="00F456AD">
        <w:rPr>
          <w:lang w:val="uk-UA"/>
        </w:rPr>
        <w:t>заяви про надання</w:t>
      </w:r>
      <w:r>
        <w:rPr>
          <w:lang w:val="uk-UA"/>
        </w:rPr>
        <w:t xml:space="preserve"> компенсації</w:t>
      </w:r>
      <w:r w:rsidRPr="00F456AD">
        <w:rPr>
          <w:lang w:val="uk-UA"/>
        </w:rPr>
        <w:t xml:space="preserve">; </w:t>
      </w:r>
    </w:p>
    <w:p w14:paraId="41E652C6" w14:textId="77777777" w:rsidR="00120341" w:rsidRPr="005D6DC5" w:rsidRDefault="00120341" w:rsidP="005D6DC5">
      <w:pPr>
        <w:pStyle w:val="a6"/>
        <w:numPr>
          <w:ilvl w:val="0"/>
          <w:numId w:val="5"/>
        </w:numPr>
        <w:ind w:left="284" w:firstLine="0"/>
        <w:rPr>
          <w:lang w:val="uk-UA"/>
        </w:rPr>
      </w:pPr>
      <w:r w:rsidRPr="005D6DC5">
        <w:rPr>
          <w:lang w:val="uk-UA"/>
        </w:rPr>
        <w:t xml:space="preserve">ксерокопії паспорту та довідки про присвоєння реєстраційного номера облікової картки платника податків ; </w:t>
      </w:r>
    </w:p>
    <w:p w14:paraId="6A010F07" w14:textId="77777777" w:rsidR="005D6DC5" w:rsidRPr="005D6DC5" w:rsidRDefault="00120341" w:rsidP="005D6DC5">
      <w:pPr>
        <w:pStyle w:val="a6"/>
        <w:numPr>
          <w:ilvl w:val="0"/>
          <w:numId w:val="5"/>
        </w:numPr>
        <w:ind w:left="284" w:firstLine="0"/>
        <w:rPr>
          <w:lang w:val="uk-UA"/>
        </w:rPr>
      </w:pPr>
      <w:r w:rsidRPr="005D6DC5">
        <w:rPr>
          <w:lang w:val="uk-UA"/>
        </w:rPr>
        <w:t>документа, що підтверджує поховання;</w:t>
      </w:r>
    </w:p>
    <w:p w14:paraId="59D50705" w14:textId="37AAF182" w:rsidR="00120341" w:rsidRDefault="00120341" w:rsidP="005D6DC5">
      <w:pPr>
        <w:pStyle w:val="a6"/>
        <w:numPr>
          <w:ilvl w:val="0"/>
          <w:numId w:val="5"/>
        </w:numPr>
        <w:ind w:left="284" w:firstLine="0"/>
        <w:rPr>
          <w:lang w:val="uk-UA"/>
        </w:rPr>
      </w:pPr>
      <w:r w:rsidRPr="005D6DC5">
        <w:rPr>
          <w:lang w:val="uk-UA"/>
        </w:rPr>
        <w:t xml:space="preserve">номер особового рахунку, відкритий у банківській установі, особі, яка </w:t>
      </w:r>
      <w:r w:rsidR="005D6DC5">
        <w:rPr>
          <w:lang w:val="uk-UA"/>
        </w:rPr>
        <w:t>з</w:t>
      </w:r>
      <w:r w:rsidR="005D6DC5" w:rsidRPr="005D6DC5">
        <w:rPr>
          <w:lang w:val="uk-UA"/>
        </w:rPr>
        <w:t xml:space="preserve">дійснила </w:t>
      </w:r>
      <w:r w:rsidRPr="005D6DC5">
        <w:rPr>
          <w:lang w:val="uk-UA"/>
        </w:rPr>
        <w:t xml:space="preserve"> поховати померлого;</w:t>
      </w:r>
    </w:p>
    <w:p w14:paraId="33FFDC86" w14:textId="32F7FD50" w:rsidR="005D6DC5" w:rsidRPr="005D6DC5" w:rsidRDefault="005D6DC5" w:rsidP="005D6DC5">
      <w:pPr>
        <w:pStyle w:val="a6"/>
        <w:numPr>
          <w:ilvl w:val="0"/>
          <w:numId w:val="5"/>
        </w:numPr>
        <w:ind w:left="284" w:firstLine="0"/>
        <w:rPr>
          <w:lang w:val="uk-UA"/>
        </w:rPr>
      </w:pPr>
      <w:r>
        <w:rPr>
          <w:lang w:val="uk-UA"/>
        </w:rPr>
        <w:t>документи, що підтверджують витрати на поховання (Квитанції, чеки, накладні, тощо)</w:t>
      </w:r>
    </w:p>
    <w:p w14:paraId="3C9ECE10" w14:textId="77777777" w:rsidR="00120341" w:rsidRPr="005D6DC5" w:rsidRDefault="00120341" w:rsidP="005D6DC5">
      <w:pPr>
        <w:pStyle w:val="a6"/>
        <w:numPr>
          <w:ilvl w:val="0"/>
          <w:numId w:val="5"/>
        </w:numPr>
        <w:ind w:left="284" w:firstLine="0"/>
        <w:rPr>
          <w:lang w:val="uk-UA"/>
        </w:rPr>
      </w:pPr>
      <w:r w:rsidRPr="005D6DC5">
        <w:rPr>
          <w:lang w:val="uk-UA"/>
        </w:rPr>
        <w:t>свідоцтва про смерть військовослужбовця (за потреби)</w:t>
      </w:r>
    </w:p>
    <w:p w14:paraId="33540BD6" w14:textId="77777777" w:rsidR="00120341" w:rsidRPr="00F456AD" w:rsidRDefault="00120341" w:rsidP="00120341">
      <w:pPr>
        <w:ind w:left="360"/>
        <w:rPr>
          <w:lang w:val="uk-UA"/>
        </w:rPr>
      </w:pPr>
      <w:r w:rsidRPr="00F456AD">
        <w:rPr>
          <w:lang w:val="uk-UA"/>
        </w:rPr>
        <w:t xml:space="preserve">4. Прийом документів здійснюється відділом з соціальних питань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сільської ради </w:t>
      </w:r>
    </w:p>
    <w:p w14:paraId="3A56EA48" w14:textId="37CBE632" w:rsidR="00120341" w:rsidRDefault="00120341" w:rsidP="00120341">
      <w:pPr>
        <w:ind w:left="360"/>
        <w:rPr>
          <w:lang w:val="uk-UA"/>
        </w:rPr>
      </w:pPr>
      <w:r w:rsidRPr="00F456AD">
        <w:rPr>
          <w:lang w:val="uk-UA"/>
        </w:rPr>
        <w:t xml:space="preserve">5. Розмір </w:t>
      </w:r>
      <w:r w:rsidR="005D6DC5">
        <w:rPr>
          <w:lang w:val="uk-UA"/>
        </w:rPr>
        <w:t xml:space="preserve">компенсації повинен покривати </w:t>
      </w:r>
      <w:r w:rsidR="009239A9">
        <w:rPr>
          <w:lang w:val="uk-UA"/>
        </w:rPr>
        <w:t>мінімальні</w:t>
      </w:r>
      <w:r w:rsidR="005D6DC5">
        <w:rPr>
          <w:lang w:val="uk-UA"/>
        </w:rPr>
        <w:t xml:space="preserve"> витрат на поховання але не більше </w:t>
      </w:r>
      <w:r w:rsidR="009239A9">
        <w:rPr>
          <w:lang w:val="uk-UA"/>
        </w:rPr>
        <w:t>10</w:t>
      </w:r>
      <w:r w:rsidR="005D6DC5">
        <w:rPr>
          <w:lang w:val="uk-UA"/>
        </w:rPr>
        <w:t>000грн.</w:t>
      </w:r>
    </w:p>
    <w:p w14:paraId="3366A852" w14:textId="440C9322" w:rsidR="00120341" w:rsidRPr="00F456AD" w:rsidRDefault="00120341" w:rsidP="00120341">
      <w:pPr>
        <w:ind w:left="360"/>
        <w:rPr>
          <w:lang w:val="uk-UA"/>
        </w:rPr>
      </w:pPr>
      <w:r>
        <w:rPr>
          <w:lang w:val="uk-UA"/>
        </w:rPr>
        <w:t xml:space="preserve">6. Рішення про виділення допомоги приймається виконавчим комітетом </w:t>
      </w:r>
      <w:proofErr w:type="spellStart"/>
      <w:r>
        <w:rPr>
          <w:lang w:val="uk-UA"/>
        </w:rPr>
        <w:t>Галицинівської</w:t>
      </w:r>
      <w:proofErr w:type="spellEnd"/>
      <w:r>
        <w:rPr>
          <w:lang w:val="uk-UA"/>
        </w:rPr>
        <w:t xml:space="preserve"> </w:t>
      </w:r>
      <w:r w:rsidR="00650A1E">
        <w:rPr>
          <w:lang w:val="uk-UA"/>
        </w:rPr>
        <w:t>сільської</w:t>
      </w:r>
      <w:r>
        <w:rPr>
          <w:lang w:val="uk-UA"/>
        </w:rPr>
        <w:t xml:space="preserve"> ради </w:t>
      </w:r>
    </w:p>
    <w:p w14:paraId="0454154E" w14:textId="15A5706D" w:rsidR="00120341" w:rsidRPr="00F456AD" w:rsidRDefault="00120341" w:rsidP="00120341">
      <w:pPr>
        <w:ind w:left="360"/>
        <w:rPr>
          <w:lang w:val="uk-UA"/>
        </w:rPr>
      </w:pPr>
      <w:r>
        <w:rPr>
          <w:lang w:val="uk-UA"/>
        </w:rPr>
        <w:t>7</w:t>
      </w:r>
      <w:r w:rsidRPr="00F456AD">
        <w:rPr>
          <w:lang w:val="uk-UA"/>
        </w:rPr>
        <w:t xml:space="preserve">.Фінансування </w:t>
      </w:r>
      <w:r w:rsidR="005D6DC5">
        <w:rPr>
          <w:lang w:val="uk-UA"/>
        </w:rPr>
        <w:t>компенсації</w:t>
      </w:r>
      <w:r w:rsidRPr="00F456AD">
        <w:rPr>
          <w:lang w:val="uk-UA"/>
        </w:rPr>
        <w:t xml:space="preserve"> проводиться за рахунок коштів сільського бюджету. </w:t>
      </w:r>
    </w:p>
    <w:p w14:paraId="28C1F7B3" w14:textId="77777777" w:rsidR="00120341" w:rsidRPr="00F456AD" w:rsidRDefault="00120341" w:rsidP="00120341">
      <w:pPr>
        <w:ind w:left="360"/>
        <w:rPr>
          <w:lang w:val="uk-UA"/>
        </w:rPr>
      </w:pPr>
      <w:r>
        <w:rPr>
          <w:lang w:val="uk-UA"/>
        </w:rPr>
        <w:t>8.</w:t>
      </w:r>
      <w:r w:rsidRPr="00F456AD">
        <w:rPr>
          <w:lang w:val="uk-UA"/>
        </w:rPr>
        <w:t xml:space="preserve"> Відділ бухгалтерського обліку та звітності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сільської ради надає управлінню Державної казначейської служби платіжне доручення щодо перерахування коштів на особовий рахунок заявника через банківську установу. </w:t>
      </w:r>
    </w:p>
    <w:p w14:paraId="344867DE" w14:textId="77777777" w:rsidR="00120341" w:rsidRPr="00F456AD" w:rsidRDefault="00120341" w:rsidP="00120341">
      <w:pPr>
        <w:ind w:left="360"/>
        <w:rPr>
          <w:lang w:val="uk-UA"/>
        </w:rPr>
      </w:pPr>
    </w:p>
    <w:p w14:paraId="58C58152" w14:textId="77777777" w:rsidR="00120341" w:rsidRDefault="00120341" w:rsidP="00120341">
      <w:pPr>
        <w:ind w:left="360"/>
        <w:rPr>
          <w:lang w:val="uk-UA"/>
        </w:rPr>
      </w:pPr>
    </w:p>
    <w:p w14:paraId="2BFF002E" w14:textId="77777777" w:rsidR="00120341" w:rsidRDefault="00120341" w:rsidP="00120341">
      <w:pPr>
        <w:ind w:left="360"/>
        <w:rPr>
          <w:lang w:val="uk-UA"/>
        </w:rPr>
      </w:pPr>
    </w:p>
    <w:p w14:paraId="70B6B2EF" w14:textId="77777777" w:rsidR="00120341" w:rsidRDefault="00120341" w:rsidP="00120341">
      <w:pPr>
        <w:ind w:left="360"/>
        <w:rPr>
          <w:lang w:val="uk-UA"/>
        </w:rPr>
      </w:pPr>
    </w:p>
    <w:p w14:paraId="79A26CCB" w14:textId="77777777" w:rsidR="00120341" w:rsidRDefault="00120341" w:rsidP="00120341">
      <w:pPr>
        <w:ind w:left="360"/>
        <w:rPr>
          <w:lang w:val="uk-UA"/>
        </w:rPr>
      </w:pPr>
    </w:p>
    <w:p w14:paraId="67349E81" w14:textId="77777777" w:rsidR="00120341" w:rsidRDefault="00120341" w:rsidP="00120341">
      <w:pPr>
        <w:ind w:left="360"/>
        <w:rPr>
          <w:lang w:val="uk-UA"/>
        </w:rPr>
      </w:pPr>
    </w:p>
    <w:p w14:paraId="68B1B751" w14:textId="77777777" w:rsidR="00120341" w:rsidRDefault="00120341" w:rsidP="00120341">
      <w:pPr>
        <w:ind w:left="360"/>
        <w:rPr>
          <w:lang w:val="uk-UA"/>
        </w:rPr>
      </w:pPr>
    </w:p>
    <w:p w14:paraId="04D29351" w14:textId="77777777" w:rsidR="00120341" w:rsidRDefault="00120341" w:rsidP="00120341">
      <w:pPr>
        <w:ind w:left="360"/>
        <w:rPr>
          <w:lang w:val="uk-UA"/>
        </w:rPr>
      </w:pPr>
    </w:p>
    <w:p w14:paraId="1D6A4BB1" w14:textId="77777777" w:rsidR="00120341" w:rsidRDefault="00120341" w:rsidP="00120341">
      <w:pPr>
        <w:ind w:left="360"/>
        <w:rPr>
          <w:lang w:val="uk-UA"/>
        </w:rPr>
      </w:pPr>
    </w:p>
    <w:p w14:paraId="11E680CC" w14:textId="77777777" w:rsidR="00120341" w:rsidRDefault="00120341" w:rsidP="00120341">
      <w:pPr>
        <w:ind w:left="360"/>
        <w:rPr>
          <w:lang w:val="uk-UA"/>
        </w:rPr>
      </w:pPr>
    </w:p>
    <w:p w14:paraId="52E7CE20" w14:textId="77777777" w:rsidR="00120341" w:rsidRDefault="00120341" w:rsidP="00120341">
      <w:pPr>
        <w:ind w:left="360"/>
        <w:rPr>
          <w:lang w:val="uk-UA"/>
        </w:rPr>
      </w:pPr>
    </w:p>
    <w:p w14:paraId="21DB8E6C" w14:textId="77777777" w:rsidR="00120341" w:rsidRDefault="00120341" w:rsidP="00120341">
      <w:pPr>
        <w:ind w:left="360"/>
        <w:rPr>
          <w:lang w:val="uk-UA"/>
        </w:rPr>
      </w:pPr>
    </w:p>
    <w:p w14:paraId="7EF3952E" w14:textId="77777777" w:rsidR="00120341" w:rsidRDefault="00120341" w:rsidP="00120341">
      <w:pPr>
        <w:ind w:left="360"/>
        <w:rPr>
          <w:lang w:val="uk-UA"/>
        </w:rPr>
      </w:pPr>
    </w:p>
    <w:p w14:paraId="2BFB6CF1" w14:textId="77777777" w:rsidR="00120341" w:rsidRDefault="00120341" w:rsidP="00120341">
      <w:pPr>
        <w:ind w:left="360"/>
        <w:rPr>
          <w:lang w:val="uk-UA"/>
        </w:rPr>
      </w:pPr>
    </w:p>
    <w:p w14:paraId="678F259A" w14:textId="77777777" w:rsidR="00120341" w:rsidRDefault="00120341" w:rsidP="00120341">
      <w:pPr>
        <w:ind w:left="360"/>
        <w:rPr>
          <w:lang w:val="uk-UA"/>
        </w:rPr>
      </w:pPr>
    </w:p>
    <w:p w14:paraId="138288B7" w14:textId="77777777" w:rsidR="009B66DC" w:rsidRDefault="009B66DC" w:rsidP="009B66DC">
      <w:pPr>
        <w:ind w:firstLine="6663"/>
        <w:rPr>
          <w:lang w:val="uk-UA"/>
        </w:rPr>
      </w:pPr>
      <w:r w:rsidRPr="009B66DC">
        <w:rPr>
          <w:lang w:val="uk-UA"/>
        </w:rPr>
        <w:lastRenderedPageBreak/>
        <w:t xml:space="preserve"> Додаток1 до Заходів Програми </w:t>
      </w:r>
    </w:p>
    <w:p w14:paraId="765588CA" w14:textId="77777777" w:rsidR="009B66DC" w:rsidRDefault="009B66DC" w:rsidP="009B66DC">
      <w:pPr>
        <w:ind w:left="360"/>
        <w:rPr>
          <w:lang w:val="uk-UA"/>
        </w:rPr>
      </w:pPr>
    </w:p>
    <w:p w14:paraId="6AE86A8D" w14:textId="25162DF7" w:rsidR="009B66DC" w:rsidRDefault="009B66DC" w:rsidP="009B66DC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ПОРЯДОК № </w:t>
      </w:r>
      <w:r w:rsidR="00120341">
        <w:rPr>
          <w:lang w:val="uk-UA"/>
        </w:rPr>
        <w:t>2</w:t>
      </w:r>
    </w:p>
    <w:p w14:paraId="54102A8B" w14:textId="1FFC6EFE" w:rsidR="009B66DC" w:rsidRDefault="009B66DC" w:rsidP="009B66DC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фінансування з </w:t>
      </w:r>
      <w:r w:rsidR="00F456AD">
        <w:rPr>
          <w:lang w:val="uk-UA"/>
        </w:rPr>
        <w:t>сільського</w:t>
      </w:r>
      <w:r w:rsidRPr="009B66DC">
        <w:rPr>
          <w:lang w:val="uk-UA"/>
        </w:rPr>
        <w:t xml:space="preserve"> бюджету </w:t>
      </w:r>
      <w:r>
        <w:rPr>
          <w:lang w:val="uk-UA"/>
        </w:rPr>
        <w:t>о</w:t>
      </w:r>
      <w:r w:rsidRPr="009B66DC">
        <w:rPr>
          <w:lang w:val="uk-UA"/>
        </w:rPr>
        <w:t>дноразов</w:t>
      </w:r>
      <w:r>
        <w:rPr>
          <w:lang w:val="uk-UA"/>
        </w:rPr>
        <w:t>ої</w:t>
      </w:r>
      <w:r w:rsidRPr="009B66DC">
        <w:rPr>
          <w:lang w:val="uk-UA"/>
        </w:rPr>
        <w:t xml:space="preserve"> матеріальн</w:t>
      </w:r>
      <w:r>
        <w:rPr>
          <w:lang w:val="uk-UA"/>
        </w:rPr>
        <w:t>ої</w:t>
      </w:r>
      <w:r w:rsidRPr="009B66DC">
        <w:rPr>
          <w:lang w:val="uk-UA"/>
        </w:rPr>
        <w:t xml:space="preserve"> допомога постраждалим особам, які брали безпосередню участь у заходах, необхідних для забезпечення оборони України у разі поранення, контузії чи каліцтва та сім'ям загиблих</w:t>
      </w:r>
    </w:p>
    <w:p w14:paraId="0B3D0505" w14:textId="77777777" w:rsidR="009B66DC" w:rsidRDefault="009B66DC" w:rsidP="009B66DC">
      <w:pPr>
        <w:ind w:left="360"/>
        <w:rPr>
          <w:lang w:val="uk-UA"/>
        </w:rPr>
      </w:pPr>
    </w:p>
    <w:p w14:paraId="6EAE4CED" w14:textId="1148D078" w:rsidR="009B66DC" w:rsidRDefault="009B66DC" w:rsidP="009B66DC">
      <w:pPr>
        <w:ind w:left="360"/>
        <w:jc w:val="both"/>
        <w:rPr>
          <w:lang w:val="uk-UA"/>
        </w:rPr>
      </w:pPr>
      <w:r w:rsidRPr="009B66DC">
        <w:rPr>
          <w:lang w:val="uk-UA"/>
        </w:rPr>
        <w:t xml:space="preserve">1. Цей Порядок визначає механізм фінансування видатків, передбачених у </w:t>
      </w:r>
      <w:r>
        <w:rPr>
          <w:lang w:val="uk-UA"/>
        </w:rPr>
        <w:t xml:space="preserve">сільському </w:t>
      </w:r>
      <w:r w:rsidRPr="009B66DC">
        <w:rPr>
          <w:lang w:val="uk-UA"/>
        </w:rPr>
        <w:t xml:space="preserve"> бюджеті для надання </w:t>
      </w:r>
      <w:r>
        <w:rPr>
          <w:lang w:val="uk-UA"/>
        </w:rPr>
        <w:t>о</w:t>
      </w:r>
      <w:r w:rsidRPr="009B66DC">
        <w:rPr>
          <w:lang w:val="uk-UA"/>
        </w:rPr>
        <w:t>дноразов</w:t>
      </w:r>
      <w:r>
        <w:rPr>
          <w:lang w:val="uk-UA"/>
        </w:rPr>
        <w:t>ої</w:t>
      </w:r>
      <w:r w:rsidRPr="009B66DC">
        <w:rPr>
          <w:lang w:val="uk-UA"/>
        </w:rPr>
        <w:t xml:space="preserve"> матеріальн</w:t>
      </w:r>
      <w:r>
        <w:rPr>
          <w:lang w:val="uk-UA"/>
        </w:rPr>
        <w:t>ої</w:t>
      </w:r>
      <w:r w:rsidRPr="009B66DC">
        <w:rPr>
          <w:lang w:val="uk-UA"/>
        </w:rPr>
        <w:t xml:space="preserve"> допомога постраждалим особам, які брали безпосередню участь у заходах, необхідних для забезпечення оборони України у разі поранення, контузії чи каліцтва та сім'ям загиблих</w:t>
      </w:r>
      <w:r>
        <w:rPr>
          <w:lang w:val="uk-UA"/>
        </w:rPr>
        <w:t xml:space="preserve"> передбачених програмою «С</w:t>
      </w:r>
      <w:r w:rsidRPr="009B66DC">
        <w:rPr>
          <w:lang w:val="uk-UA"/>
        </w:rPr>
        <w:t>оціальної підтримки учасників бойових дій, членів сімей, родин загиблих, померлих, зниклих безвісти Захисників і Захисниць України внаслідок агресії російської федерації проти України на 2023-2025 роки</w:t>
      </w:r>
      <w:r>
        <w:rPr>
          <w:lang w:val="uk-UA"/>
        </w:rPr>
        <w:t>»</w:t>
      </w:r>
    </w:p>
    <w:p w14:paraId="5EC28775" w14:textId="284F1FA9" w:rsidR="009B66DC" w:rsidRDefault="009B66DC" w:rsidP="00F456AD">
      <w:pPr>
        <w:ind w:left="360"/>
        <w:jc w:val="both"/>
        <w:rPr>
          <w:lang w:val="uk-UA"/>
        </w:rPr>
      </w:pPr>
      <w:r w:rsidRPr="009B66DC">
        <w:rPr>
          <w:lang w:val="uk-UA"/>
        </w:rPr>
        <w:t xml:space="preserve">2. Одноразова матеріальна допомога виплачується військовослужбовцям, які отримали поранення, контузію, </w:t>
      </w:r>
      <w:r>
        <w:rPr>
          <w:lang w:val="uk-UA"/>
        </w:rPr>
        <w:t>каліцтво</w:t>
      </w:r>
      <w:r w:rsidRPr="009B66DC">
        <w:rPr>
          <w:lang w:val="uk-UA"/>
        </w:rPr>
        <w:t xml:space="preserve"> внаслідок виконання службових </w:t>
      </w:r>
      <w:r w:rsidR="00F456AD">
        <w:rPr>
          <w:lang w:val="uk-UA"/>
        </w:rPr>
        <w:t>внаслідок</w:t>
      </w:r>
      <w:r w:rsidR="00F456AD" w:rsidRPr="009B66DC">
        <w:rPr>
          <w:lang w:val="uk-UA"/>
        </w:rPr>
        <w:t xml:space="preserve"> агресії російської федерації проти України </w:t>
      </w:r>
      <w:r w:rsidR="00F456AD">
        <w:rPr>
          <w:lang w:val="uk-UA"/>
        </w:rPr>
        <w:t xml:space="preserve">, </w:t>
      </w:r>
      <w:r w:rsidRPr="009B66DC">
        <w:rPr>
          <w:lang w:val="uk-UA"/>
        </w:rPr>
        <w:t xml:space="preserve">що зареєстровані або проживають на території </w:t>
      </w:r>
      <w:proofErr w:type="spellStart"/>
      <w:r>
        <w:rPr>
          <w:lang w:val="uk-UA"/>
        </w:rPr>
        <w:t>Галицинівської</w:t>
      </w:r>
      <w:proofErr w:type="spellEnd"/>
      <w:r>
        <w:rPr>
          <w:lang w:val="uk-UA"/>
        </w:rPr>
        <w:t xml:space="preserve"> сільської </w:t>
      </w:r>
      <w:r w:rsidRPr="009B66DC">
        <w:rPr>
          <w:lang w:val="uk-UA"/>
        </w:rPr>
        <w:t xml:space="preserve"> територіальної громади. </w:t>
      </w:r>
    </w:p>
    <w:p w14:paraId="6BFC6751" w14:textId="583595BD" w:rsidR="00F456AD" w:rsidRDefault="009B66DC" w:rsidP="00F456AD">
      <w:pPr>
        <w:ind w:left="360"/>
        <w:rPr>
          <w:lang w:val="uk-UA"/>
        </w:rPr>
      </w:pPr>
      <w:r w:rsidRPr="009B66DC">
        <w:rPr>
          <w:lang w:val="uk-UA"/>
        </w:rPr>
        <w:t xml:space="preserve">3. Військовослужбовцям, які отримали поранення, контузії чи каліцтво, захворювання одержаних при виконанні службових обов’язків </w:t>
      </w:r>
      <w:r w:rsidR="003D7FDF" w:rsidRPr="009B66DC">
        <w:rPr>
          <w:lang w:val="uk-UA"/>
        </w:rPr>
        <w:t xml:space="preserve">та сім'ям загиблих </w:t>
      </w:r>
      <w:r w:rsidRPr="009B66DC">
        <w:rPr>
          <w:lang w:val="uk-UA"/>
        </w:rPr>
        <w:t xml:space="preserve">під час </w:t>
      </w:r>
      <w:r w:rsidR="00F456AD" w:rsidRPr="009B66DC">
        <w:rPr>
          <w:lang w:val="uk-UA"/>
        </w:rPr>
        <w:t xml:space="preserve">агресії російської федерації проти </w:t>
      </w:r>
      <w:r w:rsidR="00F456AD">
        <w:rPr>
          <w:lang w:val="uk-UA"/>
        </w:rPr>
        <w:t xml:space="preserve"> У</w:t>
      </w:r>
      <w:r w:rsidR="00F456AD" w:rsidRPr="009B66DC">
        <w:rPr>
          <w:lang w:val="uk-UA"/>
        </w:rPr>
        <w:t>країни</w:t>
      </w:r>
      <w:r w:rsidR="00F456AD">
        <w:rPr>
          <w:lang w:val="uk-UA"/>
        </w:rPr>
        <w:t xml:space="preserve"> </w:t>
      </w:r>
      <w:r w:rsidRPr="009B66DC">
        <w:rPr>
          <w:lang w:val="uk-UA"/>
        </w:rPr>
        <w:t xml:space="preserve">одноразова матеріальна допомога надається на підставі: </w:t>
      </w:r>
    </w:p>
    <w:p w14:paraId="5122E1F6" w14:textId="77777777" w:rsidR="00F456AD" w:rsidRDefault="009B66DC" w:rsidP="00F456AD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 w:rsidRPr="00F456AD">
        <w:rPr>
          <w:lang w:val="uk-UA"/>
        </w:rPr>
        <w:t xml:space="preserve">заяви про надання одноразової матеріальної допомоги; </w:t>
      </w:r>
    </w:p>
    <w:p w14:paraId="316EDFAF" w14:textId="77777777" w:rsidR="00F456AD" w:rsidRDefault="009B66DC" w:rsidP="00F456AD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 w:rsidRPr="00F456AD">
        <w:rPr>
          <w:lang w:val="uk-UA"/>
        </w:rPr>
        <w:t xml:space="preserve">ксерокопії паспорту та довідки про присвоєння реєстраційного номера облікової картки платника податків ; </w:t>
      </w:r>
    </w:p>
    <w:p w14:paraId="50A873FD" w14:textId="202BF5B3" w:rsidR="00F456AD" w:rsidRDefault="009B66DC" w:rsidP="00F456AD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 w:rsidRPr="00F456AD">
        <w:rPr>
          <w:lang w:val="uk-UA"/>
        </w:rPr>
        <w:t xml:space="preserve">документа, що підтверджує поранення, контузію, захворювання внаслідок виконання службових обов’язків під </w:t>
      </w:r>
      <w:r w:rsidR="00F456AD">
        <w:rPr>
          <w:lang w:val="uk-UA"/>
        </w:rPr>
        <w:t xml:space="preserve">збройної </w:t>
      </w:r>
      <w:r w:rsidR="00F456AD" w:rsidRPr="00F456AD">
        <w:rPr>
          <w:lang w:val="uk-UA"/>
        </w:rPr>
        <w:t>агресії російської федерації проти України або в наслідок агресії російської федерації проти України</w:t>
      </w:r>
    </w:p>
    <w:p w14:paraId="72B165F3" w14:textId="2D77DFBF" w:rsidR="005D6DC5" w:rsidRDefault="005D6DC5" w:rsidP="00F456AD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 w:rsidRPr="005D6DC5">
        <w:rPr>
          <w:lang w:val="uk-UA"/>
        </w:rPr>
        <w:t>номер особового рахунку, відкритий у банківській установі,</w:t>
      </w:r>
    </w:p>
    <w:p w14:paraId="738126E9" w14:textId="79DD8490" w:rsidR="0082770E" w:rsidRPr="00F456AD" w:rsidRDefault="0082770E" w:rsidP="00F456AD">
      <w:pPr>
        <w:pStyle w:val="a6"/>
        <w:numPr>
          <w:ilvl w:val="0"/>
          <w:numId w:val="5"/>
        </w:numPr>
        <w:ind w:left="360" w:firstLine="0"/>
        <w:rPr>
          <w:lang w:val="uk-UA"/>
        </w:rPr>
      </w:pPr>
      <w:r>
        <w:rPr>
          <w:lang w:val="uk-UA"/>
        </w:rPr>
        <w:t>свідоцтва про смерть військовослужбовця (за потреби)</w:t>
      </w:r>
    </w:p>
    <w:p w14:paraId="137DA5D1" w14:textId="28C2DE6B" w:rsidR="009B66DC" w:rsidRPr="00F456AD" w:rsidRDefault="009B66DC" w:rsidP="00F456AD">
      <w:pPr>
        <w:ind w:left="360"/>
        <w:rPr>
          <w:lang w:val="uk-UA"/>
        </w:rPr>
      </w:pPr>
      <w:r w:rsidRPr="00F456AD">
        <w:rPr>
          <w:lang w:val="uk-UA"/>
        </w:rPr>
        <w:t>4. Прийом документів здійснюєтьс</w:t>
      </w:r>
      <w:r w:rsidR="00F456AD" w:rsidRPr="00F456AD">
        <w:rPr>
          <w:lang w:val="uk-UA"/>
        </w:rPr>
        <w:t xml:space="preserve">я відділом з соціальних питань </w:t>
      </w:r>
      <w:proofErr w:type="spellStart"/>
      <w:r w:rsidR="00F456AD" w:rsidRPr="00F456AD">
        <w:rPr>
          <w:lang w:val="uk-UA"/>
        </w:rPr>
        <w:t>Галицинівської</w:t>
      </w:r>
      <w:proofErr w:type="spellEnd"/>
      <w:r w:rsidR="00F456AD" w:rsidRPr="00F456AD">
        <w:rPr>
          <w:lang w:val="uk-UA"/>
        </w:rPr>
        <w:t xml:space="preserve"> сільської ради </w:t>
      </w:r>
    </w:p>
    <w:p w14:paraId="2CE31BF2" w14:textId="3884F7D4" w:rsidR="009B66DC" w:rsidRDefault="009B66DC" w:rsidP="00F456AD">
      <w:pPr>
        <w:ind w:left="360"/>
        <w:rPr>
          <w:lang w:val="uk-UA"/>
        </w:rPr>
      </w:pPr>
      <w:r w:rsidRPr="00F456AD">
        <w:rPr>
          <w:lang w:val="uk-UA"/>
        </w:rPr>
        <w:t xml:space="preserve"> 5. Розмір </w:t>
      </w:r>
      <w:r w:rsidR="00F456AD" w:rsidRPr="00F456AD">
        <w:rPr>
          <w:lang w:val="uk-UA"/>
        </w:rPr>
        <w:t>одноразової</w:t>
      </w:r>
      <w:r w:rsidRPr="00F456AD">
        <w:rPr>
          <w:lang w:val="uk-UA"/>
        </w:rPr>
        <w:t xml:space="preserve"> матеріальної допомоги становить </w:t>
      </w:r>
      <w:r w:rsidR="009F42EA">
        <w:rPr>
          <w:lang w:val="uk-UA"/>
        </w:rPr>
        <w:t>2</w:t>
      </w:r>
      <w:r w:rsidR="00F456AD" w:rsidRPr="00F456AD">
        <w:rPr>
          <w:lang w:val="uk-UA"/>
        </w:rPr>
        <w:t>0000грн особам які брали безпосередню участь у заходах, необхідних для забезпечення оборони України у разі поранення, контузії чи каліцтва та 15000грн сім’ям загиблих.</w:t>
      </w:r>
    </w:p>
    <w:p w14:paraId="0424B558" w14:textId="4097E64A" w:rsidR="00F456AD" w:rsidRPr="00F456AD" w:rsidRDefault="00F456AD" w:rsidP="00F456AD">
      <w:pPr>
        <w:ind w:left="360"/>
        <w:rPr>
          <w:lang w:val="uk-UA"/>
        </w:rPr>
      </w:pPr>
      <w:r>
        <w:rPr>
          <w:lang w:val="uk-UA"/>
        </w:rPr>
        <w:t xml:space="preserve">6. Рішення про виділення допомоги приймається виконавчим комітетом </w:t>
      </w:r>
      <w:proofErr w:type="spellStart"/>
      <w:r>
        <w:rPr>
          <w:lang w:val="uk-UA"/>
        </w:rPr>
        <w:t>Галицинівської</w:t>
      </w:r>
      <w:proofErr w:type="spellEnd"/>
      <w:r>
        <w:rPr>
          <w:lang w:val="uk-UA"/>
        </w:rPr>
        <w:t xml:space="preserve"> </w:t>
      </w:r>
      <w:r w:rsidR="00233493">
        <w:rPr>
          <w:lang w:val="uk-UA"/>
        </w:rPr>
        <w:t>сільської</w:t>
      </w:r>
      <w:r>
        <w:rPr>
          <w:lang w:val="uk-UA"/>
        </w:rPr>
        <w:t xml:space="preserve"> ради </w:t>
      </w:r>
    </w:p>
    <w:p w14:paraId="2FA88F92" w14:textId="05A65B62" w:rsidR="009B66DC" w:rsidRPr="00F456AD" w:rsidRDefault="00F456AD" w:rsidP="00F456AD">
      <w:pPr>
        <w:ind w:left="360"/>
        <w:rPr>
          <w:lang w:val="uk-UA"/>
        </w:rPr>
      </w:pPr>
      <w:r>
        <w:rPr>
          <w:lang w:val="uk-UA"/>
        </w:rPr>
        <w:t>7</w:t>
      </w:r>
      <w:r w:rsidR="009B66DC" w:rsidRPr="00F456AD">
        <w:rPr>
          <w:lang w:val="uk-UA"/>
        </w:rPr>
        <w:t xml:space="preserve">.Фінансування одноразової матеріальної допомоги проводиться за рахунок коштів </w:t>
      </w:r>
      <w:r w:rsidRPr="00F456AD">
        <w:rPr>
          <w:lang w:val="uk-UA"/>
        </w:rPr>
        <w:t xml:space="preserve">сільського </w:t>
      </w:r>
      <w:r w:rsidR="009B66DC" w:rsidRPr="00F456AD">
        <w:rPr>
          <w:lang w:val="uk-UA"/>
        </w:rPr>
        <w:t xml:space="preserve">бюджету. </w:t>
      </w:r>
    </w:p>
    <w:p w14:paraId="47508328" w14:textId="2AEC3088" w:rsidR="009B66DC" w:rsidRPr="00F456AD" w:rsidRDefault="00F456AD" w:rsidP="00F456AD">
      <w:pPr>
        <w:ind w:left="360"/>
        <w:rPr>
          <w:lang w:val="uk-UA"/>
        </w:rPr>
      </w:pPr>
      <w:r>
        <w:rPr>
          <w:lang w:val="uk-UA"/>
        </w:rPr>
        <w:t>8.</w:t>
      </w:r>
      <w:r w:rsidR="009B66DC" w:rsidRPr="00F456AD">
        <w:rPr>
          <w:lang w:val="uk-UA"/>
        </w:rPr>
        <w:t xml:space="preserve"> Відділ бухгалтерського обліку та звітності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сільської </w:t>
      </w:r>
      <w:r w:rsidR="009B66DC" w:rsidRPr="00F456AD">
        <w:rPr>
          <w:lang w:val="uk-UA"/>
        </w:rPr>
        <w:t xml:space="preserve">ради надає управлінню Державної казначейської служби платіжне доручення щодо перерахування коштів на особовий рахунок заявника через банківську установу. </w:t>
      </w:r>
    </w:p>
    <w:p w14:paraId="59D2B276" w14:textId="77777777" w:rsidR="00F456AD" w:rsidRPr="00F456AD" w:rsidRDefault="00F456AD" w:rsidP="00F456AD">
      <w:pPr>
        <w:ind w:left="360"/>
        <w:rPr>
          <w:lang w:val="uk-UA"/>
        </w:rPr>
      </w:pPr>
    </w:p>
    <w:p w14:paraId="4A6D9B87" w14:textId="77777777" w:rsidR="009B66DC" w:rsidRDefault="009B66DC" w:rsidP="009B66DC">
      <w:pPr>
        <w:ind w:left="360"/>
        <w:rPr>
          <w:lang w:val="uk-UA"/>
        </w:rPr>
      </w:pPr>
    </w:p>
    <w:p w14:paraId="51E2E45C" w14:textId="77777777" w:rsidR="009B66DC" w:rsidRDefault="009B66DC" w:rsidP="009B66DC">
      <w:pPr>
        <w:ind w:left="360"/>
        <w:rPr>
          <w:lang w:val="uk-UA"/>
        </w:rPr>
      </w:pPr>
    </w:p>
    <w:p w14:paraId="085F7CA9" w14:textId="77777777" w:rsidR="009B66DC" w:rsidRDefault="009B66DC" w:rsidP="009B66DC">
      <w:pPr>
        <w:ind w:left="360"/>
        <w:rPr>
          <w:lang w:val="uk-UA"/>
        </w:rPr>
      </w:pPr>
    </w:p>
    <w:p w14:paraId="517D8BEC" w14:textId="77777777" w:rsidR="00F456AD" w:rsidRDefault="00F456AD" w:rsidP="009B66DC">
      <w:pPr>
        <w:ind w:left="360"/>
        <w:rPr>
          <w:lang w:val="uk-UA"/>
        </w:rPr>
      </w:pPr>
    </w:p>
    <w:p w14:paraId="586DC9E7" w14:textId="77777777" w:rsidR="00F456AD" w:rsidRDefault="00F456AD" w:rsidP="009B66DC">
      <w:pPr>
        <w:ind w:left="360"/>
        <w:rPr>
          <w:lang w:val="uk-UA"/>
        </w:rPr>
      </w:pPr>
    </w:p>
    <w:p w14:paraId="06E795B6" w14:textId="77777777" w:rsidR="00F456AD" w:rsidRDefault="00F456AD" w:rsidP="009B66DC">
      <w:pPr>
        <w:ind w:left="360"/>
        <w:rPr>
          <w:lang w:val="uk-UA"/>
        </w:rPr>
      </w:pPr>
    </w:p>
    <w:p w14:paraId="523E0DB3" w14:textId="77777777" w:rsidR="009B66DC" w:rsidRDefault="009B66DC" w:rsidP="009B66DC">
      <w:pPr>
        <w:ind w:left="360"/>
        <w:rPr>
          <w:lang w:val="uk-UA"/>
        </w:rPr>
      </w:pPr>
    </w:p>
    <w:p w14:paraId="31A06F9C" w14:textId="77777777" w:rsidR="009B66DC" w:rsidRDefault="009B66DC" w:rsidP="009B66DC">
      <w:pPr>
        <w:ind w:left="360"/>
        <w:rPr>
          <w:lang w:val="uk-UA"/>
        </w:rPr>
      </w:pPr>
    </w:p>
    <w:p w14:paraId="72E67681" w14:textId="77777777" w:rsidR="009B66DC" w:rsidRDefault="009B66DC" w:rsidP="009B66DC">
      <w:pPr>
        <w:ind w:left="360"/>
        <w:rPr>
          <w:lang w:val="uk-UA"/>
        </w:rPr>
      </w:pPr>
    </w:p>
    <w:p w14:paraId="0E5D33F8" w14:textId="77777777" w:rsidR="009B66DC" w:rsidRDefault="009B66DC" w:rsidP="009B66DC">
      <w:pPr>
        <w:ind w:left="360"/>
        <w:rPr>
          <w:lang w:val="uk-UA"/>
        </w:rPr>
      </w:pPr>
    </w:p>
    <w:p w14:paraId="289F635F" w14:textId="77777777" w:rsidR="009B66DC" w:rsidRDefault="009B66DC" w:rsidP="009B66DC">
      <w:pPr>
        <w:ind w:left="360"/>
        <w:rPr>
          <w:lang w:val="uk-UA"/>
        </w:rPr>
      </w:pPr>
    </w:p>
    <w:p w14:paraId="05B408C9" w14:textId="77777777" w:rsidR="009B66DC" w:rsidRDefault="009B66DC" w:rsidP="009B66DC">
      <w:pPr>
        <w:ind w:left="360"/>
        <w:rPr>
          <w:lang w:val="uk-UA"/>
        </w:rPr>
      </w:pPr>
    </w:p>
    <w:p w14:paraId="1BA71B71" w14:textId="77777777" w:rsidR="00DC17EC" w:rsidRDefault="00DC17EC" w:rsidP="00DC17EC">
      <w:pPr>
        <w:ind w:left="360"/>
      </w:pPr>
    </w:p>
    <w:p w14:paraId="15D790EC" w14:textId="77777777" w:rsidR="00DC17EC" w:rsidRDefault="00DC17EC" w:rsidP="00DC17EC">
      <w:pPr>
        <w:ind w:firstLine="6663"/>
        <w:rPr>
          <w:lang w:val="uk-UA"/>
        </w:rPr>
      </w:pPr>
      <w:r w:rsidRPr="009B66DC">
        <w:rPr>
          <w:lang w:val="uk-UA"/>
        </w:rPr>
        <w:lastRenderedPageBreak/>
        <w:t xml:space="preserve">Додаток1 до Заходів Програми </w:t>
      </w:r>
    </w:p>
    <w:p w14:paraId="09DF7B97" w14:textId="77777777" w:rsidR="00DC17EC" w:rsidRDefault="00DC17EC" w:rsidP="00DC17EC">
      <w:pPr>
        <w:ind w:left="360"/>
        <w:rPr>
          <w:lang w:val="uk-UA"/>
        </w:rPr>
      </w:pPr>
    </w:p>
    <w:p w14:paraId="5D94F8C4" w14:textId="70A553C1" w:rsidR="00DC17EC" w:rsidRDefault="00DC17EC" w:rsidP="00DC17EC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ПОРЯДОК № </w:t>
      </w:r>
      <w:r w:rsidR="00120341">
        <w:rPr>
          <w:lang w:val="uk-UA"/>
        </w:rPr>
        <w:t>3</w:t>
      </w:r>
    </w:p>
    <w:p w14:paraId="371857C9" w14:textId="77777777" w:rsidR="00DC17EC" w:rsidRPr="0082770E" w:rsidRDefault="00DC17EC" w:rsidP="00DC17EC">
      <w:pPr>
        <w:ind w:left="360"/>
        <w:jc w:val="center"/>
        <w:rPr>
          <w:lang w:val="uk-UA"/>
        </w:rPr>
      </w:pPr>
      <w:r>
        <w:rPr>
          <w:lang w:val="uk-UA"/>
        </w:rPr>
        <w:t>ф</w:t>
      </w:r>
      <w:r w:rsidRPr="009B66DC">
        <w:rPr>
          <w:lang w:val="uk-UA"/>
        </w:rPr>
        <w:t xml:space="preserve">інансування з </w:t>
      </w:r>
      <w:r>
        <w:rPr>
          <w:lang w:val="uk-UA"/>
        </w:rPr>
        <w:t xml:space="preserve">сільського </w:t>
      </w:r>
      <w:r w:rsidRPr="009B66DC">
        <w:rPr>
          <w:lang w:val="uk-UA"/>
        </w:rPr>
        <w:t xml:space="preserve"> бюджету одноразової матеріальної допомоги </w:t>
      </w:r>
      <w:r w:rsidRPr="0082770E">
        <w:rPr>
          <w:lang w:val="uk-UA"/>
        </w:rPr>
        <w:t>допомога військовим, які повернулися з полону</w:t>
      </w:r>
    </w:p>
    <w:p w14:paraId="3BEC9907" w14:textId="77777777" w:rsidR="00DC17EC" w:rsidRPr="0082770E" w:rsidRDefault="00DC17EC" w:rsidP="00DC17EC">
      <w:pPr>
        <w:ind w:left="360"/>
        <w:jc w:val="center"/>
        <w:rPr>
          <w:lang w:val="uk-UA"/>
        </w:rPr>
      </w:pPr>
    </w:p>
    <w:p w14:paraId="7EB787AB" w14:textId="77777777" w:rsidR="00DC17EC" w:rsidRPr="0082770E" w:rsidRDefault="00DC17EC" w:rsidP="00DC17EC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1.Цей Порядок визначає механізм фінансування видатків передбачених в </w:t>
      </w:r>
      <w:r>
        <w:rPr>
          <w:lang w:val="uk-UA"/>
        </w:rPr>
        <w:t xml:space="preserve">сільському </w:t>
      </w:r>
      <w:r w:rsidRPr="009B66DC">
        <w:rPr>
          <w:lang w:val="uk-UA"/>
        </w:rPr>
        <w:t xml:space="preserve"> бюджеті для виплати одноразової матеріальної допомоги </w:t>
      </w:r>
      <w:r w:rsidRPr="0082770E">
        <w:rPr>
          <w:lang w:val="uk-UA"/>
        </w:rPr>
        <w:t>допомога військовим, які повернулися з полону</w:t>
      </w:r>
    </w:p>
    <w:p w14:paraId="61DC9B10" w14:textId="77777777" w:rsidR="00DC17EC" w:rsidRPr="00F456AD" w:rsidRDefault="00DC17EC" w:rsidP="00DC17EC">
      <w:pPr>
        <w:ind w:left="360"/>
        <w:jc w:val="both"/>
        <w:rPr>
          <w:lang w:val="uk-UA"/>
        </w:rPr>
      </w:pPr>
      <w:r>
        <w:rPr>
          <w:lang w:val="uk-UA"/>
        </w:rPr>
        <w:t xml:space="preserve">передбачених </w:t>
      </w:r>
      <w:r w:rsidRPr="00F456AD">
        <w:rPr>
          <w:lang w:val="uk-UA"/>
        </w:rPr>
        <w:t>програмою «Соціальної підтримки учасників бойових дій, членів сімей, родин загиблих, померлих, зниклих безвісти Захисників і Захисниць України внаслідок агресії російської федерації проти України на 2023-2025 роки»</w:t>
      </w:r>
    </w:p>
    <w:p w14:paraId="67359D09" w14:textId="77777777" w:rsidR="00DC17EC" w:rsidRPr="00F456AD" w:rsidRDefault="00DC17EC" w:rsidP="00DC17EC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2.Одноразова матеріальна допомога виплачується </w:t>
      </w:r>
      <w:r w:rsidRPr="009B66DC">
        <w:rPr>
          <w:lang w:val="uk-UA"/>
        </w:rPr>
        <w:t xml:space="preserve">одноразової матеріальної допомоги </w:t>
      </w:r>
      <w:r w:rsidRPr="0082770E">
        <w:rPr>
          <w:lang w:val="uk-UA"/>
        </w:rPr>
        <w:t>допомога військовим, які повернулися з полону</w:t>
      </w:r>
      <w:r w:rsidRPr="00F456AD">
        <w:rPr>
          <w:lang w:val="uk-UA"/>
        </w:rPr>
        <w:t xml:space="preserve">, що зареєстровані або проживають на території </w:t>
      </w:r>
      <w:proofErr w:type="spellStart"/>
      <w:r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громади. </w:t>
      </w:r>
    </w:p>
    <w:p w14:paraId="0ED65583" w14:textId="77777777" w:rsidR="00DC17EC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3. Одноразова матеріальна допомога надається на підставі : </w:t>
      </w:r>
    </w:p>
    <w:p w14:paraId="4F9B4400" w14:textId="77777777" w:rsidR="00DC17EC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-заяви про надання одноразової допомоги від законного представника дитини; </w:t>
      </w:r>
    </w:p>
    <w:p w14:paraId="128CA3CC" w14:textId="77777777" w:rsidR="00DC17EC" w:rsidRPr="0083587B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- копії </w:t>
      </w:r>
      <w:r w:rsidRPr="0083587B">
        <w:rPr>
          <w:lang w:val="uk-UA"/>
        </w:rPr>
        <w:t>свідоцтва про народження дитини;</w:t>
      </w:r>
    </w:p>
    <w:p w14:paraId="38747CE3" w14:textId="77777777" w:rsidR="00DC17EC" w:rsidRPr="0083587B" w:rsidRDefault="00DC17EC" w:rsidP="00DC17EC">
      <w:pPr>
        <w:ind w:left="360"/>
        <w:rPr>
          <w:lang w:val="uk-UA"/>
        </w:rPr>
      </w:pPr>
      <w:r w:rsidRPr="0083587B">
        <w:rPr>
          <w:lang w:val="uk-UA"/>
        </w:rPr>
        <w:t xml:space="preserve"> -копії паспорта та довідки про присвоєння реєстраційного номера облікової картки платника податків законного представника дитини;</w:t>
      </w:r>
    </w:p>
    <w:p w14:paraId="4D8FCC62" w14:textId="20A09D5A" w:rsidR="005D6DC5" w:rsidRPr="0083587B" w:rsidRDefault="005D6DC5" w:rsidP="005D6DC5">
      <w:pPr>
        <w:pStyle w:val="a6"/>
        <w:ind w:left="360"/>
        <w:rPr>
          <w:lang w:val="uk-UA"/>
        </w:rPr>
      </w:pPr>
      <w:r w:rsidRPr="0083587B">
        <w:rPr>
          <w:lang w:val="uk-UA"/>
        </w:rPr>
        <w:t>- номер особового рахунку, відкритий у банківській установі,</w:t>
      </w:r>
    </w:p>
    <w:p w14:paraId="67E7D7A5" w14:textId="77777777" w:rsidR="00DC17EC" w:rsidRPr="0083587B" w:rsidRDefault="00DC17EC" w:rsidP="00DC17EC">
      <w:pPr>
        <w:ind w:left="360"/>
        <w:rPr>
          <w:lang w:val="uk-UA"/>
        </w:rPr>
      </w:pPr>
      <w:r w:rsidRPr="0083587B">
        <w:rPr>
          <w:lang w:val="uk-UA"/>
        </w:rPr>
        <w:t xml:space="preserve"> -документа, що підтверджує повернення з полону </w:t>
      </w:r>
    </w:p>
    <w:p w14:paraId="4448C436" w14:textId="77777777" w:rsidR="00DC17EC" w:rsidRPr="00F456AD" w:rsidRDefault="00DC17EC" w:rsidP="00DC17EC">
      <w:pPr>
        <w:ind w:left="360"/>
        <w:rPr>
          <w:lang w:val="uk-UA"/>
        </w:rPr>
      </w:pPr>
      <w:r w:rsidRPr="0083587B">
        <w:rPr>
          <w:lang w:val="uk-UA"/>
        </w:rPr>
        <w:t xml:space="preserve">4. Прийом документів на отримання одноразової матеріальної допомоги від законних представників дитини здійснює відділ з соціальних питань </w:t>
      </w:r>
      <w:proofErr w:type="spellStart"/>
      <w:r>
        <w:rPr>
          <w:lang w:val="uk-UA"/>
        </w:rPr>
        <w:t>Галицинівської</w:t>
      </w:r>
      <w:proofErr w:type="spellEnd"/>
      <w:r>
        <w:rPr>
          <w:lang w:val="uk-UA"/>
        </w:rPr>
        <w:t xml:space="preserve"> сільської</w:t>
      </w:r>
      <w:r w:rsidRPr="00F456AD">
        <w:rPr>
          <w:lang w:val="uk-UA"/>
        </w:rPr>
        <w:t xml:space="preserve"> ради.</w:t>
      </w:r>
    </w:p>
    <w:p w14:paraId="369C1B57" w14:textId="77777777" w:rsidR="00DC17EC" w:rsidRPr="00F456AD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 5.Розмір одноразової матеріальної допомоги становить </w:t>
      </w:r>
      <w:r>
        <w:rPr>
          <w:lang w:val="uk-UA"/>
        </w:rPr>
        <w:t>20000 гривень</w:t>
      </w:r>
      <w:r w:rsidRPr="00F456AD">
        <w:rPr>
          <w:lang w:val="uk-UA"/>
        </w:rPr>
        <w:t xml:space="preserve"> для дітей відповідного віку на момент звернення. </w:t>
      </w:r>
    </w:p>
    <w:p w14:paraId="1DD1BCA3" w14:textId="77777777" w:rsidR="00DC17EC" w:rsidRPr="00F456AD" w:rsidRDefault="00DC17EC" w:rsidP="00DC17EC">
      <w:pPr>
        <w:ind w:left="360"/>
        <w:rPr>
          <w:lang w:val="uk-UA"/>
        </w:rPr>
      </w:pPr>
      <w:r>
        <w:rPr>
          <w:lang w:val="uk-UA"/>
        </w:rPr>
        <w:t>6</w:t>
      </w:r>
      <w:r w:rsidRPr="00F456AD">
        <w:rPr>
          <w:lang w:val="uk-UA"/>
        </w:rPr>
        <w:t xml:space="preserve">. Рішення про виділення допомоги приймається виконавчим комітетом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</w:t>
      </w:r>
      <w:proofErr w:type="spellStart"/>
      <w:r w:rsidRPr="00F456AD">
        <w:rPr>
          <w:lang w:val="uk-UA"/>
        </w:rPr>
        <w:t>сілсьької</w:t>
      </w:r>
      <w:proofErr w:type="spellEnd"/>
      <w:r w:rsidRPr="00F456AD">
        <w:rPr>
          <w:lang w:val="uk-UA"/>
        </w:rPr>
        <w:t xml:space="preserve"> ради </w:t>
      </w:r>
    </w:p>
    <w:p w14:paraId="123E7F80" w14:textId="77777777" w:rsidR="00DC17EC" w:rsidRPr="00F456AD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7.Фінансування одноразової матеріальної допомоги проводиться за рахунок коштів сільського бюджету. </w:t>
      </w:r>
    </w:p>
    <w:p w14:paraId="02AE1384" w14:textId="77777777" w:rsidR="00DC17EC" w:rsidRPr="00F456AD" w:rsidRDefault="00DC17EC" w:rsidP="00DC17EC">
      <w:pPr>
        <w:ind w:left="360"/>
        <w:rPr>
          <w:lang w:val="uk-UA"/>
        </w:rPr>
      </w:pPr>
      <w:r w:rsidRPr="00F456AD">
        <w:rPr>
          <w:lang w:val="uk-UA"/>
        </w:rPr>
        <w:t xml:space="preserve">8. Відділ бухгалтерського обліку та звітності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сільської ради надає управлінню Державної казначейської служби платіжне доручення щодо перерахування коштів на особовий рахунок заявника через банківську установу. </w:t>
      </w:r>
    </w:p>
    <w:p w14:paraId="6B2F6367" w14:textId="77777777" w:rsidR="00DC17EC" w:rsidRPr="00F456AD" w:rsidRDefault="00DC17EC" w:rsidP="00DC17EC">
      <w:pPr>
        <w:ind w:left="360"/>
        <w:rPr>
          <w:lang w:val="uk-UA"/>
        </w:rPr>
      </w:pPr>
    </w:p>
    <w:p w14:paraId="140545F5" w14:textId="77777777" w:rsidR="00DC17EC" w:rsidRDefault="00DC17EC" w:rsidP="00DC17EC">
      <w:pPr>
        <w:ind w:left="360"/>
        <w:rPr>
          <w:lang w:val="uk-UA"/>
        </w:rPr>
      </w:pPr>
    </w:p>
    <w:p w14:paraId="295982D3" w14:textId="77777777" w:rsidR="00DC17EC" w:rsidRPr="0082770E" w:rsidRDefault="00DC17EC" w:rsidP="00DC17EC">
      <w:pPr>
        <w:ind w:left="360"/>
        <w:rPr>
          <w:lang w:val="uk-UA"/>
        </w:rPr>
      </w:pPr>
    </w:p>
    <w:p w14:paraId="69FCA2AE" w14:textId="77777777" w:rsidR="00DC17EC" w:rsidRDefault="00DC17EC" w:rsidP="00DC17EC">
      <w:pPr>
        <w:ind w:left="360"/>
      </w:pPr>
    </w:p>
    <w:p w14:paraId="1BF9D8BC" w14:textId="77777777" w:rsidR="00DC17EC" w:rsidRDefault="00DC17EC" w:rsidP="00DC17EC">
      <w:pPr>
        <w:ind w:left="360"/>
      </w:pPr>
    </w:p>
    <w:p w14:paraId="5AFC70DF" w14:textId="77777777" w:rsidR="00DC17EC" w:rsidRDefault="00DC17EC" w:rsidP="00DC17EC">
      <w:pPr>
        <w:ind w:left="360"/>
      </w:pPr>
    </w:p>
    <w:p w14:paraId="21830D48" w14:textId="77777777" w:rsidR="00DC17EC" w:rsidRDefault="00DC17EC" w:rsidP="00DC17EC">
      <w:pPr>
        <w:ind w:left="360"/>
      </w:pPr>
    </w:p>
    <w:p w14:paraId="023CC3E4" w14:textId="77777777" w:rsidR="00DC17EC" w:rsidRDefault="00DC17EC" w:rsidP="00DC17EC">
      <w:pPr>
        <w:ind w:left="360"/>
      </w:pPr>
    </w:p>
    <w:p w14:paraId="7033BE38" w14:textId="77777777" w:rsidR="00DC17EC" w:rsidRDefault="00DC17EC" w:rsidP="00DC17EC">
      <w:pPr>
        <w:ind w:left="360"/>
      </w:pPr>
    </w:p>
    <w:p w14:paraId="0C1553A0" w14:textId="77777777" w:rsidR="00DC17EC" w:rsidRDefault="00DC17EC" w:rsidP="00DC17EC">
      <w:pPr>
        <w:ind w:left="360"/>
      </w:pPr>
    </w:p>
    <w:p w14:paraId="2935CD1C" w14:textId="77777777" w:rsidR="00DC17EC" w:rsidRDefault="00DC17EC" w:rsidP="00DC17EC">
      <w:pPr>
        <w:ind w:left="360"/>
      </w:pPr>
    </w:p>
    <w:p w14:paraId="100A768E" w14:textId="77777777" w:rsidR="00DC17EC" w:rsidRDefault="00DC17EC" w:rsidP="00DC17EC">
      <w:pPr>
        <w:ind w:left="360"/>
      </w:pPr>
    </w:p>
    <w:p w14:paraId="7C72CEB8" w14:textId="77777777" w:rsidR="00DC17EC" w:rsidRDefault="00DC17EC" w:rsidP="00DC17EC">
      <w:pPr>
        <w:ind w:left="360"/>
      </w:pPr>
    </w:p>
    <w:p w14:paraId="3BA136B5" w14:textId="77777777" w:rsidR="00DC17EC" w:rsidRDefault="00DC17EC" w:rsidP="00DC17EC">
      <w:pPr>
        <w:ind w:left="360"/>
      </w:pPr>
    </w:p>
    <w:p w14:paraId="32BC9665" w14:textId="77777777" w:rsidR="00DC17EC" w:rsidRDefault="00DC17EC" w:rsidP="00DC17EC">
      <w:pPr>
        <w:ind w:left="360"/>
      </w:pPr>
    </w:p>
    <w:p w14:paraId="07E275F7" w14:textId="77777777" w:rsidR="00DC17EC" w:rsidRDefault="00DC17EC" w:rsidP="00DC17EC">
      <w:pPr>
        <w:ind w:left="360"/>
      </w:pPr>
    </w:p>
    <w:p w14:paraId="15D42CF8" w14:textId="77777777" w:rsidR="00DC17EC" w:rsidRDefault="00DC17EC" w:rsidP="00DC17EC">
      <w:pPr>
        <w:ind w:left="360"/>
      </w:pPr>
    </w:p>
    <w:p w14:paraId="4209E7B7" w14:textId="77777777" w:rsidR="0011021D" w:rsidRDefault="0011021D" w:rsidP="00DC17EC">
      <w:pPr>
        <w:ind w:left="360"/>
      </w:pPr>
    </w:p>
    <w:p w14:paraId="07CDEE54" w14:textId="77777777" w:rsidR="00DC17EC" w:rsidRDefault="00DC17EC" w:rsidP="00DC17EC">
      <w:pPr>
        <w:ind w:left="360"/>
      </w:pPr>
    </w:p>
    <w:p w14:paraId="49B99E08" w14:textId="77777777" w:rsidR="0082770E" w:rsidRDefault="0082770E" w:rsidP="009B66DC">
      <w:pPr>
        <w:ind w:left="360"/>
        <w:rPr>
          <w:lang w:val="uk-UA"/>
        </w:rPr>
      </w:pPr>
    </w:p>
    <w:p w14:paraId="70F06DCC" w14:textId="77777777" w:rsidR="0082770E" w:rsidRDefault="0082770E" w:rsidP="009B66DC">
      <w:pPr>
        <w:ind w:left="360"/>
        <w:rPr>
          <w:lang w:val="uk-UA"/>
        </w:rPr>
      </w:pPr>
    </w:p>
    <w:p w14:paraId="3D1492F3" w14:textId="77777777" w:rsidR="00F456AD" w:rsidRDefault="00F456AD" w:rsidP="00F456AD">
      <w:pPr>
        <w:ind w:firstLine="6663"/>
        <w:rPr>
          <w:lang w:val="uk-UA"/>
        </w:rPr>
      </w:pPr>
      <w:r w:rsidRPr="009B66DC">
        <w:rPr>
          <w:lang w:val="uk-UA"/>
        </w:rPr>
        <w:lastRenderedPageBreak/>
        <w:t xml:space="preserve">Додаток1 до Заходів Програми </w:t>
      </w:r>
    </w:p>
    <w:p w14:paraId="59563850" w14:textId="77777777" w:rsidR="00F456AD" w:rsidRDefault="00F456AD" w:rsidP="00F456AD">
      <w:pPr>
        <w:ind w:left="360"/>
        <w:rPr>
          <w:lang w:val="uk-UA"/>
        </w:rPr>
      </w:pPr>
    </w:p>
    <w:p w14:paraId="5BBB4335" w14:textId="200375A7" w:rsidR="00F456AD" w:rsidRDefault="00F456AD" w:rsidP="00F456AD">
      <w:pPr>
        <w:ind w:left="360"/>
        <w:jc w:val="center"/>
        <w:rPr>
          <w:lang w:val="uk-UA"/>
        </w:rPr>
      </w:pPr>
      <w:r w:rsidRPr="009B66DC">
        <w:rPr>
          <w:lang w:val="uk-UA"/>
        </w:rPr>
        <w:t xml:space="preserve">ПОРЯДОК № </w:t>
      </w:r>
      <w:r w:rsidR="00120341">
        <w:rPr>
          <w:lang w:val="uk-UA"/>
        </w:rPr>
        <w:t>4</w:t>
      </w:r>
    </w:p>
    <w:p w14:paraId="46143C9F" w14:textId="77777777" w:rsidR="00DC17EC" w:rsidRDefault="00DC17EC" w:rsidP="00F456AD">
      <w:pPr>
        <w:ind w:left="360"/>
        <w:jc w:val="center"/>
        <w:rPr>
          <w:lang w:val="uk-UA"/>
        </w:rPr>
      </w:pPr>
    </w:p>
    <w:p w14:paraId="4101A584" w14:textId="5023D680" w:rsidR="00F456AD" w:rsidRDefault="00F456AD" w:rsidP="00F456AD">
      <w:pPr>
        <w:ind w:left="360"/>
        <w:jc w:val="center"/>
        <w:rPr>
          <w:lang w:val="uk-UA"/>
        </w:rPr>
      </w:pPr>
      <w:r>
        <w:rPr>
          <w:lang w:val="uk-UA"/>
        </w:rPr>
        <w:t>ф</w:t>
      </w:r>
      <w:r w:rsidR="009B66DC" w:rsidRPr="009B66DC">
        <w:rPr>
          <w:lang w:val="uk-UA"/>
        </w:rPr>
        <w:t xml:space="preserve">інансування з </w:t>
      </w:r>
      <w:r>
        <w:rPr>
          <w:lang w:val="uk-UA"/>
        </w:rPr>
        <w:t xml:space="preserve">сільського </w:t>
      </w:r>
      <w:r w:rsidR="009B66DC" w:rsidRPr="009B66DC">
        <w:rPr>
          <w:lang w:val="uk-UA"/>
        </w:rPr>
        <w:t xml:space="preserve"> бюджету одноразової матеріальної допомоги </w:t>
      </w:r>
      <w:r w:rsidRPr="00F456AD">
        <w:rPr>
          <w:lang w:val="uk-UA"/>
        </w:rPr>
        <w:t>неповнолітнім дітям загиблих  Захисників і Захисниць</w:t>
      </w:r>
    </w:p>
    <w:p w14:paraId="09E8DDF2" w14:textId="77777777" w:rsidR="00F456AD" w:rsidRPr="00F456AD" w:rsidRDefault="00F456AD" w:rsidP="00F456AD">
      <w:pPr>
        <w:ind w:left="360"/>
        <w:jc w:val="center"/>
        <w:rPr>
          <w:lang w:val="uk-UA"/>
        </w:rPr>
      </w:pPr>
    </w:p>
    <w:p w14:paraId="19FA4295" w14:textId="2B908B98" w:rsidR="009B66DC" w:rsidRPr="00F456AD" w:rsidRDefault="009B66DC" w:rsidP="00F456AD">
      <w:pPr>
        <w:ind w:left="360"/>
        <w:jc w:val="both"/>
        <w:rPr>
          <w:lang w:val="uk-UA"/>
        </w:rPr>
      </w:pPr>
      <w:r w:rsidRPr="009B66DC">
        <w:rPr>
          <w:lang w:val="uk-UA"/>
        </w:rPr>
        <w:t xml:space="preserve">1.Цей Порядок визначає механізм фінансування видатків передбачених в </w:t>
      </w:r>
      <w:r w:rsidR="00F456AD">
        <w:rPr>
          <w:lang w:val="uk-UA"/>
        </w:rPr>
        <w:t xml:space="preserve">сільському </w:t>
      </w:r>
      <w:r w:rsidRPr="009B66DC">
        <w:rPr>
          <w:lang w:val="uk-UA"/>
        </w:rPr>
        <w:t xml:space="preserve"> бюджеті для виплати одноразової матеріальної допомоги </w:t>
      </w:r>
      <w:r w:rsidR="00F456AD" w:rsidRPr="00F456AD">
        <w:rPr>
          <w:lang w:val="uk-UA"/>
        </w:rPr>
        <w:t>неповнолітнім дітям загиблих  Захисників і Захисниць</w:t>
      </w:r>
      <w:r w:rsidRPr="009B66DC">
        <w:rPr>
          <w:lang w:val="uk-UA"/>
        </w:rPr>
        <w:t xml:space="preserve">, які загинули або померли внаслідок поранення, контузії чи каліцтва, одержаних при виконанні службових </w:t>
      </w:r>
      <w:r w:rsidR="00F456AD">
        <w:rPr>
          <w:lang w:val="uk-UA"/>
        </w:rPr>
        <w:t>обов’язків під час збройної</w:t>
      </w:r>
      <w:r w:rsidR="00F456AD" w:rsidRPr="009B66DC">
        <w:rPr>
          <w:lang w:val="uk-UA"/>
        </w:rPr>
        <w:t xml:space="preserve"> агресії російської федерації проти України</w:t>
      </w:r>
      <w:r w:rsidR="00F456AD">
        <w:rPr>
          <w:lang w:val="uk-UA"/>
        </w:rPr>
        <w:t xml:space="preserve"> передбачених </w:t>
      </w:r>
      <w:r w:rsidR="00F456AD" w:rsidRPr="00F456AD">
        <w:rPr>
          <w:lang w:val="uk-UA"/>
        </w:rPr>
        <w:t>програмою «Соціальної підтримки учасників бойових дій, членів сімей, родин загиблих, померлих, зниклих безвісти Захисників і Захисниць України внаслідок агресії російської федерації проти України на 2023-2025 роки»</w:t>
      </w:r>
    </w:p>
    <w:p w14:paraId="1041E76F" w14:textId="53FE5BBD" w:rsidR="009B66DC" w:rsidRP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2.Одноразова матеріальна допомога виплачується дітям віком до 18 років (якщо діти навчаються за денною формою навчання у вищих навчаються за денною формою навчання у вищих навчальних закладах 1-V1 рівнів акредитації та професійно-технічних навчальних закладах -до закінчення такими дітьми навчальних закладів, але не довше 23 років) військовослужбовців, </w:t>
      </w:r>
      <w:r w:rsidR="00F456AD" w:rsidRPr="009B66DC">
        <w:rPr>
          <w:lang w:val="uk-UA"/>
        </w:rPr>
        <w:t xml:space="preserve">які загинули або померли внаслідок поранення, контузії чи каліцтва, одержаних при виконанні службових </w:t>
      </w:r>
      <w:r w:rsidR="00F456AD">
        <w:rPr>
          <w:lang w:val="uk-UA"/>
        </w:rPr>
        <w:t>обов’язків під час збройної</w:t>
      </w:r>
      <w:r w:rsidR="00F456AD" w:rsidRPr="009B66DC">
        <w:rPr>
          <w:lang w:val="uk-UA"/>
        </w:rPr>
        <w:t xml:space="preserve"> агресії російської федерації проти України</w:t>
      </w:r>
      <w:r w:rsidRPr="00F456AD">
        <w:rPr>
          <w:lang w:val="uk-UA"/>
        </w:rPr>
        <w:t xml:space="preserve">, що зареєстровані або проживають на території </w:t>
      </w:r>
      <w:proofErr w:type="spellStart"/>
      <w:r w:rsid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громади. </w:t>
      </w:r>
    </w:p>
    <w:p w14:paraId="60124C6E" w14:textId="77777777" w:rsid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3. Одноразова матеріальна допомога надається на підставі : </w:t>
      </w:r>
    </w:p>
    <w:p w14:paraId="78BC3FA9" w14:textId="77777777" w:rsid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-заяви про надання одноразової допомоги від законного представника дитини; </w:t>
      </w:r>
    </w:p>
    <w:p w14:paraId="6F2583BD" w14:textId="77777777" w:rsid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>- копії свідоцтва про народження дитини;</w:t>
      </w:r>
    </w:p>
    <w:p w14:paraId="4C514E95" w14:textId="77777777" w:rsid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 -копії паспорта та довідки про присвоєння реєстраційного номера облікової картки платника податків законного представника дитини;</w:t>
      </w:r>
    </w:p>
    <w:p w14:paraId="3E81E8E9" w14:textId="410EAAFB" w:rsidR="005D6DC5" w:rsidRDefault="005D6DC5" w:rsidP="005D6DC5">
      <w:pPr>
        <w:pStyle w:val="a6"/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Pr="005D6DC5">
        <w:rPr>
          <w:lang w:val="uk-UA"/>
        </w:rPr>
        <w:t>номер особового рахунку, відкритий у банківській установі,</w:t>
      </w:r>
      <w:r>
        <w:rPr>
          <w:lang w:val="uk-UA"/>
        </w:rPr>
        <w:t xml:space="preserve"> на </w:t>
      </w:r>
      <w:r w:rsidRPr="00F456AD">
        <w:rPr>
          <w:lang w:val="uk-UA"/>
        </w:rPr>
        <w:t>законного</w:t>
      </w:r>
      <w:r>
        <w:rPr>
          <w:lang w:val="uk-UA"/>
        </w:rPr>
        <w:t xml:space="preserve"> представника неповнолітньої дитини</w:t>
      </w:r>
    </w:p>
    <w:p w14:paraId="570790C0" w14:textId="2C441F07" w:rsid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 -документа, що підтверджує загибель (смерть) військовослужбовця ,який загинув або помер внаслідок поранення ,контузії, чи каліцтва ,одержаних при виконанні службових </w:t>
      </w:r>
      <w:r w:rsidR="0082770E" w:rsidRPr="00F456AD">
        <w:rPr>
          <w:lang w:val="uk-UA"/>
        </w:rPr>
        <w:t>обов’язків</w:t>
      </w:r>
      <w:r w:rsidR="0082770E">
        <w:rPr>
          <w:lang w:val="uk-UA"/>
        </w:rPr>
        <w:t xml:space="preserve"> під час збройної</w:t>
      </w:r>
      <w:r w:rsidR="0082770E" w:rsidRPr="009B66DC">
        <w:rPr>
          <w:lang w:val="uk-UA"/>
        </w:rPr>
        <w:t xml:space="preserve"> агресії російської федерації проти України</w:t>
      </w:r>
      <w:r w:rsidRPr="00F456AD">
        <w:rPr>
          <w:lang w:val="uk-UA"/>
        </w:rPr>
        <w:t xml:space="preserve"> </w:t>
      </w:r>
    </w:p>
    <w:p w14:paraId="12001E10" w14:textId="58490BD6" w:rsidR="009B66DC" w:rsidRPr="00F456AD" w:rsidRDefault="009B66DC" w:rsidP="005D6DC5">
      <w:pPr>
        <w:ind w:left="360"/>
        <w:jc w:val="both"/>
        <w:rPr>
          <w:lang w:val="uk-UA"/>
        </w:rPr>
      </w:pPr>
      <w:r w:rsidRPr="00F456AD">
        <w:rPr>
          <w:lang w:val="uk-UA"/>
        </w:rPr>
        <w:t xml:space="preserve">- свідоцтва про смерть військовослужбовця. </w:t>
      </w:r>
    </w:p>
    <w:p w14:paraId="4A956861" w14:textId="570A648F" w:rsidR="009B66DC" w:rsidRPr="00F456AD" w:rsidRDefault="009B66DC" w:rsidP="009B66DC">
      <w:pPr>
        <w:ind w:left="360"/>
        <w:rPr>
          <w:lang w:val="uk-UA"/>
        </w:rPr>
      </w:pPr>
      <w:r w:rsidRPr="00F456AD">
        <w:rPr>
          <w:lang w:val="uk-UA"/>
        </w:rPr>
        <w:t xml:space="preserve">4. Прийом документів на отримання одноразової матеріальної допомоги від законних представників дитини здійснює відділ з соціальних питань </w:t>
      </w:r>
      <w:proofErr w:type="spellStart"/>
      <w:r w:rsidR="0082770E">
        <w:rPr>
          <w:lang w:val="uk-UA"/>
        </w:rPr>
        <w:t>Галицинівської</w:t>
      </w:r>
      <w:proofErr w:type="spellEnd"/>
      <w:r w:rsidR="0082770E">
        <w:rPr>
          <w:lang w:val="uk-UA"/>
        </w:rPr>
        <w:t xml:space="preserve"> сільської</w:t>
      </w:r>
      <w:r w:rsidRPr="00F456AD">
        <w:rPr>
          <w:lang w:val="uk-UA"/>
        </w:rPr>
        <w:t xml:space="preserve"> ради.</w:t>
      </w:r>
    </w:p>
    <w:p w14:paraId="78783F32" w14:textId="1FD2306E" w:rsidR="009B66DC" w:rsidRPr="00F456AD" w:rsidRDefault="009B66DC" w:rsidP="009B66DC">
      <w:pPr>
        <w:ind w:left="360"/>
        <w:rPr>
          <w:lang w:val="uk-UA"/>
        </w:rPr>
      </w:pPr>
      <w:r w:rsidRPr="00F456AD">
        <w:rPr>
          <w:lang w:val="uk-UA"/>
        </w:rPr>
        <w:t xml:space="preserve"> 5.Розмір одноразової матеріальної допомоги становить </w:t>
      </w:r>
      <w:r w:rsidR="009F42EA">
        <w:rPr>
          <w:lang w:val="uk-UA"/>
        </w:rPr>
        <w:t>10</w:t>
      </w:r>
      <w:bookmarkStart w:id="0" w:name="_GoBack"/>
      <w:bookmarkEnd w:id="0"/>
      <w:r w:rsidR="00C8170E">
        <w:rPr>
          <w:lang w:val="uk-UA"/>
        </w:rPr>
        <w:t>000</w:t>
      </w:r>
      <w:r w:rsidR="0082770E">
        <w:rPr>
          <w:lang w:val="uk-UA"/>
        </w:rPr>
        <w:t xml:space="preserve"> гривень</w:t>
      </w:r>
      <w:r w:rsidRPr="00F456AD">
        <w:rPr>
          <w:lang w:val="uk-UA"/>
        </w:rPr>
        <w:t xml:space="preserve"> для дітей відповідного віку на момент звернення. </w:t>
      </w:r>
    </w:p>
    <w:p w14:paraId="2A865944" w14:textId="782FFDFF" w:rsidR="00F456AD" w:rsidRPr="00F456AD" w:rsidRDefault="0082770E" w:rsidP="00F456AD">
      <w:pPr>
        <w:ind w:left="360"/>
        <w:rPr>
          <w:lang w:val="uk-UA"/>
        </w:rPr>
      </w:pPr>
      <w:r>
        <w:rPr>
          <w:lang w:val="uk-UA"/>
        </w:rPr>
        <w:t>6</w:t>
      </w:r>
      <w:r w:rsidR="00F456AD" w:rsidRPr="00F456AD">
        <w:rPr>
          <w:lang w:val="uk-UA"/>
        </w:rPr>
        <w:t xml:space="preserve">. Рішення про виділення допомоги приймається виконавчим комітетом </w:t>
      </w:r>
      <w:proofErr w:type="spellStart"/>
      <w:r w:rsidR="00F456AD" w:rsidRPr="00F456AD">
        <w:rPr>
          <w:lang w:val="uk-UA"/>
        </w:rPr>
        <w:t>Галицинівської</w:t>
      </w:r>
      <w:proofErr w:type="spellEnd"/>
      <w:r w:rsidR="00F456AD" w:rsidRPr="00F456AD">
        <w:rPr>
          <w:lang w:val="uk-UA"/>
        </w:rPr>
        <w:t xml:space="preserve"> </w:t>
      </w:r>
      <w:r w:rsidR="00233493" w:rsidRPr="00F456AD">
        <w:rPr>
          <w:lang w:val="uk-UA"/>
        </w:rPr>
        <w:t>сільської</w:t>
      </w:r>
      <w:r w:rsidR="00F456AD" w:rsidRPr="00F456AD">
        <w:rPr>
          <w:lang w:val="uk-UA"/>
        </w:rPr>
        <w:t xml:space="preserve"> ради </w:t>
      </w:r>
    </w:p>
    <w:p w14:paraId="7F1B49CF" w14:textId="77777777" w:rsidR="00F456AD" w:rsidRPr="00F456AD" w:rsidRDefault="00F456AD" w:rsidP="00F456AD">
      <w:pPr>
        <w:ind w:left="360"/>
        <w:rPr>
          <w:lang w:val="uk-UA"/>
        </w:rPr>
      </w:pPr>
      <w:r w:rsidRPr="00F456AD">
        <w:rPr>
          <w:lang w:val="uk-UA"/>
        </w:rPr>
        <w:t xml:space="preserve">7.Фінансування одноразової матеріальної допомоги проводиться за рахунок коштів сільського бюджету. </w:t>
      </w:r>
    </w:p>
    <w:p w14:paraId="54EB8EAC" w14:textId="77777777" w:rsidR="00F456AD" w:rsidRPr="00F456AD" w:rsidRDefault="00F456AD" w:rsidP="00F456AD">
      <w:pPr>
        <w:ind w:left="360"/>
        <w:rPr>
          <w:lang w:val="uk-UA"/>
        </w:rPr>
      </w:pPr>
      <w:r w:rsidRPr="00F456AD">
        <w:rPr>
          <w:lang w:val="uk-UA"/>
        </w:rPr>
        <w:t xml:space="preserve">8. Відділ бухгалтерського обліку та звітності </w:t>
      </w:r>
      <w:proofErr w:type="spellStart"/>
      <w:r w:rsidRPr="00F456AD">
        <w:rPr>
          <w:lang w:val="uk-UA"/>
        </w:rPr>
        <w:t>Галицинівської</w:t>
      </w:r>
      <w:proofErr w:type="spellEnd"/>
      <w:r w:rsidRPr="00F456AD">
        <w:rPr>
          <w:lang w:val="uk-UA"/>
        </w:rPr>
        <w:t xml:space="preserve"> сільської ради надає управлінню Державної казначейської служби платіжне доручення щодо перерахування коштів на особовий рахунок заявника через банківську установу. </w:t>
      </w:r>
    </w:p>
    <w:p w14:paraId="6BCD3BB7" w14:textId="77777777" w:rsidR="00F456AD" w:rsidRPr="00F456AD" w:rsidRDefault="00F456AD" w:rsidP="00F456AD">
      <w:pPr>
        <w:ind w:left="360"/>
        <w:rPr>
          <w:lang w:val="uk-UA"/>
        </w:rPr>
      </w:pPr>
    </w:p>
    <w:p w14:paraId="3B78D683" w14:textId="38B985B6" w:rsidR="00F456AD" w:rsidRDefault="00502E0A" w:rsidP="00F456AD">
      <w:pPr>
        <w:ind w:left="360"/>
        <w:rPr>
          <w:lang w:val="uk-UA"/>
        </w:rPr>
      </w:pPr>
      <w:r w:rsidRPr="00DC17EC">
        <w:rPr>
          <w:color w:val="000000" w:themeColor="text1"/>
          <w:lang w:val="uk-UA"/>
        </w:rPr>
        <w:t xml:space="preserve">Одноразова матеріальна допомога </w:t>
      </w:r>
      <w:r>
        <w:rPr>
          <w:color w:val="000000" w:themeColor="text1"/>
          <w:lang w:val="uk-UA"/>
        </w:rPr>
        <w:t>Захисникам та Захисницям</w:t>
      </w:r>
      <w:r w:rsidRPr="00DC17EC">
        <w:rPr>
          <w:color w:val="000000" w:themeColor="text1"/>
          <w:lang w:val="uk-UA"/>
        </w:rPr>
        <w:t xml:space="preserve"> у разі поранення, контузії чи каліцтва та сім'ям загиблих  відповідно</w:t>
      </w:r>
    </w:p>
    <w:sectPr w:rsidR="00F456AD" w:rsidSect="009B66DC">
      <w:pgSz w:w="11906" w:h="16838"/>
      <w:pgMar w:top="1440" w:right="851" w:bottom="53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D63"/>
    <w:multiLevelType w:val="hybridMultilevel"/>
    <w:tmpl w:val="26B6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AED"/>
    <w:multiLevelType w:val="hybridMultilevel"/>
    <w:tmpl w:val="40A21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E0806"/>
    <w:multiLevelType w:val="hybridMultilevel"/>
    <w:tmpl w:val="FCB0B832"/>
    <w:lvl w:ilvl="0" w:tplc="61404A40">
      <w:start w:val="5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36283F"/>
    <w:multiLevelType w:val="hybridMultilevel"/>
    <w:tmpl w:val="86FE55AE"/>
    <w:lvl w:ilvl="0" w:tplc="8B8E4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01C83"/>
    <w:multiLevelType w:val="hybridMultilevel"/>
    <w:tmpl w:val="410A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0B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6EB9732C"/>
    <w:multiLevelType w:val="hybridMultilevel"/>
    <w:tmpl w:val="FAC032DA"/>
    <w:lvl w:ilvl="0" w:tplc="47B084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3"/>
    <w:rsid w:val="000310DE"/>
    <w:rsid w:val="00107E8A"/>
    <w:rsid w:val="0011021D"/>
    <w:rsid w:val="00120341"/>
    <w:rsid w:val="00137B6D"/>
    <w:rsid w:val="001F6333"/>
    <w:rsid w:val="00233493"/>
    <w:rsid w:val="0039609F"/>
    <w:rsid w:val="003C135B"/>
    <w:rsid w:val="003D7FDF"/>
    <w:rsid w:val="003F50CD"/>
    <w:rsid w:val="004B07BE"/>
    <w:rsid w:val="00502E0A"/>
    <w:rsid w:val="00564A3C"/>
    <w:rsid w:val="0059226E"/>
    <w:rsid w:val="005A0DB2"/>
    <w:rsid w:val="005D6DC5"/>
    <w:rsid w:val="005F41C7"/>
    <w:rsid w:val="00633998"/>
    <w:rsid w:val="00650A1E"/>
    <w:rsid w:val="007809A1"/>
    <w:rsid w:val="00783150"/>
    <w:rsid w:val="007B1152"/>
    <w:rsid w:val="007D2E74"/>
    <w:rsid w:val="0082770E"/>
    <w:rsid w:val="0083587B"/>
    <w:rsid w:val="00837F13"/>
    <w:rsid w:val="00843683"/>
    <w:rsid w:val="00856852"/>
    <w:rsid w:val="009238BB"/>
    <w:rsid w:val="009239A9"/>
    <w:rsid w:val="0098070D"/>
    <w:rsid w:val="00982D6B"/>
    <w:rsid w:val="00994D4B"/>
    <w:rsid w:val="009B66DC"/>
    <w:rsid w:val="009E3E5B"/>
    <w:rsid w:val="009F3411"/>
    <w:rsid w:val="009F42EA"/>
    <w:rsid w:val="00A23C88"/>
    <w:rsid w:val="00A24B78"/>
    <w:rsid w:val="00A257C0"/>
    <w:rsid w:val="00A4448F"/>
    <w:rsid w:val="00B302DA"/>
    <w:rsid w:val="00B53BBC"/>
    <w:rsid w:val="00C15361"/>
    <w:rsid w:val="00C8170E"/>
    <w:rsid w:val="00D90CA2"/>
    <w:rsid w:val="00D97FFB"/>
    <w:rsid w:val="00DA22D5"/>
    <w:rsid w:val="00DC17EC"/>
    <w:rsid w:val="00DF754A"/>
    <w:rsid w:val="00E136BA"/>
    <w:rsid w:val="00E83CB9"/>
    <w:rsid w:val="00F456AD"/>
    <w:rsid w:val="00F672C5"/>
    <w:rsid w:val="00F91D01"/>
    <w:rsid w:val="00F96A8C"/>
    <w:rsid w:val="00FC2802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F2A6"/>
  <w15:docId w15:val="{D3D039C0-6A3C-41AE-A4AA-B34C4A3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0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Emphasis"/>
    <w:uiPriority w:val="99"/>
    <w:qFormat/>
    <w:rsid w:val="00F91D01"/>
    <w:rPr>
      <w:rFonts w:cs="Times New Roman"/>
      <w:i/>
      <w:iCs/>
    </w:rPr>
  </w:style>
  <w:style w:type="paragraph" w:styleId="a5">
    <w:name w:val="Normal (Web)"/>
    <w:basedOn w:val="a"/>
    <w:unhideWhenUsed/>
    <w:qFormat/>
    <w:rsid w:val="00F91D01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qFormat/>
    <w:rsid w:val="00F91D01"/>
    <w:pPr>
      <w:ind w:left="720"/>
      <w:contextualSpacing/>
    </w:pPr>
  </w:style>
  <w:style w:type="paragraph" w:customStyle="1" w:styleId="1">
    <w:name w:val="Абзац списка1"/>
    <w:basedOn w:val="a"/>
    <w:rsid w:val="00F91D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9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8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5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Основной текст (11)_"/>
    <w:link w:val="111"/>
    <w:rsid w:val="00564A3C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564A3C"/>
    <w:pPr>
      <w:widowControl w:val="0"/>
      <w:shd w:val="clear" w:color="auto" w:fill="FFFFFF"/>
      <w:spacing w:after="120" w:line="240" w:lineRule="atLeast"/>
      <w:ind w:hanging="1580"/>
      <w:jc w:val="right"/>
    </w:pPr>
    <w:rPr>
      <w:rFonts w:asciiTheme="minorHAnsi" w:eastAsiaTheme="minorHAnsi" w:hAnsiTheme="minorHAnsi" w:cstheme="minorBidi"/>
      <w:spacing w:val="9"/>
      <w:sz w:val="22"/>
      <w:szCs w:val="22"/>
      <w:lang w:val="uk-UA" w:eastAsia="en-US"/>
    </w:rPr>
  </w:style>
  <w:style w:type="paragraph" w:styleId="aa">
    <w:name w:val="Title"/>
    <w:basedOn w:val="a"/>
    <w:link w:val="ab"/>
    <w:uiPriority w:val="99"/>
    <w:qFormat/>
    <w:rsid w:val="009F42EA"/>
    <w:pPr>
      <w:jc w:val="center"/>
    </w:pPr>
    <w:rPr>
      <w:rFonts w:eastAsia="SimSun"/>
      <w:b/>
      <w:sz w:val="32"/>
      <w:szCs w:val="20"/>
      <w:lang w:val="uk-UA"/>
    </w:rPr>
  </w:style>
  <w:style w:type="character" w:customStyle="1" w:styleId="ab">
    <w:name w:val="Название Знак"/>
    <w:basedOn w:val="a0"/>
    <w:link w:val="aa"/>
    <w:uiPriority w:val="99"/>
    <w:rsid w:val="009F42EA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semiHidden/>
    <w:rsid w:val="009F42EA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C19E-0321-478C-A94E-B218978F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3839</Words>
  <Characters>21885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Pc121</dc:creator>
  <cp:lastModifiedBy>User</cp:lastModifiedBy>
  <cp:revision>17</cp:revision>
  <cp:lastPrinted>2023-06-05T08:18:00Z</cp:lastPrinted>
  <dcterms:created xsi:type="dcterms:W3CDTF">2023-05-11T07:21:00Z</dcterms:created>
  <dcterms:modified xsi:type="dcterms:W3CDTF">2023-06-05T11:19:00Z</dcterms:modified>
</cp:coreProperties>
</file>