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000" w:rsidRDefault="00072000" w:rsidP="00072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731C" w:rsidRPr="00163CA4" w:rsidRDefault="00BE5E01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731C" w:rsidRPr="00163CA4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="0091731C"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91731C" w:rsidRPr="00163CA4" w:rsidRDefault="0091731C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91731C" w:rsidRPr="0091731C" w:rsidRDefault="00BE5E01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731C" w:rsidRPr="0091731C">
        <w:rPr>
          <w:rFonts w:ascii="Times New Roman" w:hAnsi="Times New Roman" w:cs="Times New Roman"/>
          <w:b/>
          <w:sz w:val="24"/>
          <w:szCs w:val="24"/>
          <w:lang w:val="uk-UA"/>
        </w:rPr>
        <w:t>Підстава для публікації</w:t>
      </w:r>
      <w:r w:rsidR="0091731C" w:rsidRPr="0091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1731C" w:rsidRPr="0091731C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="0091731C" w:rsidRPr="0091731C">
        <w:rPr>
          <w:rFonts w:ascii="Times New Roman" w:hAnsi="Times New Roman" w:cs="Times New Roman"/>
          <w:sz w:val="24"/>
          <w:szCs w:val="24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91731C" w:rsidRDefault="0091731C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31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</w:t>
      </w:r>
      <w:r w:rsidRPr="0091731C">
        <w:rPr>
          <w:rFonts w:ascii="Times New Roman" w:hAnsi="Times New Roman" w:cs="Times New Roman"/>
          <w:sz w:val="24"/>
          <w:szCs w:val="24"/>
          <w:lang w:val="uk-UA"/>
        </w:rPr>
        <w:t>: Закупівля ПММ здійснюється для забезпечення потреб в паливно-мастильних матеріалах автомобілів, які знаходяться на балансі Галицинівської сільської ради.</w:t>
      </w:r>
    </w:p>
    <w:p w:rsidR="00A40CA9" w:rsidRPr="00A40CA9" w:rsidRDefault="00A40CA9" w:rsidP="00A4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40CA9">
        <w:rPr>
          <w:rFonts w:ascii="Times New Roman" w:hAnsi="Times New Roman" w:cs="Times New Roman"/>
          <w:sz w:val="24"/>
          <w:szCs w:val="24"/>
          <w:lang w:val="uk-UA"/>
        </w:rPr>
        <w:t xml:space="preserve">кладений   договір на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40CA9">
        <w:rPr>
          <w:rFonts w:ascii="Times New Roman" w:hAnsi="Times New Roman" w:cs="Times New Roman"/>
          <w:sz w:val="24"/>
          <w:szCs w:val="24"/>
          <w:lang w:val="uk-UA"/>
        </w:rPr>
        <w:t>остачання паливно-мастильних матеріалів з ТОВ "КВОРУМ-НАФТА", відповідно до затвердженого річного плану на 2022 рік, було розірвано в зв’язку з значним зростанням ціни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після початку воєнних дій</w:t>
      </w:r>
      <w:r w:rsidRPr="00A40C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0CA9">
        <w:rPr>
          <w:rFonts w:ascii="Times New Roman" w:hAnsi="Times New Roman" w:cs="Times New Roman"/>
          <w:sz w:val="24"/>
          <w:szCs w:val="24"/>
        </w:rPr>
        <w:t xml:space="preserve"> </w:t>
      </w:r>
      <w:r w:rsidRPr="00A40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Pr="00A40CA9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40CA9">
        <w:rPr>
          <w:rFonts w:ascii="Times New Roman" w:hAnsi="Times New Roman" w:cs="Times New Roman"/>
          <w:sz w:val="24"/>
          <w:szCs w:val="24"/>
          <w:lang w:val="uk-UA"/>
        </w:rPr>
        <w:t xml:space="preserve"> товар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A40CA9">
        <w:rPr>
          <w:rFonts w:ascii="Times New Roman" w:hAnsi="Times New Roman" w:cs="Times New Roman"/>
          <w:sz w:val="24"/>
          <w:szCs w:val="24"/>
          <w:lang w:val="uk-UA"/>
        </w:rPr>
        <w:t>ТОВ "КВОРУМ-НАФТА" не здійснювалось.</w:t>
      </w:r>
    </w:p>
    <w:p w:rsidR="00A40CA9" w:rsidRDefault="00BE5E01" w:rsidP="00A4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наявною нагальною потребою в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>паливно-мастильних матеріалів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704F"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є   необхідн</w:t>
      </w:r>
      <w:r w:rsidR="003B704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своїх функцій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, для врегулювання потреб у період війни, забезпечення безперебійного процесу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всіх структур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воєнного стану, а також забезпечення життєдіяльності населених пунктів  (доставка гуманітарних вантажів, продуктів для населення,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евакуації 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майна потерпілих та переселенців,)  Галицинівською сільською радою затверджено Розпорядження «Про затвердження Переліку та обсягів закупівель товарів, робіт і послуг, що необхідно здійснити Галицинівською сільською радою для забезпечення потреб в період воєнного стану в Україні від 02.03.2022 №27-р», </w:t>
      </w:r>
      <w:r w:rsidR="00A40CA9">
        <w:rPr>
          <w:rFonts w:ascii="Times New Roman" w:hAnsi="Times New Roman" w:cs="Times New Roman"/>
          <w:sz w:val="24"/>
          <w:szCs w:val="24"/>
          <w:lang w:val="uk-UA"/>
        </w:rPr>
        <w:t>яким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провести закупівлю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>ензин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А-92 (Євро-5)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дизельн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палив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(Євро-5).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628A" w:rsidRPr="00163CA4" w:rsidRDefault="0015628A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шляхом укладання прям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без застосування спрощених закупівель та процедур закупівель</w:t>
      </w:r>
      <w:r w:rsidR="0091731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 постанови КМУ </w:t>
      </w:r>
      <w:r w:rsidR="0091731C" w:rsidRPr="0091731C">
        <w:rPr>
          <w:rFonts w:ascii="Times New Roman" w:hAnsi="Times New Roman" w:cs="Times New Roman"/>
          <w:sz w:val="24"/>
          <w:szCs w:val="24"/>
          <w:lang w:val="uk-UA"/>
        </w:rPr>
        <w:t>від 28 лютого 2022 р. № 169</w:t>
      </w:r>
      <w:r w:rsidR="0091731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1731C" w:rsidRPr="0091731C">
        <w:rPr>
          <w:rFonts w:ascii="Times New Roman" w:hAnsi="Times New Roman" w:cs="Times New Roman"/>
          <w:sz w:val="24"/>
          <w:szCs w:val="24"/>
          <w:lang w:val="uk-UA"/>
        </w:rPr>
        <w:t>Деякі питання здійснення оборонних та публічних закупівель товарів, робіт і послуг в умовах воєнного стану</w:t>
      </w:r>
      <w:r w:rsidR="0091731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628A" w:rsidRPr="00163CA4" w:rsidRDefault="0015628A" w:rsidP="0015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2191" w:rsidRPr="00632191">
        <w:rPr>
          <w:rFonts w:ascii="Times New Roman" w:hAnsi="Times New Roman" w:cs="Times New Roman"/>
          <w:sz w:val="24"/>
          <w:szCs w:val="24"/>
          <w:lang w:val="uk-UA"/>
        </w:rPr>
        <w:t>UA-2022-04-13-003518-b.</w:t>
      </w:r>
      <w:r w:rsidR="00632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5628A" w:rsidRPr="00163CA4" w:rsidRDefault="0015628A" w:rsidP="0015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5628A">
        <w:rPr>
          <w:rFonts w:ascii="Times New Roman" w:hAnsi="Times New Roman" w:cs="Times New Roman"/>
          <w:sz w:val="24"/>
          <w:szCs w:val="24"/>
          <w:lang w:val="uk-UA"/>
        </w:rPr>
        <w:t>«Паливно-мастильні матеріали (Бензин А-92 (Євро-5), дизельне паливо (Євро-5)»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628A" w:rsidRDefault="0015628A" w:rsidP="0015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628A">
        <w:rPr>
          <w:rFonts w:ascii="Times New Roman" w:hAnsi="Times New Roman" w:cs="Times New Roman"/>
          <w:sz w:val="24"/>
          <w:szCs w:val="24"/>
          <w:lang w:val="uk-UA"/>
        </w:rPr>
        <w:t>ДК 021:2015: 09130000-9 Нафта і дистиляти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628A" w:rsidRDefault="0015628A" w:rsidP="0015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4D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4D447B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Pr="004D447B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D44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22.03.2022</w:t>
      </w:r>
      <w:r w:rsidRPr="004D447B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стану, але не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до 31.12.2022. </w:t>
      </w:r>
    </w:p>
    <w:p w:rsidR="00F84136" w:rsidRPr="00F84136" w:rsidRDefault="00F84136" w:rsidP="0015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3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1731C">
        <w:rPr>
          <w:rFonts w:ascii="Times New Roman" w:hAnsi="Times New Roman" w:cs="Times New Roman"/>
          <w:b/>
          <w:sz w:val="24"/>
          <w:szCs w:val="24"/>
          <w:lang w:val="uk-UA"/>
        </w:rPr>
        <w:t>Ціна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67 000 грн.</w:t>
      </w:r>
    </w:p>
    <w:p w:rsidR="007344F8" w:rsidRPr="00E27BC1" w:rsidRDefault="007344F8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AD010E" w:rsidRPr="00AD010E" w:rsidRDefault="00AD010E" w:rsidP="00AD010E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902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про технічні, якісні та кількісні характеристики предмета закупівлі </w:t>
      </w:r>
    </w:p>
    <w:tbl>
      <w:tblPr>
        <w:tblW w:w="9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5694"/>
      </w:tblGrid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</w:t>
            </w:r>
            <w:proofErr w:type="spellEnd"/>
          </w:p>
        </w:tc>
      </w:tr>
      <w:tr w:rsidR="00AD010E" w:rsidRPr="00AD010E" w:rsidTr="00632191">
        <w:trPr>
          <w:trHeight w:val="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D010E" w:rsidRPr="00AD010E" w:rsidTr="00632191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палива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Бензин А-9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 (Євро-5), </w:t>
            </w:r>
          </w:p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дизельне паливо (Євро-5)</w:t>
            </w:r>
          </w:p>
        </w:tc>
      </w:tr>
      <w:tr w:rsidR="00AD010E" w:rsidRPr="00AD010E" w:rsidTr="00632191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палива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Бензин А-92 (Євро-5),  – </w:t>
            </w:r>
            <w:r w:rsidR="00FE0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літрів,</w:t>
            </w:r>
          </w:p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Дизельне паливо (відповідно до сезону)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(Євро-5)  – 1000 літрів</w:t>
            </w:r>
          </w:p>
        </w:tc>
      </w:tr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палива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1562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</w:t>
            </w:r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повинна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умовам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чинним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(ДСТУ).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Учасник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5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надає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засвідчити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якість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належними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документами (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якості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тощо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кожний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вид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палива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талонів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скретч-карток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талонів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скретч-карток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до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повного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180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моменту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талонів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скретч-карток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10, 15, 20</w:t>
            </w:r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літрів</w:t>
            </w:r>
            <w:proofErr w:type="spellEnd"/>
          </w:p>
        </w:tc>
      </w:tr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передачі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талонів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скретч-карток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двох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робочих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дати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заявки</w:t>
            </w:r>
          </w:p>
        </w:tc>
      </w:tr>
      <w:tr w:rsidR="00AD010E" w:rsidRPr="00AD010E" w:rsidTr="00632191">
        <w:trPr>
          <w:trHeight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заправлення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паливом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талонами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0E" w:rsidRPr="00AD010E" w:rsidRDefault="00AD010E" w:rsidP="00AD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розширену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мережу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автозаправних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станцій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партнерських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Миколаєва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10E" w:rsidRPr="00AD010E" w:rsidRDefault="00AD010E" w:rsidP="00AD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При цьому, </w:t>
            </w:r>
            <w:r w:rsidRPr="00AD01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>Учасник гарантує наявність однієї АЗС, на якій буде здійснюватися відпуск пального Замовнику – в межах до 10 км від місця знаходження Замовника</w:t>
            </w:r>
            <w:r w:rsidRPr="00AD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(приміщення селищної ради за адресою: 57286,  с. Галицинове, вул. Центральна, 1, Миколаївський р-н., Миколаївська обл.).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партнерів АЗС.</w:t>
            </w:r>
          </w:p>
        </w:tc>
      </w:tr>
    </w:tbl>
    <w:p w:rsidR="00AD010E" w:rsidRPr="00AD010E" w:rsidRDefault="00AD010E" w:rsidP="009213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D010E">
        <w:rPr>
          <w:color w:val="000000"/>
        </w:rPr>
        <w:t xml:space="preserve">    </w:t>
      </w:r>
      <w:proofErr w:type="spellStart"/>
      <w:r w:rsidRPr="00AD010E">
        <w:rPr>
          <w:color w:val="000000"/>
        </w:rPr>
        <w:t>Технічні</w:t>
      </w:r>
      <w:proofErr w:type="spellEnd"/>
      <w:r w:rsidRPr="00AD010E">
        <w:rPr>
          <w:color w:val="000000"/>
        </w:rPr>
        <w:t xml:space="preserve"> та </w:t>
      </w:r>
      <w:proofErr w:type="spellStart"/>
      <w:r w:rsidRPr="00AD010E">
        <w:rPr>
          <w:color w:val="000000"/>
        </w:rPr>
        <w:t>якісні</w:t>
      </w:r>
      <w:proofErr w:type="spellEnd"/>
      <w:r w:rsidRPr="00AD010E">
        <w:rPr>
          <w:color w:val="000000"/>
        </w:rPr>
        <w:t xml:space="preserve"> характеристики предмету </w:t>
      </w:r>
      <w:proofErr w:type="spellStart"/>
      <w:r w:rsidRPr="00AD010E">
        <w:rPr>
          <w:color w:val="000000"/>
        </w:rPr>
        <w:t>закупівлі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повинні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відповідати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технічним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умовам</w:t>
      </w:r>
      <w:proofErr w:type="spellEnd"/>
      <w:r w:rsidRPr="00AD010E">
        <w:rPr>
          <w:color w:val="000000"/>
        </w:rPr>
        <w:t xml:space="preserve"> та стандартам, </w:t>
      </w:r>
      <w:proofErr w:type="spellStart"/>
      <w:r w:rsidRPr="00AD010E">
        <w:rPr>
          <w:color w:val="000000"/>
        </w:rPr>
        <w:t>передбаченим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діючим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законодавством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України</w:t>
      </w:r>
      <w:proofErr w:type="spellEnd"/>
      <w:r w:rsidRPr="00AD010E">
        <w:rPr>
          <w:color w:val="000000"/>
        </w:rPr>
        <w:t xml:space="preserve"> на </w:t>
      </w:r>
      <w:proofErr w:type="spellStart"/>
      <w:r w:rsidRPr="00AD010E">
        <w:rPr>
          <w:color w:val="000000"/>
        </w:rPr>
        <w:t>період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постачання</w:t>
      </w:r>
      <w:proofErr w:type="spellEnd"/>
      <w:r w:rsidRPr="00AD010E">
        <w:rPr>
          <w:color w:val="000000"/>
        </w:rPr>
        <w:t xml:space="preserve"> товару, а </w:t>
      </w:r>
      <w:proofErr w:type="spellStart"/>
      <w:r w:rsidRPr="00AD010E">
        <w:rPr>
          <w:color w:val="000000"/>
        </w:rPr>
        <w:t>саме</w:t>
      </w:r>
      <w:proofErr w:type="spellEnd"/>
      <w:r w:rsidRPr="00AD010E">
        <w:rPr>
          <w:color w:val="000000"/>
        </w:rPr>
        <w:t>: для бензину А-92 ДСТУ 7687:2015 «</w:t>
      </w:r>
      <w:proofErr w:type="spellStart"/>
      <w:r w:rsidRPr="00AD010E">
        <w:rPr>
          <w:color w:val="000000"/>
        </w:rPr>
        <w:t>Бензини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автомобільні</w:t>
      </w:r>
      <w:proofErr w:type="spellEnd"/>
      <w:r w:rsidRPr="00AD010E">
        <w:rPr>
          <w:color w:val="000000"/>
        </w:rPr>
        <w:t xml:space="preserve"> ЄВРО. </w:t>
      </w:r>
      <w:proofErr w:type="spellStart"/>
      <w:r w:rsidRPr="00AD010E">
        <w:rPr>
          <w:color w:val="000000"/>
        </w:rPr>
        <w:t>Технічні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умови</w:t>
      </w:r>
      <w:proofErr w:type="spellEnd"/>
      <w:r w:rsidRPr="00AD010E">
        <w:rPr>
          <w:color w:val="000000"/>
        </w:rPr>
        <w:t xml:space="preserve">» та для дизельного </w:t>
      </w:r>
      <w:proofErr w:type="spellStart"/>
      <w:r w:rsidRPr="00AD010E">
        <w:rPr>
          <w:color w:val="000000"/>
        </w:rPr>
        <w:t>палива</w:t>
      </w:r>
      <w:proofErr w:type="spellEnd"/>
      <w:r w:rsidRPr="00AD010E">
        <w:rPr>
          <w:color w:val="000000"/>
        </w:rPr>
        <w:t xml:space="preserve"> ДСТУ 7688:2015 «Топливо </w:t>
      </w:r>
      <w:proofErr w:type="spellStart"/>
      <w:r w:rsidRPr="00AD010E">
        <w:rPr>
          <w:color w:val="000000"/>
        </w:rPr>
        <w:t>дизельне</w:t>
      </w:r>
      <w:proofErr w:type="spellEnd"/>
      <w:r w:rsidRPr="00AD010E">
        <w:rPr>
          <w:color w:val="000000"/>
        </w:rPr>
        <w:t xml:space="preserve"> ЄВРО. </w:t>
      </w:r>
      <w:proofErr w:type="spellStart"/>
      <w:r w:rsidRPr="00AD010E">
        <w:rPr>
          <w:color w:val="000000"/>
        </w:rPr>
        <w:t>Технічні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умови</w:t>
      </w:r>
      <w:proofErr w:type="spellEnd"/>
      <w:r w:rsidRPr="00AD010E">
        <w:rPr>
          <w:color w:val="000000"/>
        </w:rPr>
        <w:t xml:space="preserve">» і </w:t>
      </w:r>
      <w:proofErr w:type="spellStart"/>
      <w:r w:rsidRPr="00AD010E">
        <w:rPr>
          <w:color w:val="000000"/>
        </w:rPr>
        <w:t>підтверджуватися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Сертифікатом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відповідності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підприємства-виробника</w:t>
      </w:r>
      <w:proofErr w:type="spellEnd"/>
      <w:r w:rsidRPr="00AD010E">
        <w:rPr>
          <w:color w:val="000000"/>
        </w:rPr>
        <w:t xml:space="preserve"> та паспортами </w:t>
      </w:r>
      <w:proofErr w:type="spellStart"/>
      <w:r w:rsidRPr="00AD010E">
        <w:rPr>
          <w:color w:val="000000"/>
        </w:rPr>
        <w:t>якості</w:t>
      </w:r>
      <w:proofErr w:type="spellEnd"/>
      <w:r w:rsidRPr="00AD010E">
        <w:rPr>
          <w:color w:val="000000"/>
        </w:rPr>
        <w:t>.</w:t>
      </w:r>
    </w:p>
    <w:p w:rsidR="00AD010E" w:rsidRDefault="00AD010E" w:rsidP="009213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D010E">
        <w:rPr>
          <w:color w:val="000000"/>
        </w:rPr>
        <w:t xml:space="preserve">      </w:t>
      </w:r>
      <w:proofErr w:type="spellStart"/>
      <w:r w:rsidRPr="00AD010E">
        <w:rPr>
          <w:color w:val="000000"/>
        </w:rPr>
        <w:t>Учасник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гарантує</w:t>
      </w:r>
      <w:proofErr w:type="spellEnd"/>
      <w:r w:rsidRPr="00AD010E">
        <w:rPr>
          <w:color w:val="000000"/>
        </w:rPr>
        <w:t xml:space="preserve">, </w:t>
      </w:r>
      <w:proofErr w:type="spellStart"/>
      <w:r w:rsidRPr="00AD010E">
        <w:rPr>
          <w:color w:val="000000"/>
        </w:rPr>
        <w:t>що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нафтопродукти</w:t>
      </w:r>
      <w:proofErr w:type="spellEnd"/>
      <w:r w:rsidRPr="00AD010E">
        <w:rPr>
          <w:color w:val="000000"/>
        </w:rPr>
        <w:t xml:space="preserve"> є такими, </w:t>
      </w:r>
      <w:proofErr w:type="spellStart"/>
      <w:r w:rsidRPr="00AD010E">
        <w:rPr>
          <w:color w:val="000000"/>
        </w:rPr>
        <w:t>що</w:t>
      </w:r>
      <w:proofErr w:type="spellEnd"/>
      <w:r w:rsidRPr="00AD010E">
        <w:rPr>
          <w:color w:val="000000"/>
        </w:rPr>
        <w:t xml:space="preserve"> не </w:t>
      </w:r>
      <w:proofErr w:type="spellStart"/>
      <w:r w:rsidRPr="00AD010E">
        <w:rPr>
          <w:color w:val="000000"/>
        </w:rPr>
        <w:t>мають</w:t>
      </w:r>
      <w:proofErr w:type="spellEnd"/>
      <w:r w:rsidRPr="00AD010E">
        <w:rPr>
          <w:color w:val="000000"/>
        </w:rPr>
        <w:t xml:space="preserve"> негативного </w:t>
      </w:r>
      <w:proofErr w:type="spellStart"/>
      <w:r w:rsidRPr="00AD010E">
        <w:rPr>
          <w:color w:val="000000"/>
        </w:rPr>
        <w:t>впливу</w:t>
      </w:r>
      <w:proofErr w:type="spellEnd"/>
      <w:r w:rsidRPr="00AD010E">
        <w:rPr>
          <w:color w:val="000000"/>
        </w:rPr>
        <w:t xml:space="preserve"> на </w:t>
      </w:r>
      <w:proofErr w:type="spellStart"/>
      <w:r w:rsidRPr="00AD010E">
        <w:rPr>
          <w:color w:val="000000"/>
        </w:rPr>
        <w:t>навколишнє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довкілля</w:t>
      </w:r>
      <w:proofErr w:type="spellEnd"/>
      <w:r w:rsidRPr="00AD010E">
        <w:rPr>
          <w:color w:val="000000"/>
        </w:rPr>
        <w:t xml:space="preserve"> та </w:t>
      </w:r>
      <w:proofErr w:type="spellStart"/>
      <w:r w:rsidRPr="00AD010E">
        <w:rPr>
          <w:color w:val="000000"/>
        </w:rPr>
        <w:t>передбачає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застосування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необхідних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заходів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із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захисту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довкілля</w:t>
      </w:r>
      <w:proofErr w:type="spellEnd"/>
      <w:r w:rsidRPr="00AD010E">
        <w:rPr>
          <w:color w:val="000000"/>
        </w:rPr>
        <w:t xml:space="preserve">, </w:t>
      </w:r>
      <w:proofErr w:type="spellStart"/>
      <w:r w:rsidRPr="00AD010E">
        <w:rPr>
          <w:color w:val="000000"/>
        </w:rPr>
        <w:t>тобто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учасник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гарантує</w:t>
      </w:r>
      <w:proofErr w:type="spellEnd"/>
      <w:r w:rsidRPr="00AD010E">
        <w:rPr>
          <w:color w:val="000000"/>
        </w:rPr>
        <w:t xml:space="preserve">, </w:t>
      </w:r>
      <w:proofErr w:type="spellStart"/>
      <w:r w:rsidRPr="00AD010E">
        <w:rPr>
          <w:color w:val="000000"/>
        </w:rPr>
        <w:t>що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технічні</w:t>
      </w:r>
      <w:proofErr w:type="spellEnd"/>
      <w:r w:rsidRPr="00AD010E">
        <w:rPr>
          <w:color w:val="000000"/>
        </w:rPr>
        <w:t xml:space="preserve">, </w:t>
      </w:r>
      <w:proofErr w:type="spellStart"/>
      <w:r w:rsidRPr="00AD010E">
        <w:rPr>
          <w:color w:val="000000"/>
        </w:rPr>
        <w:t>якісні</w:t>
      </w:r>
      <w:proofErr w:type="spellEnd"/>
      <w:r w:rsidRPr="00AD010E">
        <w:rPr>
          <w:color w:val="000000"/>
        </w:rPr>
        <w:t xml:space="preserve"> характеристики предмета </w:t>
      </w:r>
      <w:proofErr w:type="spellStart"/>
      <w:r w:rsidRPr="00AD010E">
        <w:rPr>
          <w:color w:val="000000"/>
        </w:rPr>
        <w:t>закупівлі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відповідають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встановленим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законодавством</w:t>
      </w:r>
      <w:proofErr w:type="spellEnd"/>
      <w:r w:rsidRPr="00AD010E">
        <w:rPr>
          <w:color w:val="000000"/>
        </w:rPr>
        <w:t xml:space="preserve"> нормам. </w:t>
      </w:r>
      <w:proofErr w:type="spellStart"/>
      <w:r w:rsidRPr="00AD010E">
        <w:rPr>
          <w:color w:val="000000"/>
        </w:rPr>
        <w:t>Підтвердження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даної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інформації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забезпечується</w:t>
      </w:r>
      <w:proofErr w:type="spellEnd"/>
      <w:r w:rsidRPr="00AD010E">
        <w:rPr>
          <w:color w:val="000000"/>
        </w:rPr>
        <w:t xml:space="preserve"> шляхом </w:t>
      </w:r>
      <w:proofErr w:type="spellStart"/>
      <w:r w:rsidRPr="00AD010E">
        <w:rPr>
          <w:color w:val="000000"/>
        </w:rPr>
        <w:t>надання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Учасником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довідки</w:t>
      </w:r>
      <w:proofErr w:type="spellEnd"/>
      <w:r w:rsidRPr="00AD010E">
        <w:rPr>
          <w:color w:val="000000"/>
        </w:rPr>
        <w:t xml:space="preserve"> у </w:t>
      </w:r>
      <w:proofErr w:type="spellStart"/>
      <w:r w:rsidRPr="00AD010E">
        <w:rPr>
          <w:color w:val="000000"/>
        </w:rPr>
        <w:t>довільній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формі</w:t>
      </w:r>
      <w:proofErr w:type="spellEnd"/>
      <w:r w:rsidRPr="00AD010E">
        <w:rPr>
          <w:color w:val="000000"/>
        </w:rPr>
        <w:t>.</w:t>
      </w:r>
    </w:p>
    <w:p w:rsidR="000D455D" w:rsidRDefault="001957E1" w:rsidP="001957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proofErr w:type="spellStart"/>
      <w:r>
        <w:rPr>
          <w:color w:val="000000"/>
        </w:rPr>
        <w:t>Кількісні</w:t>
      </w:r>
      <w:proofErr w:type="spellEnd"/>
      <w:r>
        <w:rPr>
          <w:color w:val="000000"/>
        </w:rPr>
        <w:t xml:space="preserve"> характеристики </w:t>
      </w:r>
      <w:proofErr w:type="spellStart"/>
      <w:r>
        <w:rPr>
          <w:color w:val="000000"/>
        </w:rPr>
        <w:t>прораховуються</w:t>
      </w:r>
      <w:proofErr w:type="spellEnd"/>
      <w:r>
        <w:rPr>
          <w:color w:val="000000"/>
        </w:rPr>
        <w:t xml:space="preserve"> </w:t>
      </w:r>
      <w:r w:rsidR="0015628A">
        <w:rPr>
          <w:color w:val="000000"/>
          <w:lang w:val="uk-UA"/>
        </w:rPr>
        <w:t>з врахуванням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</w:t>
      </w:r>
      <w:r w:rsidR="0015628A">
        <w:rPr>
          <w:color w:val="000000"/>
          <w:lang w:val="uk-UA"/>
        </w:rPr>
        <w:t>их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ПММ</w:t>
      </w:r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аналогічний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попередній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 w:rsidR="0015628A">
        <w:rPr>
          <w:color w:val="000000"/>
          <w:lang w:val="uk-UA"/>
        </w:rPr>
        <w:t xml:space="preserve"> та задач, які необхідно здійснити в період воєнного стану</w:t>
      </w:r>
      <w:r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r w:rsidR="00921363">
        <w:rPr>
          <w:color w:val="000000"/>
          <w:bdr w:val="none" w:sz="0" w:space="0" w:color="auto" w:frame="1"/>
        </w:rPr>
        <w:t xml:space="preserve">В 2021 </w:t>
      </w:r>
      <w:proofErr w:type="spellStart"/>
      <w:r w:rsidR="00921363">
        <w:rPr>
          <w:color w:val="000000"/>
          <w:bdr w:val="none" w:sz="0" w:space="0" w:color="auto" w:frame="1"/>
        </w:rPr>
        <w:t>році</w:t>
      </w:r>
      <w:proofErr w:type="spellEnd"/>
      <w:r w:rsidR="00921363">
        <w:rPr>
          <w:color w:val="000000"/>
          <w:bdr w:val="none" w:sz="0" w:space="0" w:color="auto" w:frame="1"/>
        </w:rPr>
        <w:t xml:space="preserve"> </w:t>
      </w:r>
      <w:proofErr w:type="spellStart"/>
      <w:r w:rsidR="00921363">
        <w:rPr>
          <w:color w:val="000000"/>
          <w:bdr w:val="none" w:sz="0" w:space="0" w:color="auto" w:frame="1"/>
        </w:rPr>
        <w:t>було</w:t>
      </w:r>
      <w:proofErr w:type="spellEnd"/>
      <w:r w:rsidR="00921363">
        <w:rPr>
          <w:color w:val="000000"/>
          <w:bdr w:val="none" w:sz="0" w:space="0" w:color="auto" w:frame="1"/>
        </w:rPr>
        <w:t xml:space="preserve"> закуплено</w:t>
      </w:r>
      <w:r w:rsidR="00921363" w:rsidRPr="00921363">
        <w:t xml:space="preserve"> </w:t>
      </w:r>
      <w:r w:rsidR="00921363">
        <w:t>бензину</w:t>
      </w:r>
      <w:r w:rsidR="00921363" w:rsidRPr="00921363">
        <w:rPr>
          <w:color w:val="000000"/>
          <w:bdr w:val="none" w:sz="0" w:space="0" w:color="auto" w:frame="1"/>
        </w:rPr>
        <w:t xml:space="preserve"> А-92</w:t>
      </w:r>
      <w:r w:rsidR="00921363">
        <w:rPr>
          <w:color w:val="000000"/>
          <w:bdr w:val="none" w:sz="0" w:space="0" w:color="auto" w:frame="1"/>
        </w:rPr>
        <w:t xml:space="preserve"> </w:t>
      </w:r>
      <w:r w:rsidR="00921363" w:rsidRPr="00921363">
        <w:rPr>
          <w:color w:val="000000"/>
          <w:bdr w:val="none" w:sz="0" w:space="0" w:color="auto" w:frame="1"/>
        </w:rPr>
        <w:t xml:space="preserve">-    6500 </w:t>
      </w:r>
      <w:proofErr w:type="spellStart"/>
      <w:r w:rsidR="00921363" w:rsidRPr="00921363">
        <w:rPr>
          <w:color w:val="000000"/>
          <w:bdr w:val="none" w:sz="0" w:space="0" w:color="auto" w:frame="1"/>
        </w:rPr>
        <w:t>літрів</w:t>
      </w:r>
      <w:proofErr w:type="spellEnd"/>
      <w:r w:rsidR="00921363">
        <w:rPr>
          <w:color w:val="000000"/>
          <w:bdr w:val="none" w:sz="0" w:space="0" w:color="auto" w:frame="1"/>
        </w:rPr>
        <w:t>, д</w:t>
      </w:r>
      <w:r w:rsidR="00921363" w:rsidRPr="00921363">
        <w:rPr>
          <w:color w:val="000000"/>
          <w:bdr w:val="none" w:sz="0" w:space="0" w:color="auto" w:frame="1"/>
        </w:rPr>
        <w:t>изельн</w:t>
      </w:r>
      <w:r w:rsidR="00921363">
        <w:rPr>
          <w:color w:val="000000"/>
          <w:bdr w:val="none" w:sz="0" w:space="0" w:color="auto" w:frame="1"/>
        </w:rPr>
        <w:t>ого</w:t>
      </w:r>
      <w:r w:rsidR="00921363" w:rsidRPr="00921363">
        <w:rPr>
          <w:color w:val="000000"/>
          <w:bdr w:val="none" w:sz="0" w:space="0" w:color="auto" w:frame="1"/>
        </w:rPr>
        <w:t xml:space="preserve"> </w:t>
      </w:r>
      <w:proofErr w:type="spellStart"/>
      <w:r w:rsidR="00921363" w:rsidRPr="00921363">
        <w:rPr>
          <w:color w:val="000000"/>
          <w:bdr w:val="none" w:sz="0" w:space="0" w:color="auto" w:frame="1"/>
        </w:rPr>
        <w:t>палив</w:t>
      </w:r>
      <w:r w:rsidR="00921363">
        <w:rPr>
          <w:color w:val="000000"/>
          <w:bdr w:val="none" w:sz="0" w:space="0" w:color="auto" w:frame="1"/>
        </w:rPr>
        <w:t>а</w:t>
      </w:r>
      <w:proofErr w:type="spellEnd"/>
      <w:r w:rsidR="00921363">
        <w:rPr>
          <w:color w:val="000000"/>
          <w:bdr w:val="none" w:sz="0" w:space="0" w:color="auto" w:frame="1"/>
        </w:rPr>
        <w:t xml:space="preserve"> </w:t>
      </w:r>
      <w:r w:rsidR="00921363" w:rsidRPr="00921363">
        <w:rPr>
          <w:color w:val="000000"/>
          <w:bdr w:val="none" w:sz="0" w:space="0" w:color="auto" w:frame="1"/>
        </w:rPr>
        <w:t xml:space="preserve">-   1500 </w:t>
      </w:r>
      <w:proofErr w:type="spellStart"/>
      <w:r w:rsidR="00921363" w:rsidRPr="00921363">
        <w:rPr>
          <w:color w:val="000000"/>
          <w:bdr w:val="none" w:sz="0" w:space="0" w:color="auto" w:frame="1"/>
        </w:rPr>
        <w:t>літрів</w:t>
      </w:r>
      <w:proofErr w:type="spellEnd"/>
    </w:p>
    <w:p w:rsidR="00AC2230" w:rsidRPr="001D1BA4" w:rsidRDefault="007D78D4" w:rsidP="003B70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highlight w:val="yellow"/>
          <w:lang w:val="uk-UA"/>
        </w:rPr>
      </w:pPr>
      <w:r>
        <w:rPr>
          <w:color w:val="000000"/>
        </w:rPr>
        <w:t>М</w:t>
      </w:r>
      <w:r w:rsidRPr="007314C9">
        <w:rPr>
          <w:color w:val="000000"/>
        </w:rPr>
        <w:t xml:space="preserve">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</w:t>
      </w:r>
      <w:r w:rsidR="001957E1" w:rsidRPr="001957E1">
        <w:t xml:space="preserve"> </w:t>
      </w:r>
      <w:r w:rsidR="001957E1" w:rsidRPr="001957E1">
        <w:rPr>
          <w:color w:val="000000"/>
        </w:rPr>
        <w:t>бензин А-92</w:t>
      </w:r>
      <w:r w:rsidR="001957E1">
        <w:rPr>
          <w:color w:val="000000"/>
          <w:lang w:val="uk-UA"/>
        </w:rPr>
        <w:t xml:space="preserve"> та</w:t>
      </w:r>
      <w:r w:rsidR="001957E1">
        <w:rPr>
          <w:color w:val="000000"/>
        </w:rPr>
        <w:t xml:space="preserve"> </w:t>
      </w:r>
      <w:proofErr w:type="spellStart"/>
      <w:r w:rsidR="001957E1">
        <w:rPr>
          <w:color w:val="000000"/>
        </w:rPr>
        <w:t>дизельне</w:t>
      </w:r>
      <w:proofErr w:type="spellEnd"/>
      <w:r w:rsidR="001957E1" w:rsidRPr="001957E1">
        <w:rPr>
          <w:color w:val="000000"/>
        </w:rPr>
        <w:t xml:space="preserve"> палив</w:t>
      </w:r>
      <w:r w:rsidR="001957E1">
        <w:rPr>
          <w:color w:val="000000"/>
          <w:lang w:val="uk-UA"/>
        </w:rPr>
        <w:t>о</w:t>
      </w:r>
      <w:r w:rsidRPr="007314C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 </w:t>
      </w:r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використанням</w:t>
      </w:r>
      <w:proofErr w:type="spellEnd"/>
      <w:proofErr w:type="gram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загальнодоступної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відкритої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інформації</w:t>
      </w:r>
      <w:proofErr w:type="spellEnd"/>
      <w:r w:rsidRPr="007314C9">
        <w:rPr>
          <w:color w:val="000000"/>
        </w:rPr>
        <w:t xml:space="preserve"> про </w:t>
      </w:r>
      <w:proofErr w:type="spellStart"/>
      <w:r w:rsidRPr="007314C9">
        <w:rPr>
          <w:color w:val="000000"/>
        </w:rPr>
        <w:t>ціни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вид товар</w:t>
      </w:r>
      <w:proofErr w:type="spellStart"/>
      <w:r w:rsidR="001957E1">
        <w:rPr>
          <w:color w:val="000000"/>
          <w:lang w:val="uk-UA"/>
        </w:rPr>
        <w:t>ів</w:t>
      </w:r>
      <w:proofErr w:type="spellEnd"/>
      <w:r>
        <w:rPr>
          <w:color w:val="000000"/>
        </w:rPr>
        <w:t xml:space="preserve"> </w:t>
      </w:r>
      <w:r w:rsidRPr="007314C9">
        <w:rPr>
          <w:color w:val="000000"/>
        </w:rPr>
        <w:t xml:space="preserve">на </w:t>
      </w:r>
      <w:r>
        <w:rPr>
          <w:color w:val="000000"/>
        </w:rPr>
        <w:t xml:space="preserve">«ПРОЗОРРО» не </w:t>
      </w:r>
      <w:proofErr w:type="spellStart"/>
      <w:r w:rsidRPr="000F381F">
        <w:rPr>
          <w:color w:val="000000"/>
        </w:rPr>
        <w:t>застосовувався</w:t>
      </w:r>
      <w:proofErr w:type="spellEnd"/>
      <w:r w:rsidRPr="000F38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314C9">
        <w:rPr>
          <w:color w:val="000000"/>
        </w:rPr>
        <w:t xml:space="preserve">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щоденною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на </w:t>
      </w:r>
      <w:r w:rsidR="001957E1">
        <w:rPr>
          <w:color w:val="000000"/>
          <w:lang w:val="uk-UA"/>
        </w:rPr>
        <w:t>них</w:t>
      </w:r>
      <w:r w:rsidR="003B704F">
        <w:rPr>
          <w:color w:val="000000"/>
          <w:lang w:val="uk-UA"/>
        </w:rPr>
        <w:t xml:space="preserve"> та відсутності ПММ у більшості опер</w:t>
      </w:r>
      <w:r w:rsidR="00FE0D8B">
        <w:rPr>
          <w:color w:val="000000"/>
          <w:lang w:val="uk-UA"/>
        </w:rPr>
        <w:t>а</w:t>
      </w:r>
      <w:r w:rsidR="003B704F">
        <w:rPr>
          <w:color w:val="000000"/>
          <w:lang w:val="uk-UA"/>
        </w:rPr>
        <w:t>торів</w:t>
      </w:r>
      <w:r>
        <w:rPr>
          <w:color w:val="000000"/>
        </w:rPr>
        <w:t xml:space="preserve">.  </w:t>
      </w:r>
      <w:r w:rsidR="00AC2230" w:rsidRPr="003B704F">
        <w:rPr>
          <w:iCs/>
          <w:lang w:val="uk-UA"/>
        </w:rPr>
        <w:t>Питання закупівлі пального має досить проблематичний характер, адже у 2022 року виник «дефіцит» нафтопродуктів на ринку України. Певний вплив на ситуацію, яка склалася, має і постанова Кабінету Міністрів України, яка заборонила, зокрема, введення в обіг і обіг палив з походженням з Російської Федерації та Республіки Білорусь. Детальніше читайте далі.</w:t>
      </w:r>
    </w:p>
    <w:p w:rsidR="003B704F" w:rsidRDefault="003B704F" w:rsidP="00FE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04F">
        <w:rPr>
          <w:rFonts w:ascii="Times New Roman" w:hAnsi="Times New Roman" w:cs="Times New Roman"/>
          <w:sz w:val="24"/>
          <w:szCs w:val="24"/>
          <w:lang w:val="uk-UA"/>
        </w:rPr>
        <w:t xml:space="preserve">Виконавцем послуг вибрано: </w:t>
      </w:r>
      <w:r w:rsidR="00FE0D8B" w:rsidRPr="00FE0D8B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"ЛІВАЙН ТОРГ"</w:t>
      </w:r>
      <w:r w:rsidRPr="003B704F">
        <w:rPr>
          <w:rFonts w:ascii="Times New Roman" w:hAnsi="Times New Roman" w:cs="Times New Roman"/>
          <w:sz w:val="24"/>
          <w:szCs w:val="24"/>
          <w:lang w:val="uk-UA"/>
        </w:rPr>
        <w:t>.    Технічні та якісні характеристики предмету закупівлі  виконавця відповідають технічним, якісним та кількісним характеристикам вимог Замовника</w:t>
      </w:r>
      <w:r w:rsidR="00FE0D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704F" w:rsidRPr="003B704F" w:rsidRDefault="003B704F" w:rsidP="003B7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967" w:type="dxa"/>
        <w:tblLayout w:type="fixed"/>
        <w:tblLook w:val="0400" w:firstRow="0" w:lastRow="0" w:firstColumn="0" w:lastColumn="0" w:noHBand="0" w:noVBand="1"/>
      </w:tblPr>
      <w:tblGrid>
        <w:gridCol w:w="8789"/>
        <w:gridCol w:w="3284"/>
        <w:gridCol w:w="2894"/>
      </w:tblGrid>
      <w:tr w:rsidR="00F220BD" w:rsidTr="00362278">
        <w:trPr>
          <w:trHeight w:val="410"/>
        </w:trPr>
        <w:tc>
          <w:tcPr>
            <w:tcW w:w="8789" w:type="dxa"/>
          </w:tcPr>
          <w:p w:rsidR="00362278" w:rsidRDefault="00362278" w:rsidP="00632191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14.04.2022</w:t>
            </w:r>
          </w:p>
          <w:p w:rsidR="00362278" w:rsidRDefault="00362278" w:rsidP="00632191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0BD" w:rsidRDefault="003B704F" w:rsidP="00362278">
            <w:pPr>
              <w:shd w:val="clear" w:color="auto" w:fill="FFFFFF"/>
              <w:spacing w:after="0" w:line="240" w:lineRule="auto"/>
              <w:ind w:right="-958"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7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Замовника</w:t>
            </w:r>
            <w:r w:rsidR="0063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3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bookmarkStart w:id="0" w:name="_GoBack"/>
            <w:bookmarkEnd w:id="0"/>
            <w:r w:rsidR="003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3B7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3B7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Денежко</w:t>
            </w:r>
            <w:proofErr w:type="spellEnd"/>
          </w:p>
        </w:tc>
        <w:tc>
          <w:tcPr>
            <w:tcW w:w="3284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62278" w:rsidTr="00362278">
        <w:trPr>
          <w:trHeight w:val="410"/>
        </w:trPr>
        <w:tc>
          <w:tcPr>
            <w:tcW w:w="8789" w:type="dxa"/>
          </w:tcPr>
          <w:p w:rsidR="00362278" w:rsidRDefault="00362278" w:rsidP="00632191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vAlign w:val="center"/>
          </w:tcPr>
          <w:p w:rsidR="00362278" w:rsidRDefault="00362278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362278" w:rsidRDefault="00362278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72000"/>
    <w:rsid w:val="000A42A6"/>
    <w:rsid w:val="000A72D4"/>
    <w:rsid w:val="000D455D"/>
    <w:rsid w:val="000F069D"/>
    <w:rsid w:val="000F381F"/>
    <w:rsid w:val="001116E7"/>
    <w:rsid w:val="00123618"/>
    <w:rsid w:val="0015628A"/>
    <w:rsid w:val="001957E1"/>
    <w:rsid w:val="001A196A"/>
    <w:rsid w:val="00247987"/>
    <w:rsid w:val="0029482B"/>
    <w:rsid w:val="002E670F"/>
    <w:rsid w:val="002F3B86"/>
    <w:rsid w:val="00362278"/>
    <w:rsid w:val="003B6866"/>
    <w:rsid w:val="003B704F"/>
    <w:rsid w:val="003D5530"/>
    <w:rsid w:val="004725CE"/>
    <w:rsid w:val="00472CE6"/>
    <w:rsid w:val="00494BE8"/>
    <w:rsid w:val="004A74A7"/>
    <w:rsid w:val="004E5D74"/>
    <w:rsid w:val="004F10EB"/>
    <w:rsid w:val="004F5E0C"/>
    <w:rsid w:val="004F7C0A"/>
    <w:rsid w:val="0051376B"/>
    <w:rsid w:val="00515EFB"/>
    <w:rsid w:val="005352B8"/>
    <w:rsid w:val="00582242"/>
    <w:rsid w:val="005A3289"/>
    <w:rsid w:val="005C0356"/>
    <w:rsid w:val="005C4171"/>
    <w:rsid w:val="00632191"/>
    <w:rsid w:val="006607C6"/>
    <w:rsid w:val="00660E0E"/>
    <w:rsid w:val="00687B1A"/>
    <w:rsid w:val="006A5D08"/>
    <w:rsid w:val="007314C9"/>
    <w:rsid w:val="007344F8"/>
    <w:rsid w:val="00736684"/>
    <w:rsid w:val="007528EA"/>
    <w:rsid w:val="0075584B"/>
    <w:rsid w:val="007914C1"/>
    <w:rsid w:val="007A4E9D"/>
    <w:rsid w:val="007D3B75"/>
    <w:rsid w:val="007D78D4"/>
    <w:rsid w:val="00840EE7"/>
    <w:rsid w:val="008C35E0"/>
    <w:rsid w:val="008D5ED7"/>
    <w:rsid w:val="008D7E5E"/>
    <w:rsid w:val="008E4EDB"/>
    <w:rsid w:val="0091731C"/>
    <w:rsid w:val="00921363"/>
    <w:rsid w:val="00952711"/>
    <w:rsid w:val="00956537"/>
    <w:rsid w:val="009A452F"/>
    <w:rsid w:val="009E5BB0"/>
    <w:rsid w:val="00A1202B"/>
    <w:rsid w:val="00A1454B"/>
    <w:rsid w:val="00A2120D"/>
    <w:rsid w:val="00A40CA9"/>
    <w:rsid w:val="00AB579F"/>
    <w:rsid w:val="00AC2230"/>
    <w:rsid w:val="00AD010E"/>
    <w:rsid w:val="00AD7045"/>
    <w:rsid w:val="00AE4EBD"/>
    <w:rsid w:val="00B11C4B"/>
    <w:rsid w:val="00B978BC"/>
    <w:rsid w:val="00BA0C86"/>
    <w:rsid w:val="00BD3B0A"/>
    <w:rsid w:val="00BE5E01"/>
    <w:rsid w:val="00C5648B"/>
    <w:rsid w:val="00CC2428"/>
    <w:rsid w:val="00CD4C4D"/>
    <w:rsid w:val="00D02707"/>
    <w:rsid w:val="00D55421"/>
    <w:rsid w:val="00D56869"/>
    <w:rsid w:val="00D902A5"/>
    <w:rsid w:val="00E03F0D"/>
    <w:rsid w:val="00E27BC1"/>
    <w:rsid w:val="00EA3C38"/>
    <w:rsid w:val="00EB09E0"/>
    <w:rsid w:val="00EB7F58"/>
    <w:rsid w:val="00EF51AC"/>
    <w:rsid w:val="00F01B5F"/>
    <w:rsid w:val="00F03C2D"/>
    <w:rsid w:val="00F06C9F"/>
    <w:rsid w:val="00F220BD"/>
    <w:rsid w:val="00F45ABC"/>
    <w:rsid w:val="00F84136"/>
    <w:rsid w:val="00FE0D8B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3685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12</cp:revision>
  <cp:lastPrinted>2022-06-22T12:44:00Z</cp:lastPrinted>
  <dcterms:created xsi:type="dcterms:W3CDTF">2022-06-22T09:52:00Z</dcterms:created>
  <dcterms:modified xsi:type="dcterms:W3CDTF">2022-11-15T09:41:00Z</dcterms:modified>
</cp:coreProperties>
</file>