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E0" w:rsidRDefault="001701E0" w:rsidP="001701E0">
      <w:pPr>
        <w:spacing w:after="0" w:line="240" w:lineRule="auto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noProof/>
          <w:sz w:val="32"/>
          <w:lang w:val="ru-RU" w:eastAsia="ru-RU"/>
        </w:rPr>
        <w:drawing>
          <wp:inline distT="0" distB="0" distL="0" distR="0" wp14:anchorId="7E83E39F" wp14:editId="24C05681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E0" w:rsidRDefault="001701E0" w:rsidP="001701E0">
      <w:pPr>
        <w:spacing w:after="0" w:line="240" w:lineRule="auto"/>
        <w:jc w:val="center"/>
        <w:rPr>
          <w:rFonts w:ascii="Bookman Old Style" w:hAnsi="Bookman Old Style"/>
          <w:b/>
          <w:bCs/>
          <w:sz w:val="32"/>
        </w:rPr>
      </w:pPr>
    </w:p>
    <w:p w:rsidR="001701E0" w:rsidRDefault="001701E0" w:rsidP="001701E0">
      <w:pPr>
        <w:keepNext/>
        <w:spacing w:after="0" w:line="240" w:lineRule="auto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ГАЛИЦИНІВСЬКА СІЛЬСЬКА РАДА</w:t>
      </w:r>
    </w:p>
    <w:p w:rsidR="001701E0" w:rsidRDefault="001701E0" w:rsidP="001701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ВІТОВСЬКОГО  РАЙОНУ МИКОЛАЇВСЬКОЇ ОБЛАСТІ</w:t>
      </w:r>
    </w:p>
    <w:p w:rsidR="001701E0" w:rsidRDefault="001701E0" w:rsidP="001701E0">
      <w:pPr>
        <w:spacing w:after="0" w:line="240" w:lineRule="auto"/>
        <w:jc w:val="center"/>
        <w:rPr>
          <w:sz w:val="28"/>
          <w:szCs w:val="28"/>
        </w:rPr>
      </w:pPr>
    </w:p>
    <w:p w:rsidR="001701E0" w:rsidRDefault="001701E0" w:rsidP="001701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1701E0" w:rsidRPr="001701E0" w:rsidRDefault="001701E0" w:rsidP="001701E0">
      <w:pPr>
        <w:pStyle w:val="a5"/>
        <w:spacing w:before="0" w:beforeAutospacing="0" w:after="0" w:afterAutospacing="0" w:line="237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 w:rsidR="001503F7"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Від  </w:t>
      </w:r>
      <w:r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>23</w:t>
      </w:r>
      <w:r w:rsidR="001503F7"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березня </w:t>
      </w:r>
      <w:r w:rsidR="000000D5"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>20</w:t>
      </w:r>
      <w:r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>2</w:t>
      </w:r>
      <w:r w:rsidR="000000D5"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1 року </w:t>
      </w:r>
      <w:r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№ 37-р                                                      с. </w:t>
      </w:r>
      <w:proofErr w:type="spellStart"/>
      <w:r w:rsidRPr="001701E0">
        <w:rPr>
          <w:rFonts w:eastAsiaTheme="minorEastAsia"/>
          <w:color w:val="000000"/>
          <w:sz w:val="28"/>
          <w:szCs w:val="28"/>
          <w:shd w:val="clear" w:color="auto" w:fill="FFFFFF"/>
        </w:rPr>
        <w:t>Галицинове</w:t>
      </w:r>
      <w:proofErr w:type="spellEnd"/>
    </w:p>
    <w:p w:rsidR="001701E0" w:rsidRDefault="001701E0" w:rsidP="001701E0">
      <w:pPr>
        <w:pStyle w:val="a5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</w:p>
    <w:p w:rsidR="001701E0" w:rsidRDefault="000000D5" w:rsidP="0017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0D5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</w:t>
      </w:r>
    </w:p>
    <w:p w:rsidR="001701E0" w:rsidRDefault="000000D5" w:rsidP="0017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0D5">
        <w:rPr>
          <w:rFonts w:ascii="Times New Roman" w:hAnsi="Times New Roman" w:cs="Times New Roman"/>
          <w:b/>
          <w:sz w:val="28"/>
          <w:szCs w:val="28"/>
        </w:rPr>
        <w:t xml:space="preserve">про проведення атестації посадових осіб </w:t>
      </w:r>
    </w:p>
    <w:p w:rsidR="001701E0" w:rsidRDefault="000000D5" w:rsidP="0017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0D5">
        <w:rPr>
          <w:rFonts w:ascii="Times New Roman" w:hAnsi="Times New Roman" w:cs="Times New Roman"/>
          <w:b/>
          <w:sz w:val="28"/>
          <w:szCs w:val="28"/>
        </w:rPr>
        <w:t>місцевого са</w:t>
      </w:r>
      <w:r w:rsidR="001701E0">
        <w:rPr>
          <w:rFonts w:ascii="Times New Roman" w:hAnsi="Times New Roman" w:cs="Times New Roman"/>
          <w:b/>
          <w:sz w:val="28"/>
          <w:szCs w:val="28"/>
        </w:rPr>
        <w:t>моврядування апарату</w:t>
      </w:r>
    </w:p>
    <w:p w:rsidR="000000D5" w:rsidRDefault="001701E0" w:rsidP="0017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0000D5" w:rsidRPr="000000D5">
        <w:rPr>
          <w:rFonts w:ascii="Times New Roman" w:hAnsi="Times New Roman" w:cs="Times New Roman"/>
          <w:b/>
          <w:sz w:val="28"/>
          <w:szCs w:val="28"/>
        </w:rPr>
        <w:t xml:space="preserve">та її виконавчих органів </w:t>
      </w:r>
    </w:p>
    <w:p w:rsidR="001701E0" w:rsidRPr="000000D5" w:rsidRDefault="001701E0" w:rsidP="0017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D5" w:rsidRPr="000000D5" w:rsidRDefault="000000D5" w:rsidP="000000D5">
      <w:pPr>
        <w:jc w:val="both"/>
        <w:rPr>
          <w:rFonts w:ascii="Times New Roman" w:hAnsi="Times New Roman" w:cs="Times New Roman"/>
          <w:sz w:val="28"/>
          <w:szCs w:val="28"/>
        </w:rPr>
      </w:pPr>
      <w:r w:rsidRPr="0000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статті 17 Закону України «Про службу в органах місцевого самоврядування»,  керуючись постановою Кабінету Міністрів України від 26.10.2001 № 1440 «Про затвердження Типового положення про проведення атестації посадових </w:t>
      </w:r>
      <w:r w:rsidR="0017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осіб місцевого самоврядування»  </w:t>
      </w:r>
      <w:proofErr w:type="spellStart"/>
      <w:r w:rsidR="0017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Галицинівська</w:t>
      </w:r>
      <w:proofErr w:type="spellEnd"/>
      <w:r w:rsidR="00170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сільська </w:t>
      </w:r>
      <w:r w:rsidRPr="000000D5">
        <w:rPr>
          <w:rFonts w:ascii="Times New Roman" w:hAnsi="Times New Roman" w:cs="Times New Roman"/>
          <w:sz w:val="28"/>
          <w:szCs w:val="28"/>
        </w:rPr>
        <w:t xml:space="preserve">рада             </w:t>
      </w:r>
    </w:p>
    <w:p w:rsidR="000000D5" w:rsidRPr="000000D5" w:rsidRDefault="000000D5" w:rsidP="000000D5">
      <w:pPr>
        <w:rPr>
          <w:rFonts w:ascii="Times New Roman" w:hAnsi="Times New Roman" w:cs="Times New Roman"/>
          <w:sz w:val="28"/>
          <w:szCs w:val="28"/>
        </w:rPr>
      </w:pPr>
      <w:r w:rsidRPr="000000D5">
        <w:rPr>
          <w:rFonts w:ascii="Times New Roman" w:hAnsi="Times New Roman" w:cs="Times New Roman"/>
          <w:bCs/>
          <w:sz w:val="28"/>
          <w:szCs w:val="28"/>
        </w:rPr>
        <w:t>ВИРІШИЛА:</w:t>
      </w:r>
    </w:p>
    <w:p w:rsidR="000000D5" w:rsidRDefault="000000D5" w:rsidP="000000D5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D5">
        <w:rPr>
          <w:rFonts w:ascii="Times New Roman" w:hAnsi="Times New Roman" w:cs="Times New Roman"/>
          <w:sz w:val="28"/>
          <w:szCs w:val="28"/>
        </w:rPr>
        <w:t xml:space="preserve">Затвердити Положення про проведення атестації посадових осіб місцевого самоврядування апарату </w:t>
      </w:r>
      <w:proofErr w:type="spellStart"/>
      <w:r w:rsidR="001701E0"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 w:rsidR="001701E0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0000D5">
        <w:rPr>
          <w:rFonts w:ascii="Times New Roman" w:hAnsi="Times New Roman" w:cs="Times New Roman"/>
          <w:sz w:val="28"/>
          <w:szCs w:val="28"/>
        </w:rPr>
        <w:t xml:space="preserve"> ради та її виконавчих органів (Додаток 1).</w:t>
      </w:r>
    </w:p>
    <w:p w:rsidR="000000D5" w:rsidRPr="000000D5" w:rsidRDefault="000000D5" w:rsidP="0000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D5" w:rsidRPr="000000D5" w:rsidRDefault="000000D5" w:rsidP="000000D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00D5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залишаю за собою.</w:t>
      </w:r>
    </w:p>
    <w:p w:rsidR="000000D5" w:rsidRDefault="000000D5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E0" w:rsidRDefault="001701E0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E0" w:rsidRDefault="001701E0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E0" w:rsidRDefault="001701E0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E0" w:rsidRPr="000000D5" w:rsidRDefault="001701E0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1E0" w:rsidRDefault="001701E0" w:rsidP="001701E0">
      <w:pPr>
        <w:pStyle w:val="a5"/>
        <w:spacing w:before="0" w:beforeAutospacing="0" w:after="0" w:afterAutospacing="0" w:line="237" w:lineRule="atLeast"/>
        <w:jc w:val="both"/>
        <w:rPr>
          <w:rFonts w:ascii="Bookman Old Style" w:hAnsi="Bookman Old Style"/>
          <w:b/>
          <w:bCs/>
          <w:sz w:val="32"/>
        </w:rPr>
      </w:pPr>
      <w:r>
        <w:rPr>
          <w:color w:val="202020"/>
          <w:sz w:val="28"/>
          <w:szCs w:val="28"/>
        </w:rPr>
        <w:t>Сільський  голова                                                                        І.В. Назар</w:t>
      </w:r>
    </w:p>
    <w:p w:rsidR="000000D5" w:rsidRDefault="000000D5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3F7" w:rsidRDefault="001503F7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3F7" w:rsidRDefault="001503F7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3F7" w:rsidRPr="000000D5" w:rsidRDefault="001503F7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D5" w:rsidRPr="000000D5" w:rsidRDefault="000000D5" w:rsidP="00000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93D" w:rsidRPr="009C293D" w:rsidRDefault="009C293D" w:rsidP="009C293D">
      <w:pPr>
        <w:tabs>
          <w:tab w:val="left" w:pos="306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ab/>
      </w:r>
      <w:r w:rsidRPr="009C293D">
        <w:rPr>
          <w:rFonts w:ascii="Times New Roman" w:hAnsi="Times New Roman" w:cs="Times New Roman"/>
          <w:sz w:val="24"/>
          <w:szCs w:val="24"/>
        </w:rPr>
        <w:tab/>
        <w:t>Додаток 1</w:t>
      </w:r>
    </w:p>
    <w:p w:rsidR="001701E0" w:rsidRDefault="009C293D" w:rsidP="009C293D">
      <w:pPr>
        <w:tabs>
          <w:tab w:val="left" w:pos="306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до </w:t>
      </w:r>
      <w:r w:rsidR="001701E0">
        <w:rPr>
          <w:rFonts w:ascii="Times New Roman" w:hAnsi="Times New Roman" w:cs="Times New Roman"/>
          <w:sz w:val="24"/>
          <w:szCs w:val="24"/>
        </w:rPr>
        <w:t xml:space="preserve">розпорядження </w:t>
      </w:r>
      <w:proofErr w:type="spellStart"/>
      <w:r w:rsidR="001701E0">
        <w:rPr>
          <w:rFonts w:ascii="Times New Roman" w:hAnsi="Times New Roman" w:cs="Times New Roman"/>
          <w:sz w:val="24"/>
          <w:szCs w:val="24"/>
        </w:rPr>
        <w:t>сілсьького</w:t>
      </w:r>
      <w:proofErr w:type="spellEnd"/>
      <w:r w:rsidR="001701E0">
        <w:rPr>
          <w:rFonts w:ascii="Times New Roman" w:hAnsi="Times New Roman" w:cs="Times New Roman"/>
          <w:sz w:val="24"/>
          <w:szCs w:val="24"/>
        </w:rPr>
        <w:t xml:space="preserve"> голови </w:t>
      </w:r>
    </w:p>
    <w:p w:rsidR="009C293D" w:rsidRPr="009C293D" w:rsidRDefault="001701E0" w:rsidP="009C293D">
      <w:pPr>
        <w:tabs>
          <w:tab w:val="left" w:pos="306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93D" w:rsidRPr="009C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37-р </w:t>
      </w:r>
      <w:r w:rsidR="009C293D" w:rsidRPr="009C293D">
        <w:rPr>
          <w:rFonts w:ascii="Times New Roman" w:hAnsi="Times New Roman" w:cs="Times New Roman"/>
          <w:sz w:val="24"/>
          <w:szCs w:val="24"/>
        </w:rPr>
        <w:t xml:space="preserve">_від </w:t>
      </w:r>
      <w:r>
        <w:rPr>
          <w:rFonts w:ascii="Times New Roman" w:hAnsi="Times New Roman" w:cs="Times New Roman"/>
          <w:sz w:val="24"/>
          <w:szCs w:val="24"/>
        </w:rPr>
        <w:t>26.03.2021</w:t>
      </w:r>
      <w:r w:rsidR="009C293D" w:rsidRPr="009C293D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9C293D" w:rsidRPr="009C293D" w:rsidRDefault="009C293D" w:rsidP="009C293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 xml:space="preserve">про проведення атестації посадових осіб місцевого самоврядування </w:t>
      </w: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 xml:space="preserve">апарату </w:t>
      </w:r>
      <w:proofErr w:type="spellStart"/>
      <w:r w:rsidR="001701E0">
        <w:rPr>
          <w:rFonts w:ascii="Times New Roman" w:hAnsi="Times New Roman" w:cs="Times New Roman"/>
          <w:b/>
          <w:sz w:val="24"/>
          <w:szCs w:val="24"/>
        </w:rPr>
        <w:t>Галицинівської</w:t>
      </w:r>
      <w:proofErr w:type="spellEnd"/>
      <w:r w:rsidR="001701E0">
        <w:rPr>
          <w:rFonts w:ascii="Times New Roman" w:hAnsi="Times New Roman" w:cs="Times New Roman"/>
          <w:b/>
          <w:sz w:val="24"/>
          <w:szCs w:val="24"/>
        </w:rPr>
        <w:t xml:space="preserve"> сільської </w:t>
      </w:r>
      <w:r w:rsidRPr="009C293D">
        <w:rPr>
          <w:rFonts w:ascii="Times New Roman" w:hAnsi="Times New Roman" w:cs="Times New Roman"/>
          <w:b/>
          <w:sz w:val="24"/>
          <w:szCs w:val="24"/>
        </w:rPr>
        <w:t xml:space="preserve"> ради та її виконавчих органів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65" w:after="1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І. Загальна частина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1.Положення розроблене відповідно до ст.17 Закону України “Про службу в органах місцевого самоврядування” та постанови Кабінету Міністрів України від 26.10.2001 № 1440 “Про затвердження Типового положення про проведення атестації посадових осіб місцевого самоврядування” (зі змінами).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2.Атестація посадових осіб місцевого самоврядування (далі - посадові особи) проводиться один раз на 4 роки з метою оцінки їх результатів роботи, ділових та професійних якостей, виявлених працівниками при виконанні обов'язків, визначених типовими професійно-кваліфікаційними характеристиками посад і відображених у посадових інструкціях, що затверджуються </w:t>
      </w:r>
      <w:r w:rsidR="001701E0">
        <w:rPr>
          <w:rFonts w:ascii="Times New Roman" w:hAnsi="Times New Roman" w:cs="Times New Roman"/>
          <w:sz w:val="24"/>
          <w:szCs w:val="24"/>
        </w:rPr>
        <w:t>сільським</w:t>
      </w:r>
      <w:r w:rsidRPr="009C293D">
        <w:rPr>
          <w:rFonts w:ascii="Times New Roman" w:hAnsi="Times New Roman" w:cs="Times New Roman"/>
          <w:sz w:val="24"/>
          <w:szCs w:val="24"/>
        </w:rPr>
        <w:t xml:space="preserve">  головою.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3.Атестації підлягають посадові особи усіх рівнів, у тому числі й ті, які внаслідок організаційних змін обіймають посади менше ніж один рік, якщо їхні службові обов'язки не змінилися.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Не підлягають атестації: с</w:t>
      </w:r>
      <w:r w:rsidR="001701E0">
        <w:rPr>
          <w:rFonts w:ascii="Times New Roman" w:hAnsi="Times New Roman" w:cs="Times New Roman"/>
          <w:sz w:val="24"/>
          <w:szCs w:val="24"/>
        </w:rPr>
        <w:t>ільський</w:t>
      </w:r>
      <w:r w:rsidRPr="009C293D">
        <w:rPr>
          <w:rFonts w:ascii="Times New Roman" w:hAnsi="Times New Roman" w:cs="Times New Roman"/>
          <w:sz w:val="24"/>
          <w:szCs w:val="24"/>
        </w:rPr>
        <w:t xml:space="preserve">  голова, секретар </w:t>
      </w:r>
      <w:r w:rsidR="001701E0">
        <w:rPr>
          <w:rFonts w:ascii="Times New Roman" w:hAnsi="Times New Roman" w:cs="Times New Roman"/>
          <w:sz w:val="24"/>
          <w:szCs w:val="24"/>
        </w:rPr>
        <w:t>сільської</w:t>
      </w:r>
      <w:r w:rsidR="001701E0" w:rsidRPr="009C293D">
        <w:rPr>
          <w:rFonts w:ascii="Times New Roman" w:hAnsi="Times New Roman" w:cs="Times New Roman"/>
          <w:sz w:val="24"/>
          <w:szCs w:val="24"/>
        </w:rPr>
        <w:t xml:space="preserve"> </w:t>
      </w:r>
      <w:r w:rsidRPr="009C293D">
        <w:rPr>
          <w:rFonts w:ascii="Times New Roman" w:hAnsi="Times New Roman" w:cs="Times New Roman"/>
          <w:sz w:val="24"/>
          <w:szCs w:val="24"/>
        </w:rPr>
        <w:t>ї  ради, працівники патронатної служби, особи, які перебувають на займаній посаді менше ніж один рік, молоді спеціалісти, вагітні жінки чи жінки, які працюють менше ніж один рік після виходу на роботу з відпустки по вагітності і пологах чи догляду за дитиною, особи, прийняті на роботу на визначений термін.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4. У період між атестаціями проводиться щорічна оцінка виконання посадовими особами покладених на них завдань та обов'язків у порядку, визначеному </w:t>
      </w:r>
      <w:r w:rsidR="001701E0">
        <w:rPr>
          <w:rFonts w:ascii="Times New Roman" w:hAnsi="Times New Roman" w:cs="Times New Roman"/>
          <w:sz w:val="24"/>
          <w:szCs w:val="24"/>
        </w:rPr>
        <w:t>сільським</w:t>
      </w:r>
      <w:r w:rsidRPr="009C293D">
        <w:rPr>
          <w:rFonts w:ascii="Times New Roman" w:hAnsi="Times New Roman" w:cs="Times New Roman"/>
          <w:sz w:val="24"/>
          <w:szCs w:val="24"/>
        </w:rPr>
        <w:t xml:space="preserve"> головою, з урахуванням цього Положення та особливостей апарату </w:t>
      </w:r>
      <w:proofErr w:type="spellStart"/>
      <w:r w:rsidR="001701E0">
        <w:rPr>
          <w:rFonts w:ascii="Times New Roman" w:hAnsi="Times New Roman" w:cs="Times New Roman"/>
          <w:sz w:val="24"/>
          <w:szCs w:val="24"/>
        </w:rPr>
        <w:t>Галицинівської</w:t>
      </w:r>
      <w:proofErr w:type="spellEnd"/>
      <w:r w:rsidR="001701E0">
        <w:rPr>
          <w:rFonts w:ascii="Times New Roman" w:hAnsi="Times New Roman" w:cs="Times New Roman"/>
          <w:sz w:val="24"/>
          <w:szCs w:val="24"/>
        </w:rPr>
        <w:t xml:space="preserve"> сільської</w:t>
      </w:r>
      <w:r w:rsidRPr="009C293D">
        <w:rPr>
          <w:rFonts w:ascii="Times New Roman" w:hAnsi="Times New Roman" w:cs="Times New Roman"/>
          <w:sz w:val="24"/>
          <w:szCs w:val="24"/>
        </w:rPr>
        <w:t xml:space="preserve"> ради та її виконавчих органів. Така оцінка проводиться безпосередньо керівниками виконавчих органів </w:t>
      </w:r>
      <w:r w:rsidR="001701E0">
        <w:rPr>
          <w:rFonts w:ascii="Times New Roman" w:hAnsi="Times New Roman" w:cs="Times New Roman"/>
          <w:sz w:val="24"/>
          <w:szCs w:val="24"/>
        </w:rPr>
        <w:t>сільської</w:t>
      </w:r>
      <w:r w:rsidRPr="009C293D">
        <w:rPr>
          <w:rFonts w:ascii="Times New Roman" w:hAnsi="Times New Roman" w:cs="Times New Roman"/>
          <w:sz w:val="24"/>
          <w:szCs w:val="24"/>
        </w:rPr>
        <w:t xml:space="preserve"> ради, де працюють посадові особи, під час підбиття підсумків роботи за рік.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ІІ. Організація та проведення атестації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1. Для організації та проведення атестації розпорядженням </w:t>
      </w:r>
      <w:r w:rsidR="001701E0">
        <w:rPr>
          <w:rFonts w:ascii="Times New Roman" w:hAnsi="Times New Roman" w:cs="Times New Roman"/>
          <w:sz w:val="24"/>
          <w:szCs w:val="24"/>
        </w:rPr>
        <w:t>сільського</w:t>
      </w:r>
      <w:r w:rsidRPr="009C293D">
        <w:rPr>
          <w:rFonts w:ascii="Times New Roman" w:hAnsi="Times New Roman" w:cs="Times New Roman"/>
          <w:sz w:val="24"/>
          <w:szCs w:val="24"/>
        </w:rPr>
        <w:t xml:space="preserve"> голови утворюється атестаційна комісія, у складі голови комісії, секретаря та членів комісії. Головою атестаційної комісії призначається секретар </w:t>
      </w:r>
      <w:r w:rsidR="001701E0">
        <w:rPr>
          <w:rFonts w:ascii="Times New Roman" w:hAnsi="Times New Roman" w:cs="Times New Roman"/>
          <w:sz w:val="24"/>
          <w:szCs w:val="24"/>
        </w:rPr>
        <w:t>сільської</w:t>
      </w:r>
      <w:r w:rsidR="001701E0" w:rsidRPr="009C293D">
        <w:rPr>
          <w:rFonts w:ascii="Times New Roman" w:hAnsi="Times New Roman" w:cs="Times New Roman"/>
          <w:sz w:val="24"/>
          <w:szCs w:val="24"/>
        </w:rPr>
        <w:t xml:space="preserve"> </w:t>
      </w:r>
      <w:r w:rsidRPr="009C293D">
        <w:rPr>
          <w:rFonts w:ascii="Times New Roman" w:hAnsi="Times New Roman" w:cs="Times New Roman"/>
          <w:sz w:val="24"/>
          <w:szCs w:val="24"/>
        </w:rPr>
        <w:t xml:space="preserve">ради.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2. Кількісний та персональний склад комісії, термін і графік проведення атестації затверджуються розпорядженням </w:t>
      </w:r>
      <w:r w:rsidR="001701E0">
        <w:rPr>
          <w:rFonts w:ascii="Times New Roman" w:hAnsi="Times New Roman" w:cs="Times New Roman"/>
          <w:sz w:val="24"/>
          <w:szCs w:val="24"/>
        </w:rPr>
        <w:t>сільського</w:t>
      </w:r>
      <w:r w:rsidRPr="009C293D">
        <w:rPr>
          <w:rFonts w:ascii="Times New Roman" w:hAnsi="Times New Roman" w:cs="Times New Roman"/>
          <w:sz w:val="24"/>
          <w:szCs w:val="24"/>
        </w:rPr>
        <w:t xml:space="preserve"> голови і доводяться до відома посадових осіб, які атестуються, не пізніше ніж за місяць до проведення атестації (додаток 1).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lastRenderedPageBreak/>
        <w:t>3. Атестаційна комісія працює гласно. Посадова особа має право попередньо ознайомитися з матеріалами її атестації та брати участь у засіданні комісії, на якому розглядається питання про її атестування.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4. Комісія повинна забезпечувати об'єктивний розгляд і професійну оцінку діяльності посадової особи, яка атестується, зокрема щодо виконання покладених на неї службових обов'язків, знання та користування у своїй роботі державною мовою, а також принциповий підхід у підготовці рекомендацій для подальшого використання її досвіду і знань у роботі виконавчих органів </w:t>
      </w:r>
      <w:r w:rsidR="001701E0">
        <w:rPr>
          <w:rFonts w:ascii="Times New Roman" w:hAnsi="Times New Roman" w:cs="Times New Roman"/>
          <w:sz w:val="24"/>
          <w:szCs w:val="24"/>
        </w:rPr>
        <w:t>сільської</w:t>
      </w:r>
      <w:r w:rsidRPr="009C293D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5. Атестація керівників виконавчих органів </w:t>
      </w:r>
      <w:r w:rsidR="001701E0">
        <w:rPr>
          <w:rFonts w:ascii="Times New Roman" w:hAnsi="Times New Roman" w:cs="Times New Roman"/>
          <w:sz w:val="24"/>
          <w:szCs w:val="24"/>
        </w:rPr>
        <w:t>сільської</w:t>
      </w:r>
      <w:r w:rsidRPr="009C293D">
        <w:rPr>
          <w:rFonts w:ascii="Times New Roman" w:hAnsi="Times New Roman" w:cs="Times New Roman"/>
          <w:sz w:val="24"/>
          <w:szCs w:val="24"/>
        </w:rPr>
        <w:t xml:space="preserve"> ради та посадових осіб, які увійшли до складу комісії, передує атестації інших працівників цих органів.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6. На кожну посадову особу, яка підлягає атестації, складається службова характеристика, що підписується керівником виконавчого органу, в якому вона працює, і подається до комісії не пізніше ніж у двотижневий термін до проведення атестації (додаток 2).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Службова характеристика повинна містити аналіз виконання посадовою особою службових обов'язків, відомості про обсяг, якість, своєчасність і самостійність виконання роботи, ділові якості (ініціативність, відповідальність), стосунки з колегами, знання та користування державною мовою під час виконання службових обов'язків, інформацію про підготовку, перепідготовку, підвищення кваліфікації тощо.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Посадова особа ознайомлюється із службовою характеристикою до атестації під час співбесіди з керівником виконавчого органу, в якому вона працює.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У разі незгоди з відомостями, викладеними у службовій характеристиці, посадова особа може подати до комісії відповідну заяву, обґрунтування, додаткові відомості щодо своєї службової діяльності.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7. Під час кожної атестації до комісії подаються щорічні оцінки виконання посадовою особою покладених на неї завдань та обов'язків за період, що минув після попередньої атестації, а також атестаційний лист попередньої атестації.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8. На засідання комісії запрошуються посадова особа, яка атестується, та керівник виконавчого органу, в якому працює посадова особа. Якщо посадова особа не з'явилася на засідання комісії без поважних причин, комісія має право провести атестацію за її відсутності.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65" w:after="1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ІІІ. Рішення атестаційної комісії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1. За результатами атестації атестаційна комісія робить один із таких висновків: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а) про відповідність займаній посаді;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б) про відповідність займаній посаді з певних умов (здобуття освіти, проходження стажування, набуття відповідних навичок, підвищення кваліфікації тощо);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в) про невідповідність займаній посаді.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2. Результати атестації мають рекомендаційний характер.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Відповідно до висновку, атестаційна комісія пропонує </w:t>
      </w:r>
      <w:r w:rsidR="001701E0">
        <w:rPr>
          <w:rFonts w:ascii="Times New Roman" w:hAnsi="Times New Roman" w:cs="Times New Roman"/>
          <w:sz w:val="24"/>
          <w:szCs w:val="24"/>
        </w:rPr>
        <w:t>сільському</w:t>
      </w:r>
      <w:r w:rsidRPr="009C293D">
        <w:rPr>
          <w:rFonts w:ascii="Times New Roman" w:hAnsi="Times New Roman" w:cs="Times New Roman"/>
          <w:sz w:val="24"/>
          <w:szCs w:val="24"/>
        </w:rPr>
        <w:t xml:space="preserve">  голові: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а) визнати посадову особу атестованою.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б) призначити протягом року повторне атестування (за згодою посадової особи) в разі </w:t>
      </w:r>
      <w:r w:rsidRPr="009C293D">
        <w:rPr>
          <w:rFonts w:ascii="Times New Roman" w:hAnsi="Times New Roman" w:cs="Times New Roman"/>
          <w:sz w:val="24"/>
          <w:szCs w:val="24"/>
        </w:rPr>
        <w:lastRenderedPageBreak/>
        <w:t xml:space="preserve">прийняття рішення про відповідність займаній посаді за певних умов.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в) зарахувати посадову особу до кадрового резерву або призначити її на вищу посаду.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г) перевести посадову особу на іншу посаду, що відповідає її кваліфікації, або звільнити її із займаної посади.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Кожна рекомендація повинна мати відповідне обґрунтування.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3. Засідання комісії вважається правомочним, якщо на ньому присутні не менш як 3/4 її складу. Рішення комісії приймається стосовно кожної посадової особи, яка атестується, простою більшістю голосів членів комісії. У разі однакової кількості голосів членів комісії приймається рішення на користь посадової особи. Голосування проводиться за відсутності особи, яка атестується.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4. Голова атестаційної комісії про результати кожного засідання повідомляє</w:t>
      </w:r>
      <w:r w:rsidR="001701E0" w:rsidRPr="001701E0">
        <w:rPr>
          <w:rFonts w:ascii="Times New Roman" w:hAnsi="Times New Roman" w:cs="Times New Roman"/>
          <w:sz w:val="24"/>
          <w:szCs w:val="24"/>
        </w:rPr>
        <w:t xml:space="preserve"> </w:t>
      </w:r>
      <w:r w:rsidR="001701E0">
        <w:rPr>
          <w:rFonts w:ascii="Times New Roman" w:hAnsi="Times New Roman" w:cs="Times New Roman"/>
          <w:sz w:val="24"/>
          <w:szCs w:val="24"/>
        </w:rPr>
        <w:t>сільсько</w:t>
      </w:r>
      <w:r w:rsidRPr="009C293D">
        <w:rPr>
          <w:rFonts w:ascii="Times New Roman" w:hAnsi="Times New Roman" w:cs="Times New Roman"/>
          <w:sz w:val="24"/>
          <w:szCs w:val="24"/>
        </w:rPr>
        <w:t>му голові.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5. За результатами атестації </w:t>
      </w:r>
      <w:r w:rsidR="003055E5">
        <w:rPr>
          <w:rFonts w:ascii="Times New Roman" w:hAnsi="Times New Roman" w:cs="Times New Roman"/>
          <w:sz w:val="24"/>
          <w:szCs w:val="24"/>
        </w:rPr>
        <w:t xml:space="preserve">сільський </w:t>
      </w:r>
      <w:proofErr w:type="spellStart"/>
      <w:r w:rsidRPr="009C293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C293D">
        <w:rPr>
          <w:rFonts w:ascii="Times New Roman" w:hAnsi="Times New Roman" w:cs="Times New Roman"/>
          <w:sz w:val="24"/>
          <w:szCs w:val="24"/>
        </w:rPr>
        <w:t xml:space="preserve"> голова видає відповідне розпорядження.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293D">
        <w:rPr>
          <w:rFonts w:ascii="Times New Roman" w:hAnsi="Times New Roman" w:cs="Times New Roman"/>
          <w:b/>
          <w:sz w:val="24"/>
          <w:szCs w:val="24"/>
        </w:rPr>
        <w:t>.Результати атестації та вирішення спірних питань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293D">
        <w:rPr>
          <w:rFonts w:ascii="Times New Roman" w:hAnsi="Times New Roman" w:cs="Times New Roman"/>
          <w:sz w:val="24"/>
          <w:szCs w:val="24"/>
        </w:rPr>
        <w:t>1. Результати атестації заносяться до протоколу засідання комісії та атестаційного листа (додаток 3). Протокол та атестаційний лист підписуються головою та членами комісії, які брали участь у голосуванні. Результати атестації повідомляються посадовій особі, яка атестувалася, та керівникові виконавчого органу, в якому вона працює, одразу після проведення атестації. Посадова особа ознайомлюється зі змістом атестаційного листа під розпис.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2. Результати атестації та щорічної оцінки виконання посадовими особами покладених на них завдань і обов'язків заносяться до особової справи посадової особи. Вони розглядаються під час вирішення питань просування по службі, присвоєння чергового рангу, встановлення передбачених законодавством надбавок або зміни їхнього розміру, а також інших питань проходження служби.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3. Рішення про переведення посадової особи за її згодою на іншу посаду або про звільнен</w:t>
      </w:r>
      <w:r w:rsidR="003055E5">
        <w:rPr>
          <w:rFonts w:ascii="Times New Roman" w:hAnsi="Times New Roman" w:cs="Times New Roman"/>
          <w:sz w:val="24"/>
          <w:szCs w:val="24"/>
        </w:rPr>
        <w:t>ня з посади приймається сільським</w:t>
      </w:r>
      <w:r w:rsidRPr="009C293D">
        <w:rPr>
          <w:rFonts w:ascii="Times New Roman" w:hAnsi="Times New Roman" w:cs="Times New Roman"/>
          <w:sz w:val="24"/>
          <w:szCs w:val="24"/>
        </w:rPr>
        <w:t xml:space="preserve">  головою в двомісячний термін з дня атестації. Прийняття такого рішення після закінчення зазначеного терміну не допускається. Час хвороби посадової особи, а також перебування її у відпустці до цього терміну не включаються.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4. Посадова особа, визнана за результатами атестації такою, що не відповідає займаній посаді, звільняється з роботи відповідно до пункту 2 статті 40 </w:t>
      </w:r>
      <w:hyperlink r:id="rId6" w:history="1">
        <w:r w:rsidRPr="009C293D">
          <w:rPr>
            <w:rFonts w:ascii="Times New Roman" w:hAnsi="Times New Roman" w:cs="Times New Roman"/>
            <w:color w:val="000000"/>
            <w:sz w:val="24"/>
            <w:szCs w:val="24"/>
          </w:rPr>
          <w:t>Кодексу законів про працю України</w:t>
        </w:r>
      </w:hyperlink>
      <w:r w:rsidRPr="009C29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5. Спори, що виникають у зв'язку з проведенням атестації, вирішуються відповідно до законодавства.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6. Рішення комісії може бути оскаржене посадовою особою в установленому законодавством порядку протягом 10 днів з дня його прийняття без урахування терміну тимчасової непрацездатності.</w:t>
      </w:r>
    </w:p>
    <w:p w:rsidR="009C293D" w:rsidRPr="009C293D" w:rsidRDefault="003055E5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Перевибори сільськог</w:t>
      </w:r>
      <w:r w:rsidR="009C293D" w:rsidRPr="009C293D">
        <w:rPr>
          <w:rFonts w:ascii="Times New Roman" w:hAnsi="Times New Roman" w:cs="Times New Roman"/>
          <w:sz w:val="24"/>
          <w:szCs w:val="24"/>
        </w:rPr>
        <w:t xml:space="preserve">о голови або зміна керівника виконавчого органу </w:t>
      </w:r>
      <w:r w:rsidR="001701E0">
        <w:rPr>
          <w:rFonts w:ascii="Times New Roman" w:hAnsi="Times New Roman" w:cs="Times New Roman"/>
          <w:sz w:val="24"/>
          <w:szCs w:val="24"/>
        </w:rPr>
        <w:t>сільської</w:t>
      </w:r>
      <w:r w:rsidR="009C293D" w:rsidRPr="009C293D">
        <w:rPr>
          <w:rFonts w:ascii="Times New Roman" w:hAnsi="Times New Roman" w:cs="Times New Roman"/>
          <w:sz w:val="24"/>
          <w:szCs w:val="24"/>
        </w:rPr>
        <w:t xml:space="preserve"> ради не можуть бути підставою для проведення позачергової атестації посадових осіб виконавчих органів </w:t>
      </w:r>
      <w:r w:rsidR="001701E0">
        <w:rPr>
          <w:rFonts w:ascii="Times New Roman" w:hAnsi="Times New Roman" w:cs="Times New Roman"/>
          <w:sz w:val="24"/>
          <w:szCs w:val="24"/>
        </w:rPr>
        <w:t>сільської</w:t>
      </w:r>
      <w:r w:rsidR="009C293D" w:rsidRPr="009C293D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Додаток 1                    </w:t>
      </w:r>
    </w:p>
    <w:p w:rsidR="009C293D" w:rsidRPr="009C293D" w:rsidRDefault="009C293D" w:rsidP="009C293D">
      <w:pPr>
        <w:widowControl w:val="0"/>
        <w:tabs>
          <w:tab w:val="left" w:pos="6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 Положення про проведення</w:t>
      </w:r>
    </w:p>
    <w:p w:rsidR="009C293D" w:rsidRPr="009C293D" w:rsidRDefault="009C293D" w:rsidP="009C293D">
      <w:pPr>
        <w:widowControl w:val="0"/>
        <w:tabs>
          <w:tab w:val="left" w:pos="6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атестації посадових осіб місцевого</w:t>
      </w:r>
    </w:p>
    <w:p w:rsidR="009C293D" w:rsidRPr="009C293D" w:rsidRDefault="009C293D" w:rsidP="009C293D">
      <w:pPr>
        <w:widowControl w:val="0"/>
        <w:tabs>
          <w:tab w:val="left" w:pos="5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ab/>
        <w:t>самоврядування виконавчих органів</w:t>
      </w:r>
    </w:p>
    <w:p w:rsidR="009C293D" w:rsidRPr="009C293D" w:rsidRDefault="009C293D" w:rsidP="009C293D">
      <w:pPr>
        <w:widowControl w:val="0"/>
        <w:tabs>
          <w:tab w:val="left" w:pos="5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01E0">
        <w:rPr>
          <w:rFonts w:ascii="Times New Roman" w:hAnsi="Times New Roman" w:cs="Times New Roman"/>
          <w:sz w:val="24"/>
          <w:szCs w:val="24"/>
        </w:rPr>
        <w:t>Галицинівської</w:t>
      </w:r>
      <w:proofErr w:type="spellEnd"/>
      <w:r w:rsidR="001701E0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C293D" w:rsidRPr="009C293D" w:rsidRDefault="009C293D" w:rsidP="009C293D">
      <w:pPr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працівників____________________________________________________________________</w:t>
      </w: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93D">
        <w:rPr>
          <w:rFonts w:ascii="Times New Roman" w:hAnsi="Times New Roman" w:cs="Times New Roman"/>
          <w:i/>
          <w:sz w:val="24"/>
          <w:szCs w:val="24"/>
        </w:rPr>
        <w:t>(назва виконавчого органу ради)</w:t>
      </w:r>
    </w:p>
    <w:p w:rsidR="009C293D" w:rsidRPr="009C293D" w:rsidRDefault="009C293D" w:rsidP="009C2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яким доведено до відома про кількісний та якісний склад атестаційної</w:t>
      </w: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комісії, термін і графік проведення атестації</w:t>
      </w:r>
    </w:p>
    <w:p w:rsidR="009C293D" w:rsidRPr="009C293D" w:rsidRDefault="009C293D" w:rsidP="009C29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86"/>
        <w:gridCol w:w="1930"/>
        <w:gridCol w:w="1929"/>
        <w:gridCol w:w="1919"/>
      </w:tblGrid>
      <w:tr w:rsidR="009C293D" w:rsidRPr="009C293D" w:rsidTr="00E4540F">
        <w:trPr>
          <w:trHeight w:val="543"/>
        </w:trPr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ім'я,</w:t>
            </w:r>
          </w:p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батькові </w:t>
            </w: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rPr>
          <w:trHeight w:val="272"/>
        </w:trPr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rPr>
          <w:trHeight w:val="262"/>
        </w:trPr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3D" w:rsidRPr="009C293D" w:rsidTr="00E4540F">
        <w:tc>
          <w:tcPr>
            <w:tcW w:w="675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C293D" w:rsidRPr="009C293D" w:rsidRDefault="009C293D" w:rsidP="00E4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9C293D" w:rsidRPr="009C293D" w:rsidRDefault="009C293D" w:rsidP="009C2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 xml:space="preserve">Керівник виконавчого органу ради              ______________                    (ПІБ)                                                                                      (підпис) 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Додаток 2                    </w:t>
      </w:r>
    </w:p>
    <w:p w:rsidR="009C293D" w:rsidRPr="009C293D" w:rsidRDefault="009C293D" w:rsidP="009C293D">
      <w:pPr>
        <w:widowControl w:val="0"/>
        <w:tabs>
          <w:tab w:val="left" w:pos="6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 Положення про проведення</w:t>
      </w:r>
    </w:p>
    <w:p w:rsidR="009C293D" w:rsidRPr="009C293D" w:rsidRDefault="009C293D" w:rsidP="009C293D">
      <w:pPr>
        <w:widowControl w:val="0"/>
        <w:tabs>
          <w:tab w:val="left" w:pos="6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атестації посадових осіб місцевого</w:t>
      </w:r>
    </w:p>
    <w:p w:rsidR="009C293D" w:rsidRPr="009C293D" w:rsidRDefault="009C293D" w:rsidP="009C293D">
      <w:pPr>
        <w:widowControl w:val="0"/>
        <w:tabs>
          <w:tab w:val="left" w:pos="5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ab/>
        <w:t>самоврядування виконавчих органів</w:t>
      </w:r>
    </w:p>
    <w:p w:rsidR="009C293D" w:rsidRPr="009C293D" w:rsidRDefault="009C293D" w:rsidP="009C293D">
      <w:pPr>
        <w:widowControl w:val="0"/>
        <w:tabs>
          <w:tab w:val="left" w:pos="58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01E0">
        <w:rPr>
          <w:rFonts w:ascii="Times New Roman" w:hAnsi="Times New Roman" w:cs="Times New Roman"/>
          <w:sz w:val="24"/>
          <w:szCs w:val="24"/>
        </w:rPr>
        <w:t>Галицинівської</w:t>
      </w:r>
      <w:proofErr w:type="spellEnd"/>
      <w:r w:rsidR="001701E0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150"/>
        <w:jc w:val="right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93D">
        <w:rPr>
          <w:rFonts w:ascii="Times New Roman" w:hAnsi="Times New Roman" w:cs="Times New Roman"/>
          <w:b/>
          <w:sz w:val="24"/>
          <w:szCs w:val="24"/>
        </w:rPr>
        <w:t>Службова характеристика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на ____________________________________________________________________________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0"/>
        <w:jc w:val="center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(прізвище, ім'я, по батькові; посада)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________________19___року народження, освіта (рівень освіти), </w:t>
      </w:r>
      <w:proofErr w:type="spellStart"/>
      <w:r w:rsidRPr="009C293D">
        <w:rPr>
          <w:rFonts w:ascii="Times New Roman" w:hAnsi="Times New Roman" w:cs="Times New Roman"/>
          <w:sz w:val="24"/>
          <w:szCs w:val="24"/>
        </w:rPr>
        <w:t>у______році</w:t>
      </w:r>
      <w:proofErr w:type="spellEnd"/>
      <w:r w:rsidRPr="009C293D">
        <w:rPr>
          <w:rFonts w:ascii="Times New Roman" w:hAnsi="Times New Roman" w:cs="Times New Roman"/>
          <w:sz w:val="24"/>
          <w:szCs w:val="24"/>
        </w:rPr>
        <w:t xml:space="preserve"> закінчив(ла)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(назва навчального закладу)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за спеціальністю_______________________________________________________________ (спеціальність за дипломом)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93D">
        <w:rPr>
          <w:rFonts w:ascii="Times New Roman" w:hAnsi="Times New Roman" w:cs="Times New Roman"/>
          <w:sz w:val="24"/>
          <w:szCs w:val="24"/>
        </w:rPr>
        <w:t>З_______________працює</w:t>
      </w:r>
      <w:proofErr w:type="spellEnd"/>
      <w:r w:rsidRPr="009C293D">
        <w:rPr>
          <w:rFonts w:ascii="Times New Roman" w:hAnsi="Times New Roman" w:cs="Times New Roman"/>
          <w:sz w:val="24"/>
          <w:szCs w:val="24"/>
        </w:rPr>
        <w:t xml:space="preserve"> в (на)___________________на посаді (або посадах, перелічити).      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(назва установи)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У службовій характеристиці дається розгорнута оцінка: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• професійних знань;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• навичок;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• досвіду і результатів роботи;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• вмінь;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• виконання посадових обов'язків, правил внутрішнього розпорядку;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• компетентності, оперативності у прийнятті рішень та спроможності контролювати їх виконання;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• результатів щорічних оцінок за період, що минув після попередньої атестації;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• соціально-психологічних якостей тощо.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Посада керівника                                      Підпис                                    Розшифрування підпису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>Зі службовою характеристикою ознайомлений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 ____________________________________                                                    ________________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293D">
        <w:rPr>
          <w:rFonts w:ascii="Times New Roman" w:hAnsi="Times New Roman" w:cs="Times New Roman"/>
          <w:sz w:val="24"/>
          <w:szCs w:val="24"/>
        </w:rPr>
        <w:t xml:space="preserve">(підпис працівника, який підлягає атестації)                                                                                                                                      (дата) </w:t>
      </w:r>
    </w:p>
    <w:p w:rsidR="009C293D" w:rsidRPr="009C293D" w:rsidRDefault="009C293D" w:rsidP="009C29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293D" w:rsidRPr="009C293D" w:rsidRDefault="009C293D" w:rsidP="009C2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>
        <w:lastRenderedPageBreak/>
        <w:t xml:space="preserve">                                                                                       Додаток 3                    </w:t>
      </w:r>
    </w:p>
    <w:p w:rsidR="009C293D" w:rsidRDefault="009C293D" w:rsidP="009C293D">
      <w:pPr>
        <w:widowControl w:val="0"/>
        <w:tabs>
          <w:tab w:val="left" w:pos="6439"/>
        </w:tabs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до Положення про проведення</w:t>
      </w:r>
    </w:p>
    <w:p w:rsidR="009C293D" w:rsidRDefault="009C293D" w:rsidP="009C293D">
      <w:pPr>
        <w:widowControl w:val="0"/>
        <w:tabs>
          <w:tab w:val="left" w:pos="6439"/>
        </w:tabs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</w:t>
      </w:r>
      <w:r w:rsidRPr="00F023F7">
        <w:t>атестації посадових осіб місцевого</w:t>
      </w:r>
    </w:p>
    <w:p w:rsidR="009C293D" w:rsidRDefault="009C293D" w:rsidP="009C293D">
      <w:pPr>
        <w:widowControl w:val="0"/>
        <w:tabs>
          <w:tab w:val="left" w:pos="5896"/>
        </w:tabs>
        <w:autoSpaceDE w:val="0"/>
        <w:autoSpaceDN w:val="0"/>
        <w:adjustRightInd w:val="0"/>
        <w:spacing w:after="0"/>
        <w:jc w:val="both"/>
      </w:pPr>
      <w:r>
        <w:tab/>
      </w:r>
      <w:r w:rsidRPr="00F023F7">
        <w:t>самоврядування виконавчих органів</w:t>
      </w:r>
    </w:p>
    <w:p w:rsidR="009C293D" w:rsidRDefault="009C293D" w:rsidP="009C293D">
      <w:pPr>
        <w:widowControl w:val="0"/>
        <w:tabs>
          <w:tab w:val="left" w:pos="5896"/>
        </w:tabs>
        <w:autoSpaceDE w:val="0"/>
        <w:autoSpaceDN w:val="0"/>
        <w:adjustRightInd w:val="0"/>
        <w:spacing w:after="0"/>
        <w:jc w:val="both"/>
      </w:pPr>
      <w:r>
        <w:tab/>
      </w:r>
      <w:proofErr w:type="spellStart"/>
      <w:r w:rsidR="001701E0">
        <w:rPr>
          <w:rFonts w:ascii="Times New Roman" w:hAnsi="Times New Roman" w:cs="Times New Roman"/>
          <w:sz w:val="24"/>
          <w:szCs w:val="24"/>
        </w:rPr>
        <w:t>Галицинівської</w:t>
      </w:r>
      <w:proofErr w:type="spellEnd"/>
      <w:r w:rsidR="001701E0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right"/>
      </w:pPr>
    </w:p>
    <w:p w:rsidR="009C293D" w:rsidRPr="00A52E6E" w:rsidRDefault="009C293D" w:rsidP="009C29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52E6E">
        <w:rPr>
          <w:b/>
        </w:rPr>
        <w:t>АТЕСТАЦІЙНИЙ ЛИСТ</w:t>
      </w:r>
    </w:p>
    <w:p w:rsidR="009C293D" w:rsidRDefault="009C293D" w:rsidP="009C293D">
      <w:pPr>
        <w:widowControl w:val="0"/>
        <w:autoSpaceDE w:val="0"/>
        <w:autoSpaceDN w:val="0"/>
        <w:adjustRightInd w:val="0"/>
        <w:jc w:val="center"/>
      </w:pPr>
      <w:r w:rsidRPr="00A52E6E">
        <w:t>І.Загальні дані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Прізвище, ім’я, по батькові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Дата народження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</w:t>
      </w:r>
      <w:r w:rsidRPr="00A52E6E">
        <w:t>Посада, яку займає працівник, і стаж роботи на ній (на момент атестації)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Освіта (освітньо-кваліфікаційний рівень, найменування навчального закладу і рік </w:t>
      </w:r>
      <w:r>
        <w:t xml:space="preserve">    </w:t>
      </w:r>
      <w:r w:rsidRPr="00A52E6E">
        <w:t>закінчення, спеціальність)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Наукова ступінь, вчене звання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Підвищення кваліфікації (коли і що закінчив)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>Загальний трудовий стаж, у тому числі на службі в органах місцевого самоврядування та на державній службі.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Категорія посади</w:t>
      </w:r>
      <w:r>
        <w:t xml:space="preserve">                                 </w:t>
      </w:r>
      <w:r w:rsidRPr="00A52E6E">
        <w:t xml:space="preserve"> Ранг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Посада в кадровому резерві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>ІІ. Результати атестації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Висновки атестаційної комісії за підсумками голосування: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відповідає займаній посаді </w:t>
      </w:r>
      <w:r w:rsidRPr="00A52E6E">
        <w:rPr>
          <w:i/>
        </w:rPr>
        <w:t>(за ________, проти________)</w:t>
      </w:r>
      <w:r w:rsidRPr="00A52E6E">
        <w:t xml:space="preserve">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відповідає займаній посаді з певних умов (здобуття освіти, </w:t>
      </w:r>
      <w:r>
        <w:t xml:space="preserve">проходження стажування, набуття </w:t>
      </w:r>
      <w:r w:rsidRPr="00A52E6E">
        <w:t>відповідних навичок, підвищення кваліфікації тощо)</w:t>
      </w:r>
      <w:r>
        <w:t xml:space="preserve"> </w:t>
      </w:r>
      <w:r w:rsidRPr="00A52E6E">
        <w:t>__</w:t>
      </w:r>
      <w:r>
        <w:t>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__________________________________________________</w:t>
      </w:r>
      <w:r>
        <w:t>_________</w:t>
      </w:r>
      <w:r w:rsidRPr="00A52E6E">
        <w:t xml:space="preserve"> </w:t>
      </w:r>
      <w:r w:rsidRPr="00A52E6E">
        <w:rPr>
          <w:i/>
        </w:rPr>
        <w:t>(за ____, проти_____)</w:t>
      </w:r>
      <w:r w:rsidRPr="00A52E6E">
        <w:t xml:space="preserve"> не відповідає займаній посаді </w:t>
      </w:r>
      <w:r w:rsidRPr="00A52E6E">
        <w:rPr>
          <w:i/>
        </w:rPr>
        <w:t>(за _________, проти_________)</w:t>
      </w:r>
      <w:r w:rsidRPr="00A52E6E">
        <w:t xml:space="preserve">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Рішення атестаційної комісії ____________________________________________ _______________________________________________________________________ _______________________________________________________________________ Рекомендації атестаційної комісії _________________________________________ _______________________________________________________________________ _____________________________________________________ </w:t>
      </w:r>
      <w:r w:rsidRPr="00A52E6E">
        <w:rPr>
          <w:i/>
        </w:rPr>
        <w:t>(за ___, проти___)</w:t>
      </w:r>
      <w:r w:rsidRPr="00A52E6E">
        <w:t xml:space="preserve">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Голова атестаційної комісії </w:t>
      </w:r>
      <w:r>
        <w:t xml:space="preserve">            </w:t>
      </w:r>
      <w:r w:rsidRPr="00A52E6E">
        <w:t>_______________________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Секретар комісії </w:t>
      </w:r>
      <w:r>
        <w:t xml:space="preserve">                             </w:t>
      </w:r>
      <w:r w:rsidRPr="00A52E6E">
        <w:t xml:space="preserve">_______________________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Члени </w:t>
      </w:r>
      <w:r>
        <w:t xml:space="preserve">комісії                                  </w:t>
      </w:r>
      <w:r w:rsidRPr="00A52E6E">
        <w:t>_______________________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</w:t>
      </w:r>
      <w:r w:rsidRPr="00A52E6E">
        <w:t xml:space="preserve"> </w:t>
      </w:r>
      <w:r>
        <w:t xml:space="preserve">       </w:t>
      </w:r>
      <w:r w:rsidRPr="00A52E6E">
        <w:t>_______________________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  <w:r w:rsidRPr="00A52E6E">
        <w:t xml:space="preserve"> _______________________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  <w:r w:rsidRPr="00A52E6E">
        <w:t xml:space="preserve"> _______________________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  <w:r w:rsidRPr="00A52E6E">
        <w:t xml:space="preserve"> _______________________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</w:t>
      </w:r>
      <w:r w:rsidRPr="00A52E6E">
        <w:t>_______________________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  Дата атестації "____" _____________ 201</w:t>
      </w:r>
      <w:r>
        <w:t>__</w:t>
      </w:r>
      <w:r w:rsidRPr="00A52E6E">
        <w:t xml:space="preserve"> року </w:t>
      </w: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</w:p>
    <w:p w:rsidR="009C293D" w:rsidRDefault="009C293D" w:rsidP="009C293D">
      <w:pPr>
        <w:widowControl w:val="0"/>
        <w:autoSpaceDE w:val="0"/>
        <w:autoSpaceDN w:val="0"/>
        <w:adjustRightInd w:val="0"/>
        <w:spacing w:after="0"/>
        <w:jc w:val="both"/>
      </w:pPr>
      <w:r w:rsidRPr="00A52E6E">
        <w:t xml:space="preserve">З результатами атестації ознайомлена ___________________________________ </w:t>
      </w:r>
    </w:p>
    <w:p w:rsidR="009C293D" w:rsidRPr="00A52E6E" w:rsidRDefault="009C293D" w:rsidP="009C293D">
      <w:pPr>
        <w:widowControl w:val="0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A52E6E">
        <w:rPr>
          <w:sz w:val="16"/>
          <w:szCs w:val="16"/>
        </w:rPr>
        <w:t>(підпис працівника, який атестується)</w:t>
      </w:r>
      <w:bookmarkStart w:id="0" w:name="_GoBack"/>
      <w:bookmarkEnd w:id="0"/>
    </w:p>
    <w:sectPr w:rsidR="009C293D" w:rsidRPr="00A52E6E" w:rsidSect="00ED3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6E7"/>
    <w:multiLevelType w:val="hybridMultilevel"/>
    <w:tmpl w:val="B7E42D9C"/>
    <w:lvl w:ilvl="0" w:tplc="ECF2A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D5"/>
    <w:rsid w:val="000000D5"/>
    <w:rsid w:val="001503F7"/>
    <w:rsid w:val="001701E0"/>
    <w:rsid w:val="00215E3E"/>
    <w:rsid w:val="003055E5"/>
    <w:rsid w:val="00307ACD"/>
    <w:rsid w:val="00703CED"/>
    <w:rsid w:val="009C293D"/>
    <w:rsid w:val="00A07F8E"/>
    <w:rsid w:val="00E27A2F"/>
    <w:rsid w:val="00ED37A8"/>
    <w:rsid w:val="00F8518D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E9FF-3A46-48C2-9E82-8B59B72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A8"/>
  </w:style>
  <w:style w:type="paragraph" w:styleId="1">
    <w:name w:val="heading 1"/>
    <w:basedOn w:val="a"/>
    <w:next w:val="a"/>
    <w:link w:val="10"/>
    <w:qFormat/>
    <w:rsid w:val="00000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0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D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7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u://ukr/322-08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СР</dc:creator>
  <cp:keywords/>
  <dc:description/>
  <cp:lastModifiedBy>User</cp:lastModifiedBy>
  <cp:revision>3</cp:revision>
  <cp:lastPrinted>2021-09-20T13:07:00Z</cp:lastPrinted>
  <dcterms:created xsi:type="dcterms:W3CDTF">2021-09-20T12:47:00Z</dcterms:created>
  <dcterms:modified xsi:type="dcterms:W3CDTF">2021-09-20T13:07:00Z</dcterms:modified>
</cp:coreProperties>
</file>