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F3" w:rsidRDefault="00735BF3" w:rsidP="00735BF3">
      <w:pPr>
        <w:spacing w:after="0" w:line="240" w:lineRule="auto"/>
        <w:jc w:val="center"/>
        <w:outlineLvl w:val="0"/>
        <w:rPr>
          <w:rFonts w:ascii="Times New Roman" w:hAnsi="Times New Roman"/>
          <w:b/>
          <w:bCs/>
          <w:kern w:val="28"/>
          <w:sz w:val="28"/>
          <w:szCs w:val="28"/>
          <w:lang w:val="uk-UA"/>
        </w:rPr>
      </w:pPr>
      <w:bookmarkStart w:id="0" w:name="_GoBack"/>
      <w:bookmarkEnd w:id="0"/>
      <w:r>
        <w:rPr>
          <w:rFonts w:ascii="Times New Roman" w:hAnsi="Times New Roman"/>
          <w:b/>
          <w:bCs/>
          <w:kern w:val="28"/>
          <w:sz w:val="28"/>
          <w:szCs w:val="28"/>
          <w:lang w:val="uk-UA"/>
        </w:rPr>
        <w:t>Інформація</w:t>
      </w:r>
    </w:p>
    <w:p w:rsidR="00A35890" w:rsidRPr="00A35890" w:rsidRDefault="00A35890" w:rsidP="00735BF3">
      <w:pPr>
        <w:spacing w:after="0" w:line="240" w:lineRule="auto"/>
        <w:jc w:val="center"/>
        <w:outlineLvl w:val="0"/>
        <w:rPr>
          <w:rFonts w:ascii="Times New Roman" w:hAnsi="Times New Roman"/>
          <w:b/>
          <w:bCs/>
          <w:kern w:val="28"/>
          <w:sz w:val="28"/>
          <w:szCs w:val="28"/>
          <w:lang w:val="uk-UA"/>
        </w:rPr>
      </w:pPr>
      <w:r w:rsidRPr="00A35890">
        <w:rPr>
          <w:rFonts w:ascii="Times New Roman" w:hAnsi="Times New Roman"/>
          <w:b/>
          <w:bCs/>
          <w:kern w:val="28"/>
          <w:sz w:val="28"/>
          <w:szCs w:val="28"/>
          <w:lang w:val="uk-UA" w:eastAsia="ru-RU"/>
        </w:rPr>
        <w:t xml:space="preserve"> про виконання бюджету Галицинівської сільської </w:t>
      </w:r>
    </w:p>
    <w:p w:rsidR="00A35890" w:rsidRPr="00A35890" w:rsidRDefault="00A35890" w:rsidP="00A35890">
      <w:pPr>
        <w:spacing w:after="0" w:line="240" w:lineRule="auto"/>
        <w:jc w:val="center"/>
        <w:outlineLvl w:val="0"/>
        <w:rPr>
          <w:rFonts w:ascii="Times New Roman" w:hAnsi="Times New Roman"/>
          <w:b/>
          <w:bCs/>
          <w:kern w:val="28"/>
          <w:sz w:val="32"/>
          <w:szCs w:val="32"/>
          <w:lang w:val="uk-UA" w:eastAsia="ru-RU"/>
        </w:rPr>
      </w:pPr>
      <w:r w:rsidRPr="00A35890">
        <w:rPr>
          <w:rFonts w:ascii="Times New Roman" w:hAnsi="Times New Roman"/>
          <w:b/>
          <w:bCs/>
          <w:kern w:val="28"/>
          <w:sz w:val="28"/>
          <w:szCs w:val="28"/>
          <w:lang w:val="uk-UA" w:eastAsia="ru-RU"/>
        </w:rPr>
        <w:t>тери</w:t>
      </w:r>
      <w:r w:rsidR="00CC0699">
        <w:rPr>
          <w:rFonts w:ascii="Times New Roman" w:hAnsi="Times New Roman"/>
          <w:b/>
          <w:bCs/>
          <w:kern w:val="28"/>
          <w:sz w:val="28"/>
          <w:szCs w:val="28"/>
          <w:lang w:val="uk-UA" w:eastAsia="ru-RU"/>
        </w:rPr>
        <w:t xml:space="preserve">торіальної громади за </w:t>
      </w:r>
      <w:r w:rsidR="00D537C6">
        <w:rPr>
          <w:rFonts w:ascii="Times New Roman" w:hAnsi="Times New Roman"/>
          <w:b/>
          <w:bCs/>
          <w:kern w:val="28"/>
          <w:sz w:val="28"/>
          <w:szCs w:val="28"/>
          <w:lang w:val="uk-UA" w:eastAsia="ru-RU"/>
        </w:rPr>
        <w:t>І</w:t>
      </w:r>
      <w:r w:rsidR="00CC0699">
        <w:rPr>
          <w:rFonts w:ascii="Times New Roman" w:hAnsi="Times New Roman"/>
          <w:b/>
          <w:bCs/>
          <w:kern w:val="28"/>
          <w:sz w:val="28"/>
          <w:szCs w:val="28"/>
          <w:lang w:val="uk-UA" w:eastAsia="ru-RU"/>
        </w:rPr>
        <w:t xml:space="preserve"> квартал 202</w:t>
      </w:r>
      <w:r w:rsidR="006B6987">
        <w:rPr>
          <w:rFonts w:ascii="Times New Roman" w:hAnsi="Times New Roman"/>
          <w:b/>
          <w:bCs/>
          <w:kern w:val="28"/>
          <w:sz w:val="28"/>
          <w:szCs w:val="28"/>
          <w:lang w:val="uk-UA" w:eastAsia="ru-RU"/>
        </w:rPr>
        <w:t>6</w:t>
      </w:r>
      <w:r w:rsidRPr="00A35890">
        <w:rPr>
          <w:rFonts w:ascii="Times New Roman" w:hAnsi="Times New Roman"/>
          <w:b/>
          <w:bCs/>
          <w:kern w:val="28"/>
          <w:sz w:val="28"/>
          <w:szCs w:val="28"/>
          <w:lang w:val="uk-UA" w:eastAsia="ru-RU"/>
        </w:rPr>
        <w:t xml:space="preserve"> року</w:t>
      </w:r>
    </w:p>
    <w:p w:rsidR="00A35890" w:rsidRPr="00A35890" w:rsidRDefault="00A35890" w:rsidP="00A12B56">
      <w:pPr>
        <w:shd w:val="clear" w:color="auto" w:fill="FFFFFF"/>
        <w:spacing w:after="0" w:line="240" w:lineRule="auto"/>
        <w:contextualSpacing/>
        <w:jc w:val="both"/>
        <w:rPr>
          <w:rFonts w:ascii="Times New Roman" w:hAnsi="Times New Roman"/>
          <w:b/>
          <w:sz w:val="28"/>
          <w:szCs w:val="28"/>
          <w:lang w:val="uk-UA" w:eastAsia="ru-RU"/>
        </w:rPr>
      </w:pPr>
    </w:p>
    <w:p w:rsidR="00A12B56" w:rsidRPr="00784171" w:rsidRDefault="00A12B56" w:rsidP="00A12B56">
      <w:pPr>
        <w:shd w:val="clear" w:color="auto" w:fill="FFFFFF"/>
        <w:spacing w:after="0" w:line="240" w:lineRule="auto"/>
        <w:ind w:firstLine="709"/>
        <w:contextualSpacing/>
        <w:jc w:val="both"/>
        <w:rPr>
          <w:rFonts w:ascii="Times New Roman" w:hAnsi="Times New Roman"/>
          <w:b/>
          <w:sz w:val="28"/>
          <w:szCs w:val="28"/>
          <w:lang w:val="uk-UA" w:eastAsia="ru-RU"/>
        </w:rPr>
      </w:pPr>
      <w:r w:rsidRPr="00784171">
        <w:rPr>
          <w:rFonts w:ascii="Times New Roman" w:hAnsi="Times New Roman"/>
          <w:b/>
          <w:sz w:val="28"/>
          <w:szCs w:val="28"/>
          <w:lang w:val="uk-UA" w:eastAsia="ru-RU"/>
        </w:rPr>
        <w:t>ДОХОДИ</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 xml:space="preserve">Доходна частина загального і спеціального фондів бюджету Галицинівської територіальної громади за </w:t>
      </w:r>
      <w:r>
        <w:rPr>
          <w:rFonts w:ascii="Times New Roman" w:hAnsi="Times New Roman"/>
          <w:sz w:val="28"/>
          <w:szCs w:val="28"/>
          <w:lang w:val="uk-UA"/>
        </w:rPr>
        <w:t>1 квартал 2026</w:t>
      </w:r>
      <w:r w:rsidRPr="00784171">
        <w:rPr>
          <w:rFonts w:ascii="Times New Roman" w:hAnsi="Times New Roman"/>
          <w:sz w:val="28"/>
          <w:szCs w:val="28"/>
          <w:lang w:val="uk-UA"/>
        </w:rPr>
        <w:t xml:space="preserve"> року виконана на суму </w:t>
      </w:r>
      <w:r>
        <w:rPr>
          <w:rFonts w:ascii="Times New Roman" w:hAnsi="Times New Roman"/>
          <w:sz w:val="28"/>
          <w:szCs w:val="28"/>
          <w:lang w:val="uk-UA"/>
        </w:rPr>
        <w:t>46 447 316 гривень або на 99,8</w:t>
      </w:r>
      <w:r w:rsidRPr="00784171">
        <w:rPr>
          <w:rFonts w:ascii="Times New Roman" w:hAnsi="Times New Roman"/>
          <w:sz w:val="28"/>
          <w:szCs w:val="28"/>
          <w:lang w:val="uk-UA"/>
        </w:rPr>
        <w:t xml:space="preserve"> відсотка до уточненого плану звітного періоду, у тому числі:  п</w:t>
      </w:r>
      <w:r>
        <w:rPr>
          <w:rFonts w:ascii="Times New Roman" w:hAnsi="Times New Roman"/>
          <w:sz w:val="28"/>
          <w:szCs w:val="28"/>
          <w:lang w:val="uk-UA"/>
        </w:rPr>
        <w:t>о загальному фонду – 33 724 600</w:t>
      </w:r>
      <w:r w:rsidRPr="00784171">
        <w:rPr>
          <w:rFonts w:ascii="Times New Roman" w:hAnsi="Times New Roman"/>
          <w:sz w:val="28"/>
          <w:szCs w:val="28"/>
          <w:lang w:val="uk-UA"/>
        </w:rPr>
        <w:t xml:space="preserve"> гривень, по спеціальному фо</w:t>
      </w:r>
      <w:r>
        <w:rPr>
          <w:rFonts w:ascii="Times New Roman" w:hAnsi="Times New Roman"/>
          <w:sz w:val="28"/>
          <w:szCs w:val="28"/>
          <w:lang w:val="uk-UA"/>
        </w:rPr>
        <w:t>нду – 12 722 716 гривень</w:t>
      </w:r>
      <w:r w:rsidRPr="00784171">
        <w:rPr>
          <w:rFonts w:ascii="Times New Roman" w:hAnsi="Times New Roman"/>
          <w:sz w:val="28"/>
          <w:szCs w:val="28"/>
          <w:lang w:val="uk-UA"/>
        </w:rPr>
        <w:t>. У порівняні з</w:t>
      </w:r>
      <w:r>
        <w:rPr>
          <w:rFonts w:ascii="Times New Roman" w:hAnsi="Times New Roman"/>
          <w:sz w:val="28"/>
          <w:szCs w:val="28"/>
          <w:lang w:val="uk-UA"/>
        </w:rPr>
        <w:t xml:space="preserve"> 1 кварталом 2025</w:t>
      </w:r>
      <w:r w:rsidRPr="00784171">
        <w:rPr>
          <w:rFonts w:ascii="Times New Roman" w:hAnsi="Times New Roman"/>
          <w:sz w:val="28"/>
          <w:szCs w:val="28"/>
          <w:lang w:val="uk-UA"/>
        </w:rPr>
        <w:t> року надхо</w:t>
      </w:r>
      <w:r>
        <w:rPr>
          <w:rFonts w:ascii="Times New Roman" w:hAnsi="Times New Roman"/>
          <w:sz w:val="28"/>
          <w:szCs w:val="28"/>
          <w:lang w:val="uk-UA"/>
        </w:rPr>
        <w:t>дження зменшилися на 41 927 647</w:t>
      </w:r>
      <w:r w:rsidRPr="00784171">
        <w:rPr>
          <w:rFonts w:ascii="Times New Roman" w:hAnsi="Times New Roman"/>
          <w:sz w:val="28"/>
          <w:szCs w:val="28"/>
          <w:lang w:val="uk-UA"/>
        </w:rPr>
        <w:t xml:space="preserve"> гривень</w:t>
      </w:r>
      <w:r>
        <w:rPr>
          <w:rFonts w:ascii="Times New Roman" w:hAnsi="Times New Roman"/>
          <w:sz w:val="28"/>
          <w:szCs w:val="28"/>
          <w:lang w:val="uk-UA"/>
        </w:rPr>
        <w:t xml:space="preserve"> або на 47,4</w:t>
      </w:r>
      <w:r w:rsidRPr="00784171">
        <w:rPr>
          <w:rFonts w:ascii="Times New Roman" w:hAnsi="Times New Roman"/>
          <w:sz w:val="28"/>
          <w:szCs w:val="28"/>
          <w:lang w:val="uk-UA"/>
        </w:rPr>
        <w:t xml:space="preserve"> відсотка. </w:t>
      </w:r>
    </w:p>
    <w:p w:rsidR="00A12B56"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sz w:val="28"/>
          <w:szCs w:val="28"/>
          <w:lang w:val="uk-UA" w:eastAsia="ru-RU"/>
        </w:rPr>
        <w:t xml:space="preserve">Виконання планових показників без урахування трансфертів по загальному фонду за підсумками </w:t>
      </w:r>
      <w:r>
        <w:rPr>
          <w:rFonts w:ascii="Times New Roman" w:hAnsi="Times New Roman"/>
          <w:sz w:val="28"/>
          <w:szCs w:val="28"/>
          <w:lang w:val="uk-UA" w:eastAsia="ru-RU"/>
        </w:rPr>
        <w:t>1 кварталу 2026 року становить 89,5</w:t>
      </w:r>
      <w:r w:rsidRPr="00784171">
        <w:rPr>
          <w:rFonts w:ascii="Times New Roman" w:hAnsi="Times New Roman"/>
          <w:sz w:val="28"/>
          <w:szCs w:val="28"/>
          <w:lang w:val="uk-UA" w:eastAsia="ru-RU"/>
        </w:rPr>
        <w:t> відс</w:t>
      </w:r>
      <w:r>
        <w:rPr>
          <w:rFonts w:ascii="Times New Roman" w:hAnsi="Times New Roman"/>
          <w:sz w:val="28"/>
          <w:szCs w:val="28"/>
          <w:lang w:val="uk-UA" w:eastAsia="ru-RU"/>
        </w:rPr>
        <w:t>отка. Так, при плані 20 945 340</w:t>
      </w:r>
      <w:r w:rsidRPr="00784171">
        <w:rPr>
          <w:rFonts w:ascii="Times New Roman" w:hAnsi="Times New Roman"/>
          <w:sz w:val="28"/>
          <w:szCs w:val="28"/>
          <w:lang w:val="uk-UA" w:eastAsia="ru-RU"/>
        </w:rPr>
        <w:t xml:space="preserve"> гривень, фактично оде</w:t>
      </w:r>
      <w:r>
        <w:rPr>
          <w:rFonts w:ascii="Times New Roman" w:hAnsi="Times New Roman"/>
          <w:sz w:val="28"/>
          <w:szCs w:val="28"/>
          <w:lang w:val="uk-UA" w:eastAsia="ru-RU"/>
        </w:rPr>
        <w:t>ржано доходів на суму 18 743 137  гривень, що на 2 202 203 гривень мен</w:t>
      </w:r>
      <w:r w:rsidRPr="00784171">
        <w:rPr>
          <w:rFonts w:ascii="Times New Roman" w:hAnsi="Times New Roman"/>
          <w:sz w:val="28"/>
          <w:szCs w:val="28"/>
          <w:lang w:val="uk-UA" w:eastAsia="ru-RU"/>
        </w:rPr>
        <w:t>ше від плану.</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sz w:val="28"/>
          <w:szCs w:val="28"/>
          <w:lang w:val="uk-UA" w:eastAsia="ru-RU"/>
        </w:rPr>
        <w:t xml:space="preserve"> В порівнянні з відповідним періодом</w:t>
      </w:r>
      <w:r>
        <w:rPr>
          <w:rFonts w:ascii="Times New Roman" w:hAnsi="Times New Roman"/>
          <w:sz w:val="28"/>
          <w:szCs w:val="28"/>
          <w:lang w:val="uk-UA" w:eastAsia="ru-RU"/>
        </w:rPr>
        <w:t xml:space="preserve"> 2025 року надходження знизились на 6,9</w:t>
      </w:r>
      <w:r w:rsidRPr="00784171">
        <w:rPr>
          <w:rFonts w:ascii="Times New Roman" w:hAnsi="Times New Roman"/>
          <w:sz w:val="28"/>
          <w:szCs w:val="28"/>
          <w:lang w:val="uk-UA" w:eastAsia="ru-RU"/>
        </w:rPr>
        <w:t> </w:t>
      </w:r>
      <w:r>
        <w:rPr>
          <w:rFonts w:ascii="Times New Roman" w:hAnsi="Times New Roman"/>
          <w:sz w:val="28"/>
          <w:szCs w:val="28"/>
          <w:lang w:val="uk-UA" w:eastAsia="ru-RU"/>
        </w:rPr>
        <w:t>відсотків або на 1 395 265</w:t>
      </w:r>
      <w:r w:rsidRPr="00784171">
        <w:rPr>
          <w:rFonts w:ascii="Times New Roman" w:hAnsi="Times New Roman"/>
          <w:sz w:val="28"/>
          <w:szCs w:val="28"/>
          <w:lang w:val="uk-UA" w:eastAsia="ru-RU"/>
        </w:rPr>
        <w:t xml:space="preserve"> гривень.</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sz w:val="28"/>
          <w:szCs w:val="28"/>
          <w:lang w:val="uk-UA" w:eastAsia="ru-RU"/>
        </w:rPr>
        <w:t>Виконання п</w:t>
      </w:r>
      <w:r>
        <w:rPr>
          <w:rFonts w:ascii="Times New Roman" w:hAnsi="Times New Roman"/>
          <w:sz w:val="28"/>
          <w:szCs w:val="28"/>
          <w:lang w:val="uk-UA" w:eastAsia="ru-RU"/>
        </w:rPr>
        <w:t>ланових показників за 1 квартал 2026</w:t>
      </w:r>
      <w:r w:rsidRPr="00784171">
        <w:rPr>
          <w:rFonts w:ascii="Times New Roman" w:hAnsi="Times New Roman"/>
          <w:sz w:val="28"/>
          <w:szCs w:val="28"/>
          <w:lang w:val="uk-UA" w:eastAsia="ru-RU"/>
        </w:rPr>
        <w:t xml:space="preserve"> року у розрізі податків і зборів:</w:t>
      </w:r>
    </w:p>
    <w:p w:rsidR="00A12B56" w:rsidRPr="00993745"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b/>
          <w:sz w:val="28"/>
          <w:szCs w:val="28"/>
          <w:lang w:val="uk-UA" w:eastAsia="ru-RU"/>
        </w:rPr>
        <w:t xml:space="preserve">ККД 11010000 «Податок та збір на доходи фізичних осіб», </w:t>
      </w:r>
      <w:r w:rsidRPr="00784171">
        <w:rPr>
          <w:rFonts w:ascii="Times New Roman" w:hAnsi="Times New Roman"/>
          <w:sz w:val="28"/>
          <w:szCs w:val="28"/>
          <w:lang w:val="uk-UA" w:eastAsia="ru-RU"/>
        </w:rPr>
        <w:t>який</w:t>
      </w:r>
      <w:r w:rsidRPr="00784171">
        <w:rPr>
          <w:rFonts w:ascii="Times New Roman" w:hAnsi="Times New Roman"/>
          <w:b/>
          <w:sz w:val="28"/>
          <w:szCs w:val="28"/>
          <w:lang w:val="uk-UA" w:eastAsia="ru-RU"/>
        </w:rPr>
        <w:t xml:space="preserve"> </w:t>
      </w:r>
      <w:r w:rsidRPr="00784171">
        <w:rPr>
          <w:rFonts w:ascii="Times New Roman" w:hAnsi="Times New Roman"/>
          <w:sz w:val="28"/>
          <w:szCs w:val="28"/>
          <w:lang w:val="uk-UA" w:eastAsia="ru-RU"/>
        </w:rPr>
        <w:t xml:space="preserve"> займає головну частку в загальній сумі доходів (без урахування трансфертів)</w:t>
      </w:r>
      <w:r>
        <w:rPr>
          <w:rFonts w:ascii="Times New Roman" w:hAnsi="Times New Roman"/>
          <w:sz w:val="28"/>
          <w:szCs w:val="28"/>
          <w:lang w:val="uk-UA" w:eastAsia="ru-RU"/>
        </w:rPr>
        <w:t xml:space="preserve"> 69,7</w:t>
      </w:r>
      <w:r w:rsidRPr="00784171">
        <w:rPr>
          <w:rFonts w:ascii="Times New Roman" w:hAnsi="Times New Roman"/>
          <w:sz w:val="28"/>
          <w:szCs w:val="28"/>
          <w:lang w:val="uk-UA" w:eastAsia="ru-RU"/>
        </w:rPr>
        <w:t> відс</w:t>
      </w:r>
      <w:r>
        <w:rPr>
          <w:rFonts w:ascii="Times New Roman" w:hAnsi="Times New Roman"/>
          <w:sz w:val="28"/>
          <w:szCs w:val="28"/>
          <w:lang w:val="uk-UA" w:eastAsia="ru-RU"/>
        </w:rPr>
        <w:t>отка, отримано у сумі 13 070 205 гривень</w:t>
      </w:r>
      <w:r w:rsidRPr="00784171">
        <w:rPr>
          <w:rFonts w:ascii="Times New Roman" w:hAnsi="Times New Roman"/>
          <w:sz w:val="28"/>
          <w:szCs w:val="28"/>
          <w:lang w:val="uk-UA" w:eastAsia="ru-RU"/>
        </w:rPr>
        <w:t>. Уточнений план звітного періоду вик</w:t>
      </w:r>
      <w:r>
        <w:rPr>
          <w:rFonts w:ascii="Times New Roman" w:hAnsi="Times New Roman"/>
          <w:sz w:val="28"/>
          <w:szCs w:val="28"/>
          <w:lang w:val="uk-UA" w:eastAsia="ru-RU"/>
        </w:rPr>
        <w:t>онано на 109,4</w:t>
      </w:r>
      <w:r w:rsidRPr="00784171">
        <w:rPr>
          <w:rFonts w:ascii="Times New Roman" w:hAnsi="Times New Roman"/>
          <w:sz w:val="28"/>
          <w:szCs w:val="28"/>
          <w:lang w:val="uk-UA"/>
        </w:rPr>
        <w:t> </w:t>
      </w:r>
      <w:r>
        <w:rPr>
          <w:rFonts w:ascii="Times New Roman" w:hAnsi="Times New Roman"/>
          <w:sz w:val="28"/>
          <w:szCs w:val="28"/>
          <w:lang w:val="uk-UA" w:eastAsia="ru-RU"/>
        </w:rPr>
        <w:t>відсотка</w:t>
      </w:r>
      <w:r w:rsidRPr="00784171">
        <w:rPr>
          <w:rFonts w:ascii="Times New Roman" w:hAnsi="Times New Roman"/>
          <w:sz w:val="28"/>
          <w:szCs w:val="28"/>
          <w:lang w:val="uk-UA" w:eastAsia="ru-RU"/>
        </w:rPr>
        <w:t xml:space="preserve">. </w:t>
      </w:r>
      <w:r w:rsidRPr="00A30C06">
        <w:rPr>
          <w:rFonts w:ascii="Times New Roman" w:hAnsi="Times New Roman"/>
          <w:sz w:val="28"/>
          <w:szCs w:val="28"/>
          <w:lang w:val="uk-UA" w:eastAsia="ru-RU"/>
        </w:rPr>
        <w:t>Перевиконання плану становить 1 118 205 гривень, що зумовлене зростанням очікуваних обсягів надходжень по платникам</w:t>
      </w:r>
      <w:r w:rsidRPr="00993745">
        <w:rPr>
          <w:rFonts w:ascii="Times New Roman" w:hAnsi="Times New Roman"/>
          <w:sz w:val="28"/>
          <w:szCs w:val="28"/>
          <w:lang w:val="uk-UA" w:eastAsia="ru-RU"/>
        </w:rPr>
        <w:t xml:space="preserve">: ПСП «Агрофірма «Роднічок» (+911 363 грн), МКП «Миколаївводоканал» (+98 529 грн.), ТОВ «ГОЛДКОР» (+53 461), Відділ ОКМС (+586 447 грн), Лупарівський інтернат (+142 476 грн) та ін. </w:t>
      </w:r>
    </w:p>
    <w:p w:rsidR="00A12B56"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sz w:val="28"/>
          <w:szCs w:val="28"/>
          <w:lang w:val="uk-UA" w:eastAsia="ru-RU"/>
        </w:rPr>
        <w:t xml:space="preserve">У порівнянні з </w:t>
      </w:r>
      <w:r>
        <w:rPr>
          <w:rFonts w:ascii="Times New Roman" w:hAnsi="Times New Roman"/>
          <w:sz w:val="28"/>
          <w:szCs w:val="28"/>
          <w:lang w:val="uk-UA" w:eastAsia="ru-RU"/>
        </w:rPr>
        <w:t>1 кварталом 2025</w:t>
      </w:r>
      <w:r w:rsidRPr="00784171">
        <w:rPr>
          <w:rFonts w:ascii="Times New Roman" w:hAnsi="Times New Roman"/>
          <w:sz w:val="28"/>
          <w:szCs w:val="28"/>
          <w:lang w:val="uk-UA" w:eastAsia="ru-RU"/>
        </w:rPr>
        <w:t xml:space="preserve"> року </w:t>
      </w:r>
      <w:r>
        <w:rPr>
          <w:rFonts w:ascii="Times New Roman" w:hAnsi="Times New Roman"/>
          <w:sz w:val="28"/>
          <w:szCs w:val="28"/>
          <w:lang w:val="uk-UA" w:eastAsia="ru-RU"/>
        </w:rPr>
        <w:t>надходження зросли на 2 584 152 гривні або на 24,6</w:t>
      </w:r>
      <w:r w:rsidRPr="00784171">
        <w:rPr>
          <w:rFonts w:ascii="Times New Roman" w:hAnsi="Times New Roman"/>
          <w:sz w:val="28"/>
          <w:szCs w:val="28"/>
          <w:lang w:val="uk-UA" w:eastAsia="ru-RU"/>
        </w:rPr>
        <w:t xml:space="preserve"> відсотка. </w:t>
      </w:r>
    </w:p>
    <w:p w:rsidR="00A12B56" w:rsidRDefault="00A12B56" w:rsidP="00A12B56">
      <w:pPr>
        <w:spacing w:after="0" w:line="240" w:lineRule="auto"/>
        <w:ind w:firstLine="709"/>
        <w:contextualSpacing/>
        <w:jc w:val="both"/>
        <w:textAlignment w:val="baseline"/>
        <w:rPr>
          <w:rFonts w:ascii="Times New Roman" w:hAnsi="Times New Roman"/>
          <w:color w:val="FF0000"/>
          <w:sz w:val="28"/>
          <w:szCs w:val="28"/>
          <w:lang w:val="uk-UA" w:eastAsia="ru-RU"/>
        </w:rPr>
      </w:pPr>
      <w:r w:rsidRPr="00675FCE">
        <w:rPr>
          <w:rFonts w:ascii="Times New Roman" w:hAnsi="Times New Roman"/>
          <w:sz w:val="28"/>
          <w:szCs w:val="28"/>
          <w:lang w:val="uk-UA" w:eastAsia="ru-RU"/>
        </w:rPr>
        <w:t>Основними платниками податку, що займають 82,1 % (10 725 000 грн), в загальній сумі надходжень податку на доходи фізичних осіб, є:</w:t>
      </w:r>
      <w:r w:rsidRPr="00EE23AC">
        <w:rPr>
          <w:rFonts w:ascii="Times New Roman" w:hAnsi="Times New Roman"/>
          <w:color w:val="FF0000"/>
          <w:sz w:val="28"/>
          <w:szCs w:val="28"/>
          <w:lang w:val="uk-UA" w:eastAsia="ru-RU"/>
        </w:rPr>
        <w:t xml:space="preserve"> </w:t>
      </w:r>
      <w:r w:rsidRPr="00F53AA2">
        <w:rPr>
          <w:rFonts w:ascii="Times New Roman" w:hAnsi="Times New Roman"/>
          <w:sz w:val="28"/>
          <w:szCs w:val="28"/>
          <w:lang w:val="uk-UA" w:eastAsia="ru-RU"/>
        </w:rPr>
        <w:t xml:space="preserve">ТОВ «МГЗ» - 4 620 223 грн, </w:t>
      </w:r>
      <w:r w:rsidRPr="00FB5561">
        <w:rPr>
          <w:rFonts w:ascii="Times New Roman" w:hAnsi="Times New Roman"/>
          <w:sz w:val="28"/>
          <w:szCs w:val="28"/>
          <w:lang w:val="uk-UA" w:eastAsia="ru-RU"/>
        </w:rPr>
        <w:t>Відділ ОКМС – 2 030 466 грн, Галицинівська сільська рада – 745 420 грн,</w:t>
      </w:r>
      <w:r w:rsidRPr="00EE23AC">
        <w:rPr>
          <w:rFonts w:ascii="Times New Roman" w:hAnsi="Times New Roman"/>
          <w:color w:val="FF0000"/>
          <w:sz w:val="28"/>
          <w:szCs w:val="28"/>
          <w:lang w:val="uk-UA" w:eastAsia="ru-RU"/>
        </w:rPr>
        <w:t xml:space="preserve"> </w:t>
      </w:r>
      <w:r w:rsidRPr="00F53AA2">
        <w:rPr>
          <w:rFonts w:ascii="Times New Roman" w:hAnsi="Times New Roman"/>
          <w:sz w:val="28"/>
          <w:szCs w:val="28"/>
          <w:lang w:val="uk-UA" w:eastAsia="ru-RU"/>
        </w:rPr>
        <w:t>ПСП «Агрофірма Роднічок» - 1 218 724 грн,</w:t>
      </w:r>
      <w:r>
        <w:rPr>
          <w:rFonts w:ascii="Times New Roman" w:hAnsi="Times New Roman"/>
          <w:color w:val="FF0000"/>
          <w:sz w:val="28"/>
          <w:szCs w:val="28"/>
          <w:lang w:val="uk-UA" w:eastAsia="ru-RU"/>
        </w:rPr>
        <w:t xml:space="preserve"> </w:t>
      </w:r>
      <w:r w:rsidRPr="00F53AA2">
        <w:rPr>
          <w:rFonts w:ascii="Times New Roman" w:hAnsi="Times New Roman"/>
          <w:sz w:val="28"/>
          <w:szCs w:val="28"/>
          <w:lang w:val="uk-UA" w:eastAsia="ru-RU"/>
        </w:rPr>
        <w:t>МКП</w:t>
      </w:r>
      <w:r>
        <w:rPr>
          <w:rFonts w:ascii="Times New Roman" w:hAnsi="Times New Roman"/>
          <w:sz w:val="28"/>
          <w:szCs w:val="28"/>
          <w:lang w:val="uk-UA" w:eastAsia="ru-RU"/>
        </w:rPr>
        <w:t xml:space="preserve"> «Миколаївводоканал» - 800 031</w:t>
      </w:r>
      <w:r w:rsidRPr="00F53AA2">
        <w:rPr>
          <w:rFonts w:ascii="Times New Roman" w:hAnsi="Times New Roman"/>
          <w:sz w:val="28"/>
          <w:szCs w:val="28"/>
          <w:lang w:val="uk-UA" w:eastAsia="ru-RU"/>
        </w:rPr>
        <w:t xml:space="preserve"> грн,</w:t>
      </w:r>
      <w:r>
        <w:rPr>
          <w:rFonts w:ascii="Times New Roman" w:hAnsi="Times New Roman"/>
          <w:sz w:val="28"/>
          <w:szCs w:val="28"/>
          <w:lang w:val="uk-UA" w:eastAsia="ru-RU"/>
        </w:rPr>
        <w:t xml:space="preserve"> </w:t>
      </w:r>
      <w:r w:rsidRPr="00F53AA2">
        <w:rPr>
          <w:rFonts w:ascii="Times New Roman" w:hAnsi="Times New Roman"/>
          <w:sz w:val="28"/>
          <w:szCs w:val="28"/>
          <w:lang w:val="uk-UA" w:eastAsia="ru-RU"/>
        </w:rPr>
        <w:t>КП </w:t>
      </w:r>
      <w:r>
        <w:rPr>
          <w:rFonts w:ascii="Times New Roman" w:hAnsi="Times New Roman"/>
          <w:sz w:val="28"/>
          <w:szCs w:val="28"/>
          <w:lang w:val="uk-UA" w:eastAsia="ru-RU"/>
        </w:rPr>
        <w:t>«Укрсількомунгосп» - 459 314</w:t>
      </w:r>
      <w:r w:rsidRPr="00F53AA2">
        <w:rPr>
          <w:rFonts w:ascii="Times New Roman" w:hAnsi="Times New Roman"/>
          <w:sz w:val="28"/>
          <w:szCs w:val="28"/>
          <w:lang w:val="uk-UA" w:eastAsia="ru-RU"/>
        </w:rPr>
        <w:t xml:space="preserve"> грн</w:t>
      </w:r>
      <w:r w:rsidRPr="00EE23AC">
        <w:rPr>
          <w:rFonts w:ascii="Times New Roman" w:hAnsi="Times New Roman"/>
          <w:color w:val="FF0000"/>
          <w:sz w:val="28"/>
          <w:szCs w:val="28"/>
          <w:lang w:val="uk-UA" w:eastAsia="ru-RU"/>
        </w:rPr>
        <w:t xml:space="preserve">, </w:t>
      </w:r>
      <w:r w:rsidRPr="00F53AA2">
        <w:rPr>
          <w:rFonts w:ascii="Times New Roman" w:hAnsi="Times New Roman"/>
          <w:sz w:val="28"/>
          <w:szCs w:val="28"/>
          <w:lang w:val="uk-UA" w:eastAsia="ru-RU"/>
        </w:rPr>
        <w:t xml:space="preserve">Лупарівський інтернат – 416 670 грн, Філія «Дельта – Лоцман» - 262 </w:t>
      </w:r>
      <w:r w:rsidRPr="000509B3">
        <w:rPr>
          <w:rFonts w:ascii="Times New Roman" w:hAnsi="Times New Roman"/>
          <w:sz w:val="28"/>
          <w:szCs w:val="28"/>
          <w:lang w:val="uk-UA" w:eastAsia="ru-RU"/>
        </w:rPr>
        <w:t xml:space="preserve">133 </w:t>
      </w:r>
      <w:r>
        <w:rPr>
          <w:rFonts w:ascii="Times New Roman" w:hAnsi="Times New Roman"/>
          <w:sz w:val="28"/>
          <w:szCs w:val="28"/>
          <w:lang w:val="uk-UA" w:eastAsia="ru-RU"/>
        </w:rPr>
        <w:t xml:space="preserve">грн, </w:t>
      </w:r>
      <w:r w:rsidRPr="00F53AA2">
        <w:rPr>
          <w:rFonts w:ascii="Times New Roman" w:hAnsi="Times New Roman"/>
          <w:sz w:val="28"/>
          <w:szCs w:val="28"/>
          <w:lang w:val="uk-UA" w:eastAsia="ru-RU"/>
        </w:rPr>
        <w:t>ТОВ «Термінал УХЗС» - 171 986 грн,</w:t>
      </w:r>
      <w:r w:rsidRPr="00EE23AC">
        <w:rPr>
          <w:rFonts w:ascii="Times New Roman" w:hAnsi="Times New Roman"/>
          <w:color w:val="FF0000"/>
          <w:sz w:val="28"/>
          <w:szCs w:val="28"/>
          <w:lang w:val="uk-UA" w:eastAsia="ru-RU"/>
        </w:rPr>
        <w:t xml:space="preserve"> </w:t>
      </w:r>
      <w:r w:rsidRPr="000509B3">
        <w:rPr>
          <w:rFonts w:ascii="Times New Roman" w:hAnsi="Times New Roman"/>
          <w:sz w:val="28"/>
          <w:szCs w:val="28"/>
          <w:lang w:val="uk-UA" w:eastAsia="ru-RU"/>
        </w:rPr>
        <w:t>та ін.</w:t>
      </w:r>
      <w:r w:rsidRPr="00F53AA2">
        <w:rPr>
          <w:rFonts w:ascii="Times New Roman" w:hAnsi="Times New Roman"/>
          <w:color w:val="FF0000"/>
          <w:sz w:val="28"/>
          <w:szCs w:val="28"/>
          <w:lang w:val="uk-UA" w:eastAsia="ru-RU"/>
        </w:rPr>
        <w:t xml:space="preserve"> </w:t>
      </w:r>
    </w:p>
    <w:p w:rsidR="00A12B56" w:rsidRPr="00B930B2"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B930B2">
        <w:rPr>
          <w:rFonts w:ascii="Times New Roman" w:hAnsi="Times New Roman"/>
          <w:sz w:val="28"/>
          <w:szCs w:val="28"/>
          <w:lang w:val="uk-UA" w:eastAsia="ru-RU"/>
        </w:rPr>
        <w:t xml:space="preserve">Разом з тим, у порівнянні з 1 кварталом 2025 року на 283 036 грн або в 43 рази збільшились надходження по ККД 11011300 «Податок на доходи фізичних осіб у вигляді мінімального податкового зобов’язання, що підлягає сплаті фізичними особами». Надходження по даному коду становлять 442 244 грн. </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b/>
          <w:sz w:val="28"/>
          <w:szCs w:val="28"/>
          <w:lang w:val="uk-UA" w:eastAsia="ru-RU"/>
        </w:rPr>
        <w:t xml:space="preserve">ККД 11020000 «Податок на прибуток підприємств» </w:t>
      </w:r>
      <w:r>
        <w:rPr>
          <w:rFonts w:ascii="Times New Roman" w:hAnsi="Times New Roman"/>
          <w:sz w:val="28"/>
          <w:szCs w:val="28"/>
          <w:lang w:val="uk-UA" w:eastAsia="ru-RU"/>
        </w:rPr>
        <w:t>надійшли кошти у сумі 35 782</w:t>
      </w:r>
      <w:r w:rsidRPr="00784171">
        <w:rPr>
          <w:rFonts w:ascii="Times New Roman" w:hAnsi="Times New Roman"/>
          <w:sz w:val="28"/>
          <w:szCs w:val="28"/>
          <w:lang w:val="uk-UA" w:eastAsia="ru-RU"/>
        </w:rPr>
        <w:t xml:space="preserve"> грн. від КП «Укрсількомунгосп». У порівн</w:t>
      </w:r>
      <w:r>
        <w:rPr>
          <w:rFonts w:ascii="Times New Roman" w:hAnsi="Times New Roman"/>
          <w:sz w:val="28"/>
          <w:szCs w:val="28"/>
          <w:lang w:val="uk-UA" w:eastAsia="ru-RU"/>
        </w:rPr>
        <w:t>янні з відповідним періодом 2025</w:t>
      </w:r>
      <w:r w:rsidRPr="00784171">
        <w:rPr>
          <w:rFonts w:ascii="Times New Roman" w:hAnsi="Times New Roman"/>
          <w:sz w:val="28"/>
          <w:szCs w:val="28"/>
          <w:lang w:val="uk-UA" w:eastAsia="ru-RU"/>
        </w:rPr>
        <w:t> року надход</w:t>
      </w:r>
      <w:r>
        <w:rPr>
          <w:rFonts w:ascii="Times New Roman" w:hAnsi="Times New Roman"/>
          <w:sz w:val="28"/>
          <w:szCs w:val="28"/>
          <w:lang w:val="uk-UA" w:eastAsia="ru-RU"/>
        </w:rPr>
        <w:t>ження до бюджету менші</w:t>
      </w:r>
      <w:r w:rsidRPr="00784171">
        <w:rPr>
          <w:rFonts w:ascii="Times New Roman" w:hAnsi="Times New Roman"/>
          <w:sz w:val="28"/>
          <w:szCs w:val="28"/>
          <w:lang w:val="uk-UA" w:eastAsia="ru-RU"/>
        </w:rPr>
        <w:t xml:space="preserve"> на</w:t>
      </w:r>
      <w:r>
        <w:rPr>
          <w:rFonts w:ascii="Times New Roman" w:hAnsi="Times New Roman"/>
          <w:sz w:val="28"/>
          <w:szCs w:val="28"/>
          <w:lang w:val="uk-UA" w:eastAsia="ru-RU"/>
        </w:rPr>
        <w:t xml:space="preserve"> 66 569</w:t>
      </w:r>
      <w:r w:rsidRPr="00784171">
        <w:rPr>
          <w:rFonts w:ascii="Times New Roman" w:hAnsi="Times New Roman"/>
          <w:sz w:val="28"/>
          <w:szCs w:val="28"/>
          <w:lang w:val="uk-UA" w:eastAsia="ru-RU"/>
        </w:rPr>
        <w:t xml:space="preserve"> грн.</w:t>
      </w:r>
    </w:p>
    <w:p w:rsidR="00A12B56" w:rsidRPr="00784171" w:rsidRDefault="00A12B56" w:rsidP="00A12B56">
      <w:pPr>
        <w:spacing w:after="0" w:line="240" w:lineRule="auto"/>
        <w:ind w:firstLine="709"/>
        <w:contextualSpacing/>
        <w:jc w:val="both"/>
        <w:rPr>
          <w:rFonts w:ascii="Times New Roman" w:hAnsi="Times New Roman"/>
          <w:bCs/>
          <w:sz w:val="28"/>
          <w:szCs w:val="28"/>
          <w:bdr w:val="none" w:sz="0" w:space="0" w:color="auto" w:frame="1"/>
          <w:lang w:val="uk-UA" w:eastAsia="ru-RU"/>
        </w:rPr>
      </w:pPr>
      <w:r w:rsidRPr="00784171">
        <w:rPr>
          <w:rFonts w:ascii="Times New Roman" w:hAnsi="Times New Roman"/>
          <w:b/>
          <w:sz w:val="28"/>
          <w:szCs w:val="28"/>
          <w:lang w:val="uk-UA" w:eastAsia="ru-RU"/>
        </w:rPr>
        <w:t xml:space="preserve">ККД 13030000 «Рентна плата за користування надрами загальнодержавного значення» </w:t>
      </w:r>
      <w:r w:rsidRPr="00784171">
        <w:rPr>
          <w:rFonts w:ascii="Times New Roman" w:hAnsi="Times New Roman"/>
          <w:sz w:val="28"/>
          <w:szCs w:val="28"/>
          <w:lang w:val="uk-UA" w:eastAsia="ru-RU"/>
        </w:rPr>
        <w:t xml:space="preserve">(питома вага в загальній сумі доходів якої </w:t>
      </w:r>
      <w:r w:rsidRPr="00784171">
        <w:rPr>
          <w:rFonts w:ascii="Times New Roman" w:hAnsi="Times New Roman"/>
          <w:sz w:val="28"/>
          <w:szCs w:val="28"/>
          <w:lang w:val="uk-UA" w:eastAsia="ru-RU"/>
        </w:rPr>
        <w:lastRenderedPageBreak/>
        <w:t>становить 0,04%)</w:t>
      </w:r>
      <w:r>
        <w:rPr>
          <w:rFonts w:ascii="Times New Roman" w:hAnsi="Times New Roman"/>
          <w:sz w:val="28"/>
          <w:szCs w:val="28"/>
          <w:lang w:val="uk-UA" w:eastAsia="ru-RU"/>
        </w:rPr>
        <w:t xml:space="preserve"> фактично надійшла в сумі 6 581 грн, що на 34,2</w:t>
      </w:r>
      <w:r w:rsidRPr="00784171">
        <w:rPr>
          <w:rFonts w:ascii="Times New Roman" w:hAnsi="Times New Roman"/>
          <w:sz w:val="28"/>
          <w:szCs w:val="28"/>
          <w:lang w:val="uk-UA" w:eastAsia="ru-RU"/>
        </w:rPr>
        <w:t> відсотка</w:t>
      </w:r>
      <w:r>
        <w:rPr>
          <w:rFonts w:ascii="Times New Roman" w:hAnsi="Times New Roman"/>
          <w:sz w:val="28"/>
          <w:szCs w:val="28"/>
          <w:lang w:val="uk-UA" w:eastAsia="ru-RU"/>
        </w:rPr>
        <w:t xml:space="preserve"> менше</w:t>
      </w:r>
      <w:r w:rsidRPr="00784171">
        <w:rPr>
          <w:rFonts w:ascii="Times New Roman" w:hAnsi="Times New Roman"/>
          <w:sz w:val="28"/>
          <w:szCs w:val="28"/>
          <w:lang w:val="uk-UA" w:eastAsia="ru-RU"/>
        </w:rPr>
        <w:t xml:space="preserve"> планових показників. Основними платниками у звітному періоді є: ТОВ «МГЗ» та КП «Українківський сількомунгосп». </w:t>
      </w:r>
      <w:r w:rsidRPr="00784171">
        <w:rPr>
          <w:rFonts w:ascii="Times New Roman" w:hAnsi="Times New Roman"/>
          <w:bCs/>
          <w:sz w:val="28"/>
          <w:szCs w:val="28"/>
          <w:bdr w:val="none" w:sz="0" w:space="0" w:color="auto" w:frame="1"/>
          <w:lang w:val="uk-UA" w:eastAsia="ru-RU"/>
        </w:rPr>
        <w:t>У порівнянні з минулим роком надходж</w:t>
      </w:r>
      <w:r>
        <w:rPr>
          <w:rFonts w:ascii="Times New Roman" w:hAnsi="Times New Roman"/>
          <w:bCs/>
          <w:sz w:val="28"/>
          <w:szCs w:val="28"/>
          <w:bdr w:val="none" w:sz="0" w:space="0" w:color="auto" w:frame="1"/>
          <w:lang w:val="uk-UA" w:eastAsia="ru-RU"/>
        </w:rPr>
        <w:t>ення податку зменшились на 20,3</w:t>
      </w:r>
      <w:r w:rsidRPr="00784171">
        <w:rPr>
          <w:rFonts w:ascii="Times New Roman" w:hAnsi="Times New Roman"/>
          <w:bCs/>
          <w:sz w:val="28"/>
          <w:szCs w:val="28"/>
          <w:bdr w:val="none" w:sz="0" w:space="0" w:color="auto" w:frame="1"/>
          <w:lang w:val="uk-UA" w:eastAsia="ru-RU"/>
        </w:rPr>
        <w:t xml:space="preserve"> відсотка або на </w:t>
      </w:r>
      <w:r>
        <w:rPr>
          <w:rFonts w:ascii="Times New Roman" w:hAnsi="Times New Roman"/>
          <w:bCs/>
          <w:sz w:val="28"/>
          <w:szCs w:val="28"/>
          <w:bdr w:val="none" w:sz="0" w:space="0" w:color="auto" w:frame="1"/>
          <w:lang w:val="uk-UA" w:eastAsia="ru-RU"/>
        </w:rPr>
        <w:t>1 675</w:t>
      </w:r>
      <w:r w:rsidRPr="00784171">
        <w:rPr>
          <w:rFonts w:ascii="Times New Roman" w:hAnsi="Times New Roman"/>
          <w:bCs/>
          <w:sz w:val="28"/>
          <w:szCs w:val="28"/>
          <w:bdr w:val="none" w:sz="0" w:space="0" w:color="auto" w:frame="1"/>
          <w:lang w:val="uk-UA" w:eastAsia="ru-RU"/>
        </w:rPr>
        <w:t xml:space="preserve"> грн.</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b/>
          <w:bCs/>
          <w:sz w:val="28"/>
          <w:szCs w:val="28"/>
          <w:bdr w:val="none" w:sz="0" w:space="0" w:color="auto" w:frame="1"/>
          <w:lang w:val="uk-UA" w:eastAsia="ru-RU"/>
        </w:rPr>
        <w:t>ККД 140200000 «Акцизний податок з</w:t>
      </w:r>
      <w:r w:rsidRPr="00784171">
        <w:rPr>
          <w:rFonts w:ascii="Times New Roman" w:hAnsi="Times New Roman"/>
          <w:b/>
          <w:sz w:val="28"/>
          <w:szCs w:val="28"/>
          <w:lang w:val="uk-UA" w:eastAsia="ru-RU"/>
        </w:rPr>
        <w:t xml:space="preserve"> вироблених в Україні підакцизних товарів (продукції)»</w:t>
      </w:r>
      <w:r w:rsidRPr="00784171">
        <w:rPr>
          <w:rFonts w:ascii="Times New Roman" w:hAnsi="Times New Roman"/>
          <w:sz w:val="28"/>
          <w:szCs w:val="28"/>
          <w:lang w:val="uk-UA" w:eastAsia="ru-RU"/>
        </w:rPr>
        <w:t xml:space="preserve"> </w:t>
      </w:r>
      <w:r w:rsidRPr="00784171">
        <w:rPr>
          <w:rFonts w:ascii="Times New Roman" w:hAnsi="Times New Roman"/>
          <w:b/>
          <w:sz w:val="28"/>
          <w:szCs w:val="28"/>
          <w:lang w:val="uk-UA" w:eastAsia="ru-RU"/>
        </w:rPr>
        <w:t>(пальне)</w:t>
      </w:r>
      <w:r>
        <w:rPr>
          <w:rFonts w:ascii="Times New Roman" w:hAnsi="Times New Roman"/>
          <w:sz w:val="28"/>
          <w:szCs w:val="28"/>
          <w:lang w:val="uk-UA" w:eastAsia="ru-RU"/>
        </w:rPr>
        <w:t xml:space="preserve"> за 1 квартал 2026</w:t>
      </w:r>
      <w:r w:rsidRPr="00784171">
        <w:rPr>
          <w:rFonts w:ascii="Times New Roman" w:hAnsi="Times New Roman"/>
          <w:sz w:val="28"/>
          <w:szCs w:val="28"/>
          <w:lang w:val="uk-UA" w:eastAsia="ru-RU"/>
        </w:rPr>
        <w:t xml:space="preserve"> року надійшли кошти у сумі </w:t>
      </w:r>
      <w:r>
        <w:rPr>
          <w:rFonts w:ascii="Times New Roman" w:hAnsi="Times New Roman"/>
          <w:sz w:val="28"/>
          <w:szCs w:val="28"/>
          <w:lang w:val="uk-UA" w:eastAsia="ru-RU"/>
        </w:rPr>
        <w:t>2 621</w:t>
      </w:r>
      <w:r w:rsidRPr="00784171">
        <w:rPr>
          <w:rFonts w:ascii="Times New Roman" w:hAnsi="Times New Roman"/>
          <w:sz w:val="28"/>
          <w:szCs w:val="28"/>
          <w:lang w:val="uk-UA" w:eastAsia="ru-RU"/>
        </w:rPr>
        <w:t xml:space="preserve"> грн, що </w:t>
      </w:r>
      <w:r>
        <w:rPr>
          <w:rFonts w:ascii="Times New Roman" w:hAnsi="Times New Roman"/>
          <w:sz w:val="28"/>
          <w:szCs w:val="28"/>
          <w:lang w:val="uk-UA" w:eastAsia="ru-RU"/>
        </w:rPr>
        <w:t>на 50</w:t>
      </w:r>
      <w:r w:rsidRPr="00784171">
        <w:rPr>
          <w:rFonts w:ascii="Times New Roman" w:hAnsi="Times New Roman"/>
          <w:sz w:val="28"/>
          <w:szCs w:val="28"/>
          <w:lang w:val="uk-UA" w:eastAsia="ru-RU"/>
        </w:rPr>
        <w:t xml:space="preserve"> відсотків</w:t>
      </w:r>
      <w:r>
        <w:rPr>
          <w:rFonts w:ascii="Times New Roman" w:hAnsi="Times New Roman"/>
          <w:sz w:val="28"/>
          <w:szCs w:val="28"/>
          <w:lang w:val="uk-UA" w:eastAsia="ru-RU"/>
        </w:rPr>
        <w:t xml:space="preserve"> менше ніж планові показники та на 2 258грн менше</w:t>
      </w:r>
      <w:r w:rsidRPr="00784171">
        <w:rPr>
          <w:rFonts w:ascii="Times New Roman" w:hAnsi="Times New Roman"/>
          <w:sz w:val="28"/>
          <w:szCs w:val="28"/>
          <w:lang w:val="uk-UA" w:eastAsia="ru-RU"/>
        </w:rPr>
        <w:t xml:space="preserve"> ніж</w:t>
      </w:r>
      <w:r>
        <w:rPr>
          <w:rFonts w:ascii="Times New Roman" w:hAnsi="Times New Roman"/>
          <w:sz w:val="28"/>
          <w:szCs w:val="28"/>
          <w:lang w:val="uk-UA" w:eastAsia="ru-RU"/>
        </w:rPr>
        <w:t xml:space="preserve"> факт за відповідний період 2025</w:t>
      </w:r>
      <w:r w:rsidRPr="00784171">
        <w:rPr>
          <w:rFonts w:ascii="Times New Roman" w:hAnsi="Times New Roman"/>
          <w:sz w:val="28"/>
          <w:szCs w:val="28"/>
          <w:lang w:val="uk-UA" w:eastAsia="ru-RU"/>
        </w:rPr>
        <w:t xml:space="preserve"> року.</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b/>
          <w:bCs/>
          <w:sz w:val="28"/>
          <w:szCs w:val="28"/>
          <w:bdr w:val="none" w:sz="0" w:space="0" w:color="auto" w:frame="1"/>
          <w:lang w:val="uk-UA" w:eastAsia="ru-RU"/>
        </w:rPr>
        <w:t>ККД 140300000 «Акцизний податок з</w:t>
      </w:r>
      <w:r w:rsidRPr="00784171">
        <w:rPr>
          <w:rFonts w:ascii="Times New Roman" w:hAnsi="Times New Roman"/>
          <w:b/>
          <w:sz w:val="28"/>
          <w:szCs w:val="28"/>
          <w:lang w:val="uk-UA" w:eastAsia="ru-RU"/>
        </w:rPr>
        <w:t xml:space="preserve"> ввезених на митну територію Україні підакцизних товарів (продукції)»</w:t>
      </w:r>
      <w:r w:rsidRPr="00784171">
        <w:rPr>
          <w:rFonts w:ascii="Times New Roman" w:hAnsi="Times New Roman"/>
          <w:sz w:val="28"/>
          <w:szCs w:val="28"/>
          <w:lang w:val="uk-UA" w:eastAsia="ru-RU"/>
        </w:rPr>
        <w:t xml:space="preserve"> </w:t>
      </w:r>
      <w:r w:rsidRPr="00784171">
        <w:rPr>
          <w:rFonts w:ascii="Times New Roman" w:hAnsi="Times New Roman"/>
          <w:b/>
          <w:sz w:val="28"/>
          <w:szCs w:val="28"/>
          <w:lang w:val="uk-UA" w:eastAsia="ru-RU"/>
        </w:rPr>
        <w:t>(пальне)</w:t>
      </w:r>
      <w:r>
        <w:rPr>
          <w:rFonts w:ascii="Times New Roman" w:hAnsi="Times New Roman"/>
          <w:sz w:val="28"/>
          <w:szCs w:val="28"/>
          <w:lang w:val="uk-UA" w:eastAsia="ru-RU"/>
        </w:rPr>
        <w:t xml:space="preserve"> надійшли кошти у сумі 31 136</w:t>
      </w:r>
      <w:r w:rsidRPr="00784171">
        <w:rPr>
          <w:rFonts w:ascii="Times New Roman" w:hAnsi="Times New Roman"/>
          <w:sz w:val="28"/>
          <w:szCs w:val="28"/>
          <w:lang w:val="uk-UA" w:eastAsia="ru-RU"/>
        </w:rPr>
        <w:t xml:space="preserve"> грн, що </w:t>
      </w:r>
      <w:r>
        <w:rPr>
          <w:rFonts w:ascii="Times New Roman" w:hAnsi="Times New Roman"/>
          <w:sz w:val="28"/>
          <w:szCs w:val="28"/>
          <w:lang w:val="uk-UA" w:eastAsia="ru-RU"/>
        </w:rPr>
        <w:t>на 5</w:t>
      </w:r>
      <w:r w:rsidRPr="00784171">
        <w:rPr>
          <w:rFonts w:ascii="Times New Roman" w:hAnsi="Times New Roman"/>
          <w:sz w:val="28"/>
          <w:szCs w:val="28"/>
          <w:lang w:val="uk-UA" w:eastAsia="ru-RU"/>
        </w:rPr>
        <w:t xml:space="preserve"> відсотків</w:t>
      </w:r>
      <w:r>
        <w:rPr>
          <w:rFonts w:ascii="Times New Roman" w:hAnsi="Times New Roman"/>
          <w:sz w:val="28"/>
          <w:szCs w:val="28"/>
          <w:lang w:val="uk-UA" w:eastAsia="ru-RU"/>
        </w:rPr>
        <w:t xml:space="preserve"> менше ніж планові показники та на 8 767грн менше</w:t>
      </w:r>
      <w:r w:rsidRPr="00784171">
        <w:rPr>
          <w:rFonts w:ascii="Times New Roman" w:hAnsi="Times New Roman"/>
          <w:sz w:val="28"/>
          <w:szCs w:val="28"/>
          <w:lang w:val="uk-UA" w:eastAsia="ru-RU"/>
        </w:rPr>
        <w:t xml:space="preserve"> ніж</w:t>
      </w:r>
      <w:r>
        <w:rPr>
          <w:rFonts w:ascii="Times New Roman" w:hAnsi="Times New Roman"/>
          <w:sz w:val="28"/>
          <w:szCs w:val="28"/>
          <w:lang w:val="uk-UA" w:eastAsia="ru-RU"/>
        </w:rPr>
        <w:t xml:space="preserve"> факт за відповідний період 2025</w:t>
      </w:r>
      <w:r w:rsidRPr="00784171">
        <w:rPr>
          <w:rFonts w:ascii="Times New Roman" w:hAnsi="Times New Roman"/>
          <w:sz w:val="28"/>
          <w:szCs w:val="28"/>
          <w:lang w:val="uk-UA" w:eastAsia="ru-RU"/>
        </w:rPr>
        <w:t xml:space="preserve"> року.</w:t>
      </w:r>
    </w:p>
    <w:p w:rsidR="00A12B56" w:rsidRPr="00784171" w:rsidRDefault="00A12B56" w:rsidP="00A12B56">
      <w:pPr>
        <w:spacing w:after="0" w:line="240" w:lineRule="auto"/>
        <w:ind w:firstLine="709"/>
        <w:contextualSpacing/>
        <w:jc w:val="both"/>
        <w:rPr>
          <w:rFonts w:ascii="Times New Roman" w:hAnsi="Times New Roman"/>
          <w:bCs/>
          <w:sz w:val="28"/>
          <w:szCs w:val="28"/>
          <w:bdr w:val="none" w:sz="0" w:space="0" w:color="auto" w:frame="1"/>
          <w:lang w:val="uk-UA" w:eastAsia="ru-RU"/>
        </w:rPr>
      </w:pPr>
      <w:r w:rsidRPr="00784171">
        <w:rPr>
          <w:rFonts w:ascii="Times New Roman" w:hAnsi="Times New Roman"/>
          <w:b/>
          <w:bCs/>
          <w:sz w:val="28"/>
          <w:szCs w:val="28"/>
          <w:bdr w:val="none" w:sz="0" w:space="0" w:color="auto" w:frame="1"/>
          <w:lang w:val="uk-UA" w:eastAsia="ru-RU"/>
        </w:rPr>
        <w:t>ККД 14040000 «Акцизний податок з реалізації суб’єктами господарювання роздрібної торгівлі підакцизних товарів»</w:t>
      </w:r>
      <w:r w:rsidRPr="00784171">
        <w:rPr>
          <w:rFonts w:ascii="Times New Roman" w:hAnsi="Times New Roman"/>
          <w:sz w:val="28"/>
          <w:szCs w:val="28"/>
          <w:lang w:val="uk-UA" w:eastAsia="ru-RU"/>
        </w:rPr>
        <w:t xml:space="preserve"> </w:t>
      </w:r>
      <w:r w:rsidRPr="00784171">
        <w:rPr>
          <w:rFonts w:ascii="Times New Roman" w:hAnsi="Times New Roman"/>
          <w:bCs/>
          <w:sz w:val="28"/>
          <w:szCs w:val="28"/>
          <w:bdr w:val="none" w:sz="0" w:space="0" w:color="auto" w:frame="1"/>
          <w:lang w:val="uk-UA" w:eastAsia="ru-RU"/>
        </w:rPr>
        <w:t>фактично надійшов у сумі </w:t>
      </w:r>
      <w:r>
        <w:rPr>
          <w:rFonts w:ascii="Times New Roman" w:hAnsi="Times New Roman"/>
          <w:bCs/>
          <w:sz w:val="28"/>
          <w:szCs w:val="28"/>
          <w:bdr w:val="none" w:sz="0" w:space="0" w:color="auto" w:frame="1"/>
          <w:lang w:val="uk-UA" w:eastAsia="ru-RU"/>
        </w:rPr>
        <w:t xml:space="preserve"> 407 497 грн., що мен</w:t>
      </w:r>
      <w:r w:rsidRPr="00784171">
        <w:rPr>
          <w:rFonts w:ascii="Times New Roman" w:hAnsi="Times New Roman"/>
          <w:bCs/>
          <w:sz w:val="28"/>
          <w:szCs w:val="28"/>
          <w:bdr w:val="none" w:sz="0" w:space="0" w:color="auto" w:frame="1"/>
          <w:lang w:val="uk-UA" w:eastAsia="ru-RU"/>
        </w:rPr>
        <w:t xml:space="preserve">ше планових </w:t>
      </w:r>
      <w:r>
        <w:rPr>
          <w:rFonts w:ascii="Times New Roman" w:hAnsi="Times New Roman"/>
          <w:bCs/>
          <w:sz w:val="28"/>
          <w:szCs w:val="28"/>
          <w:bdr w:val="none" w:sz="0" w:space="0" w:color="auto" w:frame="1"/>
          <w:lang w:val="uk-UA" w:eastAsia="ru-RU"/>
        </w:rPr>
        <w:t>показників на 12,8 відсотка або на 59 753</w:t>
      </w:r>
      <w:r w:rsidRPr="00784171">
        <w:rPr>
          <w:rFonts w:ascii="Times New Roman" w:hAnsi="Times New Roman"/>
          <w:bCs/>
          <w:sz w:val="28"/>
          <w:szCs w:val="28"/>
          <w:bdr w:val="none" w:sz="0" w:space="0" w:color="auto" w:frame="1"/>
          <w:lang w:val="uk-UA" w:eastAsia="ru-RU"/>
        </w:rPr>
        <w:t xml:space="preserve"> грн. </w:t>
      </w:r>
    </w:p>
    <w:p w:rsidR="00A12B56" w:rsidRPr="00784171" w:rsidRDefault="00A12B56" w:rsidP="00A12B56">
      <w:pPr>
        <w:spacing w:after="0" w:line="240" w:lineRule="auto"/>
        <w:ind w:firstLine="709"/>
        <w:contextualSpacing/>
        <w:jc w:val="both"/>
        <w:rPr>
          <w:rFonts w:ascii="Times New Roman" w:hAnsi="Times New Roman"/>
          <w:sz w:val="28"/>
          <w:szCs w:val="28"/>
          <w:highlight w:val="yellow"/>
          <w:lang w:val="uk-UA" w:eastAsia="ru-RU"/>
        </w:rPr>
      </w:pPr>
      <w:r w:rsidRPr="00784171">
        <w:rPr>
          <w:rFonts w:ascii="Times New Roman" w:hAnsi="Times New Roman"/>
          <w:b/>
          <w:sz w:val="28"/>
          <w:szCs w:val="28"/>
          <w:lang w:val="uk-UA" w:eastAsia="ru-RU"/>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w:t>
      </w:r>
      <w:r w:rsidRPr="00784171">
        <w:rPr>
          <w:rFonts w:ascii="Times New Roman" w:hAnsi="Times New Roman"/>
          <w:sz w:val="28"/>
          <w:szCs w:val="28"/>
          <w:lang w:val="uk-UA" w:eastAsia="ru-RU"/>
        </w:rPr>
        <w:t xml:space="preserve"> </w:t>
      </w:r>
      <w:r w:rsidRPr="00784171">
        <w:rPr>
          <w:rFonts w:ascii="Times New Roman" w:hAnsi="Times New Roman"/>
          <w:b/>
          <w:sz w:val="28"/>
          <w:szCs w:val="28"/>
          <w:lang w:val="uk-UA" w:eastAsia="ru-RU"/>
        </w:rPr>
        <w:t>(ККД 14040100)</w:t>
      </w:r>
      <w:r w:rsidRPr="00784171">
        <w:rPr>
          <w:rFonts w:ascii="Times New Roman" w:hAnsi="Times New Roman"/>
          <w:sz w:val="28"/>
          <w:szCs w:val="28"/>
          <w:lang w:val="uk-UA" w:eastAsia="ru-RU"/>
        </w:rPr>
        <w:t xml:space="preserve"> надійшо</w:t>
      </w:r>
      <w:r>
        <w:rPr>
          <w:rFonts w:ascii="Times New Roman" w:hAnsi="Times New Roman"/>
          <w:sz w:val="28"/>
          <w:szCs w:val="28"/>
          <w:lang w:val="uk-UA" w:eastAsia="ru-RU"/>
        </w:rPr>
        <w:t>в у сумі 310 074</w:t>
      </w:r>
      <w:r w:rsidRPr="00784171">
        <w:rPr>
          <w:rFonts w:ascii="Times New Roman" w:hAnsi="Times New Roman"/>
          <w:sz w:val="28"/>
          <w:szCs w:val="28"/>
          <w:lang w:val="uk-UA" w:eastAsia="ru-RU"/>
        </w:rPr>
        <w:t xml:space="preserve"> </w:t>
      </w:r>
      <w:r>
        <w:rPr>
          <w:rFonts w:ascii="Times New Roman" w:hAnsi="Times New Roman"/>
          <w:sz w:val="28"/>
          <w:szCs w:val="28"/>
          <w:lang w:val="uk-UA" w:eastAsia="ru-RU"/>
        </w:rPr>
        <w:t>гривні або на 12,4</w:t>
      </w:r>
      <w:r w:rsidRPr="00784171">
        <w:rPr>
          <w:rFonts w:ascii="Times New Roman" w:hAnsi="Times New Roman"/>
          <w:sz w:val="28"/>
          <w:szCs w:val="28"/>
          <w:lang w:val="uk-UA" w:eastAsia="ru-RU"/>
        </w:rPr>
        <w:t xml:space="preserve"> відсотка</w:t>
      </w:r>
      <w:r>
        <w:rPr>
          <w:rFonts w:ascii="Times New Roman" w:hAnsi="Times New Roman"/>
          <w:sz w:val="28"/>
          <w:szCs w:val="28"/>
          <w:lang w:val="uk-UA" w:eastAsia="ru-RU"/>
        </w:rPr>
        <w:t xml:space="preserve"> мен</w:t>
      </w:r>
      <w:r w:rsidRPr="00784171">
        <w:rPr>
          <w:rFonts w:ascii="Times New Roman" w:hAnsi="Times New Roman"/>
          <w:sz w:val="28"/>
          <w:szCs w:val="28"/>
          <w:lang w:val="uk-UA" w:eastAsia="ru-RU"/>
        </w:rPr>
        <w:t>ше від плану. У порівнянні з відповідним періодом</w:t>
      </w:r>
      <w:r>
        <w:rPr>
          <w:rFonts w:ascii="Times New Roman" w:hAnsi="Times New Roman"/>
          <w:sz w:val="28"/>
          <w:szCs w:val="28"/>
          <w:lang w:val="uk-UA" w:eastAsia="ru-RU"/>
        </w:rPr>
        <w:t xml:space="preserve"> 2025</w:t>
      </w:r>
      <w:r w:rsidRPr="00784171">
        <w:rPr>
          <w:rFonts w:ascii="Times New Roman" w:hAnsi="Times New Roman"/>
          <w:sz w:val="28"/>
          <w:szCs w:val="28"/>
          <w:lang w:val="uk-UA" w:eastAsia="ru-RU"/>
        </w:rPr>
        <w:t xml:space="preserve"> року надход</w:t>
      </w:r>
      <w:r>
        <w:rPr>
          <w:rFonts w:ascii="Times New Roman" w:hAnsi="Times New Roman"/>
          <w:sz w:val="28"/>
          <w:szCs w:val="28"/>
          <w:lang w:val="uk-UA" w:eastAsia="ru-RU"/>
        </w:rPr>
        <w:t>ження зменшились на 2,8 відсотка</w:t>
      </w:r>
      <w:r w:rsidRPr="00784171">
        <w:rPr>
          <w:rFonts w:ascii="Times New Roman" w:hAnsi="Times New Roman"/>
          <w:sz w:val="28"/>
          <w:szCs w:val="28"/>
          <w:lang w:val="uk-UA" w:eastAsia="ru-RU"/>
        </w:rPr>
        <w:t xml:space="preserve"> або на </w:t>
      </w:r>
      <w:r>
        <w:rPr>
          <w:rFonts w:ascii="Times New Roman" w:hAnsi="Times New Roman"/>
          <w:sz w:val="28"/>
          <w:szCs w:val="28"/>
          <w:lang w:val="uk-UA" w:eastAsia="ru-RU"/>
        </w:rPr>
        <w:t>8 864 гривні</w:t>
      </w:r>
      <w:r w:rsidRPr="00784171">
        <w:rPr>
          <w:rFonts w:ascii="Times New Roman" w:hAnsi="Times New Roman"/>
          <w:sz w:val="28"/>
          <w:szCs w:val="28"/>
          <w:lang w:val="uk-UA" w:eastAsia="ru-RU"/>
        </w:rPr>
        <w:t xml:space="preserve">. </w:t>
      </w:r>
    </w:p>
    <w:p w:rsidR="00A12B56" w:rsidRPr="00784171" w:rsidRDefault="00A12B56" w:rsidP="00A12B56">
      <w:pPr>
        <w:spacing w:after="0" w:line="240" w:lineRule="auto"/>
        <w:ind w:firstLine="709"/>
        <w:contextualSpacing/>
        <w:jc w:val="both"/>
        <w:rPr>
          <w:rFonts w:ascii="Times New Roman" w:hAnsi="Times New Roman"/>
          <w:bCs/>
          <w:sz w:val="28"/>
          <w:szCs w:val="28"/>
          <w:bdr w:val="none" w:sz="0" w:space="0" w:color="auto" w:frame="1"/>
          <w:lang w:val="uk-UA" w:eastAsia="ru-RU"/>
        </w:rPr>
      </w:pPr>
      <w:r w:rsidRPr="00784171">
        <w:rPr>
          <w:rFonts w:ascii="Times New Roman" w:hAnsi="Times New Roman"/>
          <w:b/>
          <w:bCs/>
          <w:sz w:val="28"/>
          <w:szCs w:val="28"/>
          <w:bdr w:val="none" w:sz="0" w:space="0" w:color="auto" w:frame="1"/>
          <w:lang w:val="uk-UA" w:eastAsia="ru-RU"/>
        </w:rPr>
        <w:t>Акцизний податок з реалізації суб’єктами господарювання роздрібної торгівлі підакцизних товарів (крім тих, що оподатковуються згідно з підпунктом</w:t>
      </w:r>
      <w:r w:rsidRPr="00784171">
        <w:rPr>
          <w:rFonts w:ascii="Times New Roman" w:hAnsi="Times New Roman"/>
          <w:bCs/>
          <w:sz w:val="28"/>
          <w:szCs w:val="28"/>
          <w:bdr w:val="none" w:sz="0" w:space="0" w:color="auto" w:frame="1"/>
          <w:lang w:val="uk-UA" w:eastAsia="ru-RU"/>
        </w:rPr>
        <w:t xml:space="preserve"> </w:t>
      </w:r>
      <w:r w:rsidRPr="00784171">
        <w:rPr>
          <w:rFonts w:ascii="Times New Roman" w:hAnsi="Times New Roman"/>
          <w:b/>
          <w:bCs/>
          <w:sz w:val="28"/>
          <w:szCs w:val="28"/>
          <w:bdr w:val="none" w:sz="0" w:space="0" w:color="auto" w:frame="1"/>
          <w:lang w:val="uk-UA" w:eastAsia="ru-RU"/>
        </w:rPr>
        <w:t xml:space="preserve">213.1.14 пункту 213.1. статті 213 Податкового Кодексу України (ККД 14040200) - </w:t>
      </w:r>
      <w:r w:rsidRPr="00784171">
        <w:rPr>
          <w:rFonts w:ascii="Times New Roman" w:hAnsi="Times New Roman"/>
          <w:bCs/>
          <w:sz w:val="28"/>
          <w:szCs w:val="28"/>
          <w:bdr w:val="none" w:sz="0" w:space="0" w:color="auto" w:frame="1"/>
          <w:lang w:val="uk-UA" w:eastAsia="ru-RU"/>
        </w:rPr>
        <w:t xml:space="preserve">фактичне виконання за </w:t>
      </w:r>
      <w:r>
        <w:rPr>
          <w:rFonts w:ascii="Times New Roman" w:hAnsi="Times New Roman"/>
          <w:bCs/>
          <w:sz w:val="28"/>
          <w:szCs w:val="28"/>
          <w:bdr w:val="none" w:sz="0" w:space="0" w:color="auto" w:frame="1"/>
          <w:lang w:val="uk-UA" w:eastAsia="ru-RU"/>
        </w:rPr>
        <w:t>1 квартал 2026</w:t>
      </w:r>
      <w:r w:rsidRPr="00784171">
        <w:rPr>
          <w:rFonts w:ascii="Times New Roman" w:hAnsi="Times New Roman"/>
          <w:bCs/>
          <w:sz w:val="28"/>
          <w:szCs w:val="28"/>
          <w:bdr w:val="none" w:sz="0" w:space="0" w:color="auto" w:frame="1"/>
          <w:lang w:val="uk-UA" w:eastAsia="ru-RU"/>
        </w:rPr>
        <w:t xml:space="preserve"> року становить</w:t>
      </w:r>
      <w:r>
        <w:rPr>
          <w:rFonts w:ascii="Times New Roman" w:hAnsi="Times New Roman"/>
          <w:bCs/>
          <w:sz w:val="28"/>
          <w:szCs w:val="28"/>
          <w:bdr w:val="none" w:sz="0" w:space="0" w:color="auto" w:frame="1"/>
          <w:lang w:val="uk-UA" w:eastAsia="ru-RU"/>
        </w:rPr>
        <w:t xml:space="preserve"> 97 423</w:t>
      </w:r>
      <w:r w:rsidRPr="00784171">
        <w:rPr>
          <w:rFonts w:ascii="Times New Roman" w:hAnsi="Times New Roman"/>
          <w:bCs/>
          <w:sz w:val="28"/>
          <w:szCs w:val="28"/>
          <w:bdr w:val="none" w:sz="0" w:space="0" w:color="auto" w:frame="1"/>
          <w:lang w:val="uk-UA" w:eastAsia="ru-RU"/>
        </w:rPr>
        <w:t xml:space="preserve"> гривні. Планові показники виконано на 8</w:t>
      </w:r>
      <w:r>
        <w:rPr>
          <w:rFonts w:ascii="Times New Roman" w:hAnsi="Times New Roman"/>
          <w:bCs/>
          <w:sz w:val="28"/>
          <w:szCs w:val="28"/>
          <w:bdr w:val="none" w:sz="0" w:space="0" w:color="auto" w:frame="1"/>
          <w:lang w:val="uk-UA" w:eastAsia="ru-RU"/>
        </w:rPr>
        <w:t>6</w:t>
      </w:r>
      <w:r w:rsidRPr="00784171">
        <w:rPr>
          <w:rFonts w:ascii="Times New Roman" w:hAnsi="Times New Roman"/>
          <w:bCs/>
          <w:sz w:val="28"/>
          <w:szCs w:val="28"/>
          <w:bdr w:val="none" w:sz="0" w:space="0" w:color="auto" w:frame="1"/>
          <w:lang w:val="uk-UA" w:eastAsia="ru-RU"/>
        </w:rPr>
        <w:t xml:space="preserve"> відсотків. Невиконання плану на с</w:t>
      </w:r>
      <w:r>
        <w:rPr>
          <w:rFonts w:ascii="Times New Roman" w:hAnsi="Times New Roman"/>
          <w:bCs/>
          <w:sz w:val="28"/>
          <w:szCs w:val="28"/>
          <w:bdr w:val="none" w:sz="0" w:space="0" w:color="auto" w:frame="1"/>
          <w:lang w:val="uk-UA" w:eastAsia="ru-RU"/>
        </w:rPr>
        <w:t>уму 15 827</w:t>
      </w:r>
      <w:r w:rsidRPr="00784171">
        <w:rPr>
          <w:rFonts w:ascii="Times New Roman" w:hAnsi="Times New Roman"/>
          <w:bCs/>
          <w:sz w:val="28"/>
          <w:szCs w:val="28"/>
          <w:bdr w:val="none" w:sz="0" w:space="0" w:color="auto" w:frame="1"/>
          <w:lang w:val="uk-UA" w:eastAsia="ru-RU"/>
        </w:rPr>
        <w:t xml:space="preserve"> гривень пов’язане з зменше</w:t>
      </w:r>
      <w:r>
        <w:rPr>
          <w:rFonts w:ascii="Times New Roman" w:hAnsi="Times New Roman"/>
          <w:bCs/>
          <w:sz w:val="28"/>
          <w:szCs w:val="28"/>
          <w:bdr w:val="none" w:sz="0" w:space="0" w:color="auto" w:frame="1"/>
          <w:lang w:val="uk-UA" w:eastAsia="ru-RU"/>
        </w:rPr>
        <w:t>нням очікуваних надходжень від Гаврилейченко Т.О., Дамаскіної Л.М., Кобилюха Я.М, Коваленко А.А., Король М.В., а також відсутністю надходжень від таких платників:</w:t>
      </w:r>
      <w:r w:rsidRPr="00784171">
        <w:rPr>
          <w:rFonts w:ascii="Times New Roman" w:hAnsi="Times New Roman"/>
          <w:bCs/>
          <w:sz w:val="28"/>
          <w:szCs w:val="28"/>
          <w:bdr w:val="none" w:sz="0" w:space="0" w:color="auto" w:frame="1"/>
          <w:lang w:val="uk-UA" w:eastAsia="ru-RU"/>
        </w:rPr>
        <w:t xml:space="preserve"> </w:t>
      </w:r>
      <w:r>
        <w:rPr>
          <w:rFonts w:ascii="Times New Roman" w:hAnsi="Times New Roman"/>
          <w:bCs/>
          <w:sz w:val="28"/>
          <w:szCs w:val="28"/>
          <w:bdr w:val="none" w:sz="0" w:space="0" w:color="auto" w:frame="1"/>
          <w:lang w:val="uk-UA" w:eastAsia="ru-RU"/>
        </w:rPr>
        <w:t xml:space="preserve">ТОВ «Ойлгазтрейд», </w:t>
      </w:r>
      <w:r w:rsidRPr="00784171">
        <w:rPr>
          <w:rFonts w:ascii="Times New Roman" w:hAnsi="Times New Roman"/>
          <w:bCs/>
          <w:sz w:val="28"/>
          <w:szCs w:val="28"/>
          <w:bdr w:val="none" w:sz="0" w:space="0" w:color="auto" w:frame="1"/>
          <w:lang w:val="uk-UA" w:eastAsia="ru-RU"/>
        </w:rPr>
        <w:t xml:space="preserve">ФОП Борта О.Д., </w:t>
      </w:r>
      <w:r>
        <w:rPr>
          <w:rFonts w:ascii="Times New Roman" w:hAnsi="Times New Roman"/>
          <w:bCs/>
          <w:sz w:val="28"/>
          <w:szCs w:val="28"/>
          <w:bdr w:val="none" w:sz="0" w:space="0" w:color="auto" w:frame="1"/>
          <w:lang w:val="uk-UA" w:eastAsia="ru-RU"/>
        </w:rPr>
        <w:t>Бучко Т.Ю., Ющенко Н.В</w:t>
      </w:r>
      <w:r w:rsidRPr="00784171">
        <w:rPr>
          <w:rFonts w:ascii="Times New Roman" w:hAnsi="Times New Roman"/>
          <w:bCs/>
          <w:sz w:val="28"/>
          <w:szCs w:val="28"/>
          <w:bdr w:val="none" w:sz="0" w:space="0" w:color="auto" w:frame="1"/>
          <w:lang w:val="uk-UA" w:eastAsia="ru-RU"/>
        </w:rPr>
        <w:t xml:space="preserve"> та ін.</w:t>
      </w:r>
    </w:p>
    <w:p w:rsidR="00A12B56" w:rsidRDefault="00A12B56" w:rsidP="00A12B56">
      <w:pPr>
        <w:spacing w:after="0" w:line="240" w:lineRule="auto"/>
        <w:ind w:firstLine="709"/>
        <w:contextualSpacing/>
        <w:jc w:val="both"/>
        <w:rPr>
          <w:rFonts w:ascii="Times New Roman" w:hAnsi="Times New Roman"/>
          <w:sz w:val="28"/>
          <w:szCs w:val="28"/>
          <w:lang w:val="uk-UA" w:eastAsia="ru-RU"/>
        </w:rPr>
      </w:pPr>
      <w:r>
        <w:rPr>
          <w:rFonts w:ascii="Times New Roman" w:hAnsi="Times New Roman"/>
          <w:sz w:val="28"/>
          <w:szCs w:val="28"/>
          <w:lang w:val="uk-UA" w:eastAsia="ru-RU"/>
        </w:rPr>
        <w:t>У звітному періоді о</w:t>
      </w:r>
      <w:r w:rsidRPr="00784171">
        <w:rPr>
          <w:rFonts w:ascii="Times New Roman" w:hAnsi="Times New Roman"/>
          <w:sz w:val="28"/>
          <w:szCs w:val="28"/>
          <w:lang w:val="uk-UA" w:eastAsia="ru-RU"/>
        </w:rPr>
        <w:t>сновним платником п</w:t>
      </w:r>
      <w:r>
        <w:rPr>
          <w:rFonts w:ascii="Times New Roman" w:hAnsi="Times New Roman"/>
          <w:sz w:val="28"/>
          <w:szCs w:val="28"/>
          <w:lang w:val="uk-UA" w:eastAsia="ru-RU"/>
        </w:rPr>
        <w:t>одатку є ТОВ «АГОРА ПІВДЕНЬ</w:t>
      </w:r>
      <w:r w:rsidRPr="00784171">
        <w:rPr>
          <w:rFonts w:ascii="Times New Roman" w:hAnsi="Times New Roman"/>
          <w:sz w:val="28"/>
          <w:szCs w:val="28"/>
          <w:lang w:val="uk-UA" w:eastAsia="ru-RU"/>
        </w:rPr>
        <w:t>», надходже</w:t>
      </w:r>
      <w:r>
        <w:rPr>
          <w:rFonts w:ascii="Times New Roman" w:hAnsi="Times New Roman"/>
          <w:sz w:val="28"/>
          <w:szCs w:val="28"/>
          <w:lang w:val="uk-UA" w:eastAsia="ru-RU"/>
        </w:rPr>
        <w:t xml:space="preserve">ння від якого становлять 63 021 грн. </w:t>
      </w:r>
    </w:p>
    <w:p w:rsidR="00A12B56" w:rsidRPr="00743F6E" w:rsidRDefault="00A12B56" w:rsidP="00A12B56">
      <w:pPr>
        <w:spacing w:after="0" w:line="240" w:lineRule="auto"/>
        <w:ind w:firstLine="709"/>
        <w:contextualSpacing/>
        <w:jc w:val="both"/>
        <w:rPr>
          <w:rFonts w:ascii="Times New Roman" w:hAnsi="Times New Roman"/>
          <w:bCs/>
          <w:sz w:val="28"/>
          <w:szCs w:val="28"/>
          <w:bdr w:val="none" w:sz="0" w:space="0" w:color="auto" w:frame="1"/>
          <w:lang w:val="uk-UA" w:eastAsia="ru-RU"/>
        </w:rPr>
      </w:pPr>
      <w:r>
        <w:rPr>
          <w:rFonts w:ascii="Times New Roman" w:hAnsi="Times New Roman"/>
          <w:sz w:val="28"/>
          <w:szCs w:val="28"/>
          <w:lang w:val="uk-UA" w:eastAsia="ru-RU"/>
        </w:rPr>
        <w:t xml:space="preserve">У порівнянні з 1 кварталом 2025 року надходження збільшились на 2 461 грн за рахунок росту надходжень від </w:t>
      </w:r>
      <w:r w:rsidRPr="00784171">
        <w:rPr>
          <w:rFonts w:ascii="Times New Roman" w:hAnsi="Times New Roman"/>
          <w:bCs/>
          <w:sz w:val="28"/>
          <w:szCs w:val="28"/>
          <w:bdr w:val="none" w:sz="0" w:space="0" w:color="auto" w:frame="1"/>
          <w:lang w:val="uk-UA" w:eastAsia="ru-RU"/>
        </w:rPr>
        <w:t xml:space="preserve">ФОП Степанян-Григорян А.С. </w:t>
      </w:r>
      <w:r>
        <w:rPr>
          <w:rFonts w:ascii="Times New Roman" w:hAnsi="Times New Roman"/>
          <w:bCs/>
          <w:sz w:val="28"/>
          <w:szCs w:val="28"/>
          <w:bdr w:val="none" w:sz="0" w:space="0" w:color="auto" w:frame="1"/>
          <w:lang w:val="uk-UA" w:eastAsia="ru-RU"/>
        </w:rPr>
        <w:t>(+3 970 грн.),</w:t>
      </w:r>
      <w:r>
        <w:rPr>
          <w:rFonts w:ascii="Times New Roman" w:hAnsi="Times New Roman"/>
          <w:sz w:val="28"/>
          <w:szCs w:val="28"/>
          <w:lang w:val="uk-UA" w:eastAsia="ru-RU"/>
        </w:rPr>
        <w:t xml:space="preserve"> </w:t>
      </w:r>
      <w:r w:rsidRPr="00784171">
        <w:rPr>
          <w:rFonts w:ascii="Times New Roman" w:hAnsi="Times New Roman"/>
          <w:bCs/>
          <w:sz w:val="28"/>
          <w:szCs w:val="28"/>
          <w:bdr w:val="none" w:sz="0" w:space="0" w:color="auto" w:frame="1"/>
          <w:lang w:val="uk-UA" w:eastAsia="ru-RU"/>
        </w:rPr>
        <w:t>ПП «Скалій»</w:t>
      </w:r>
      <w:r>
        <w:rPr>
          <w:rFonts w:ascii="Times New Roman" w:hAnsi="Times New Roman"/>
          <w:bCs/>
          <w:sz w:val="28"/>
          <w:szCs w:val="28"/>
          <w:bdr w:val="none" w:sz="0" w:space="0" w:color="auto" w:frame="1"/>
          <w:lang w:val="uk-UA" w:eastAsia="ru-RU"/>
        </w:rPr>
        <w:t xml:space="preserve"> (+4 817 грн).</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b/>
          <w:sz w:val="28"/>
          <w:szCs w:val="28"/>
          <w:lang w:val="uk-UA" w:eastAsia="ru-RU"/>
        </w:rPr>
        <w:t>ККД 18010000 «Податок на майно»</w:t>
      </w:r>
      <w:r w:rsidRPr="00784171">
        <w:rPr>
          <w:rFonts w:ascii="Times New Roman" w:hAnsi="Times New Roman"/>
          <w:sz w:val="28"/>
          <w:szCs w:val="28"/>
          <w:lang w:val="uk-UA" w:eastAsia="ru-RU"/>
        </w:rPr>
        <w:t xml:space="preserve"> (питома вага в загальній сумі доходів якого – </w:t>
      </w:r>
      <w:r>
        <w:rPr>
          <w:rFonts w:ascii="Times New Roman" w:hAnsi="Times New Roman"/>
          <w:sz w:val="28"/>
          <w:szCs w:val="28"/>
          <w:lang w:eastAsia="ru-RU"/>
        </w:rPr>
        <w:t>7,3</w:t>
      </w:r>
      <w:r>
        <w:rPr>
          <w:rFonts w:ascii="Times New Roman" w:hAnsi="Times New Roman"/>
          <w:sz w:val="28"/>
          <w:szCs w:val="28"/>
          <w:lang w:val="uk-UA" w:eastAsia="ru-RU"/>
        </w:rPr>
        <w:t xml:space="preserve"> відсотка</w:t>
      </w:r>
      <w:r w:rsidRPr="00784171">
        <w:rPr>
          <w:rFonts w:ascii="Times New Roman" w:hAnsi="Times New Roman"/>
          <w:sz w:val="28"/>
          <w:szCs w:val="28"/>
          <w:lang w:val="uk-UA" w:eastAsia="ru-RU"/>
        </w:rPr>
        <w:t xml:space="preserve">) за </w:t>
      </w:r>
      <w:r>
        <w:rPr>
          <w:rFonts w:ascii="Times New Roman" w:hAnsi="Times New Roman"/>
          <w:sz w:val="28"/>
          <w:szCs w:val="28"/>
          <w:lang w:val="uk-UA" w:eastAsia="ru-RU"/>
        </w:rPr>
        <w:t>1 квартал 2026</w:t>
      </w:r>
      <w:r w:rsidRPr="00784171">
        <w:rPr>
          <w:rFonts w:ascii="Times New Roman" w:hAnsi="Times New Roman"/>
          <w:sz w:val="28"/>
          <w:szCs w:val="28"/>
          <w:lang w:val="uk-UA" w:eastAsia="ru-RU"/>
        </w:rPr>
        <w:t xml:space="preserve"> року отри</w:t>
      </w:r>
      <w:r>
        <w:rPr>
          <w:rFonts w:ascii="Times New Roman" w:hAnsi="Times New Roman"/>
          <w:sz w:val="28"/>
          <w:szCs w:val="28"/>
          <w:lang w:val="uk-UA" w:eastAsia="ru-RU"/>
        </w:rPr>
        <w:t>мано у сумі 1 366 000</w:t>
      </w:r>
      <w:r w:rsidRPr="00784171">
        <w:rPr>
          <w:rFonts w:ascii="Times New Roman" w:hAnsi="Times New Roman"/>
          <w:sz w:val="28"/>
          <w:szCs w:val="28"/>
          <w:lang w:val="uk-UA" w:eastAsia="ru-RU"/>
        </w:rPr>
        <w:t xml:space="preserve"> гривень, що на </w:t>
      </w:r>
      <w:r>
        <w:rPr>
          <w:rFonts w:ascii="Times New Roman" w:hAnsi="Times New Roman"/>
          <w:sz w:val="28"/>
          <w:szCs w:val="28"/>
          <w:lang w:val="uk-UA" w:eastAsia="ru-RU"/>
        </w:rPr>
        <w:t>3 403 190</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менше</w:t>
      </w:r>
      <w:r w:rsidRPr="00784171">
        <w:rPr>
          <w:rFonts w:ascii="Times New Roman" w:hAnsi="Times New Roman"/>
          <w:sz w:val="28"/>
          <w:szCs w:val="28"/>
          <w:lang w:val="uk-UA" w:eastAsia="ru-RU"/>
        </w:rPr>
        <w:t xml:space="preserve"> запланованої суми </w:t>
      </w:r>
      <w:r>
        <w:rPr>
          <w:rFonts w:ascii="Times New Roman" w:hAnsi="Times New Roman"/>
          <w:sz w:val="28"/>
          <w:szCs w:val="28"/>
          <w:lang w:val="uk-UA" w:eastAsia="ru-RU"/>
        </w:rPr>
        <w:t>або в 3,5</w:t>
      </w:r>
      <w:r w:rsidRPr="00784171">
        <w:rPr>
          <w:rFonts w:ascii="Times New Roman" w:hAnsi="Times New Roman"/>
          <w:sz w:val="28"/>
          <w:szCs w:val="28"/>
          <w:lang w:val="uk-UA" w:eastAsia="ru-RU"/>
        </w:rPr>
        <w:t xml:space="preserve"> рази. В порівн</w:t>
      </w:r>
      <w:r>
        <w:rPr>
          <w:rFonts w:ascii="Times New Roman" w:hAnsi="Times New Roman"/>
          <w:sz w:val="28"/>
          <w:szCs w:val="28"/>
          <w:lang w:val="uk-UA" w:eastAsia="ru-RU"/>
        </w:rPr>
        <w:t>янні з 1 кварталом 2025 року</w:t>
      </w:r>
      <w:r w:rsidRPr="00784171">
        <w:rPr>
          <w:rFonts w:ascii="Times New Roman" w:hAnsi="Times New Roman"/>
          <w:sz w:val="28"/>
          <w:szCs w:val="28"/>
          <w:lang w:val="uk-UA" w:eastAsia="ru-RU"/>
        </w:rPr>
        <w:t xml:space="preserve"> надхо</w:t>
      </w:r>
      <w:r>
        <w:rPr>
          <w:rFonts w:ascii="Times New Roman" w:hAnsi="Times New Roman"/>
          <w:sz w:val="28"/>
          <w:szCs w:val="28"/>
          <w:lang w:val="uk-UA" w:eastAsia="ru-RU"/>
        </w:rPr>
        <w:t>дження зменшилися в 3,4</w:t>
      </w:r>
      <w:r w:rsidRPr="00784171">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рази </w:t>
      </w:r>
      <w:r w:rsidRPr="00784171">
        <w:rPr>
          <w:rFonts w:ascii="Times New Roman" w:hAnsi="Times New Roman"/>
          <w:sz w:val="28"/>
          <w:szCs w:val="28"/>
          <w:lang w:val="uk-UA" w:eastAsia="ru-RU"/>
        </w:rPr>
        <w:t>або</w:t>
      </w:r>
      <w:r>
        <w:rPr>
          <w:rFonts w:ascii="Times New Roman" w:hAnsi="Times New Roman"/>
          <w:sz w:val="28"/>
          <w:szCs w:val="28"/>
          <w:lang w:val="uk-UA" w:eastAsia="ru-RU"/>
        </w:rPr>
        <w:t xml:space="preserve"> на 3 330 589 гривень</w:t>
      </w:r>
      <w:r w:rsidRPr="00784171">
        <w:rPr>
          <w:rFonts w:ascii="Times New Roman" w:hAnsi="Times New Roman"/>
          <w:sz w:val="28"/>
          <w:szCs w:val="28"/>
          <w:lang w:val="uk-UA" w:eastAsia="ru-RU"/>
        </w:rPr>
        <w:t>.</w:t>
      </w:r>
    </w:p>
    <w:p w:rsidR="00A12B56"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b/>
          <w:sz w:val="28"/>
          <w:szCs w:val="28"/>
          <w:lang w:val="uk-UA" w:eastAsia="ru-RU"/>
        </w:rPr>
        <w:t>ККД 18010100 – 18010400 Податок на нерухоме майно відмінне від земельної ділянки</w:t>
      </w:r>
      <w:r w:rsidRPr="00784171">
        <w:rPr>
          <w:rFonts w:ascii="Times New Roman" w:hAnsi="Times New Roman"/>
          <w:sz w:val="28"/>
          <w:szCs w:val="28"/>
          <w:lang w:val="uk-UA" w:eastAsia="ru-RU"/>
        </w:rPr>
        <w:t xml:space="preserve"> (питома вага в </w:t>
      </w:r>
      <w:r>
        <w:rPr>
          <w:rFonts w:ascii="Times New Roman" w:hAnsi="Times New Roman"/>
          <w:sz w:val="28"/>
          <w:szCs w:val="28"/>
          <w:lang w:val="uk-UA" w:eastAsia="ru-RU"/>
        </w:rPr>
        <w:t>загальній сумі доходів – 0,9</w:t>
      </w:r>
      <w:r w:rsidRPr="00784171">
        <w:rPr>
          <w:rFonts w:ascii="Times New Roman" w:hAnsi="Times New Roman"/>
          <w:sz w:val="28"/>
          <w:szCs w:val="28"/>
          <w:lang w:val="uk-UA" w:eastAsia="ru-RU"/>
        </w:rPr>
        <w:t xml:space="preserve"> відсотка) за </w:t>
      </w:r>
      <w:r>
        <w:rPr>
          <w:rFonts w:ascii="Times New Roman" w:hAnsi="Times New Roman"/>
          <w:sz w:val="28"/>
          <w:szCs w:val="28"/>
          <w:lang w:val="uk-UA" w:eastAsia="ru-RU"/>
        </w:rPr>
        <w:t xml:space="preserve">1 </w:t>
      </w:r>
      <w:r>
        <w:rPr>
          <w:rFonts w:ascii="Times New Roman" w:hAnsi="Times New Roman"/>
          <w:sz w:val="28"/>
          <w:szCs w:val="28"/>
          <w:lang w:val="uk-UA" w:eastAsia="ru-RU"/>
        </w:rPr>
        <w:lastRenderedPageBreak/>
        <w:t>квартал</w:t>
      </w:r>
      <w:r w:rsidRPr="00784171">
        <w:rPr>
          <w:rFonts w:ascii="Times New Roman" w:hAnsi="Times New Roman"/>
          <w:sz w:val="28"/>
          <w:szCs w:val="28"/>
          <w:lang w:val="uk-UA" w:eastAsia="ru-RU"/>
        </w:rPr>
        <w:t xml:space="preserve"> 202</w:t>
      </w:r>
      <w:r>
        <w:rPr>
          <w:rFonts w:ascii="Times New Roman" w:hAnsi="Times New Roman"/>
          <w:sz w:val="28"/>
          <w:szCs w:val="28"/>
          <w:lang w:val="uk-UA" w:eastAsia="ru-RU"/>
        </w:rPr>
        <w:t>6</w:t>
      </w:r>
      <w:r w:rsidRPr="00784171">
        <w:rPr>
          <w:rFonts w:ascii="Times New Roman" w:hAnsi="Times New Roman"/>
          <w:sz w:val="28"/>
          <w:szCs w:val="28"/>
          <w:lang w:val="uk-UA" w:eastAsia="ru-RU"/>
        </w:rPr>
        <w:t xml:space="preserve"> року отримано у сумі</w:t>
      </w:r>
      <w:r>
        <w:rPr>
          <w:rFonts w:ascii="Times New Roman" w:hAnsi="Times New Roman"/>
          <w:sz w:val="28"/>
          <w:szCs w:val="28"/>
          <w:lang w:val="uk-UA" w:eastAsia="ru-RU"/>
        </w:rPr>
        <w:t xml:space="preserve"> 179 865</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при плані 3 607 190 </w:t>
      </w:r>
      <w:r w:rsidRPr="00784171">
        <w:rPr>
          <w:rFonts w:ascii="Times New Roman" w:hAnsi="Times New Roman"/>
          <w:sz w:val="28"/>
          <w:szCs w:val="28"/>
          <w:lang w:val="uk-UA" w:eastAsia="ru-RU"/>
        </w:rPr>
        <w:t xml:space="preserve">гривень. </w:t>
      </w:r>
    </w:p>
    <w:p w:rsidR="00A12B56"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sz w:val="28"/>
          <w:szCs w:val="28"/>
          <w:lang w:val="uk-UA" w:eastAsia="ru-RU"/>
        </w:rPr>
        <w:t>Така розбіжність між плановими та фактичними показниками пояснюється тим,</w:t>
      </w:r>
      <w:r>
        <w:rPr>
          <w:rFonts w:ascii="Times New Roman" w:hAnsi="Times New Roman"/>
          <w:sz w:val="28"/>
          <w:szCs w:val="28"/>
          <w:lang w:val="uk-UA" w:eastAsia="ru-RU"/>
        </w:rPr>
        <w:t xml:space="preserve"> що при плануванні дохідної частини на 2026 рік очікувалось отримати доходи на рівні надходжень 2025 року. </w:t>
      </w:r>
      <w:r w:rsidRPr="00784171">
        <w:rPr>
          <w:rFonts w:ascii="Times New Roman" w:hAnsi="Times New Roman"/>
          <w:sz w:val="28"/>
          <w:szCs w:val="28"/>
          <w:lang w:val="uk-UA" w:eastAsia="ru-RU"/>
        </w:rPr>
        <w:t xml:space="preserve">Основним платником податку </w:t>
      </w:r>
      <w:r>
        <w:rPr>
          <w:rFonts w:ascii="Times New Roman" w:hAnsi="Times New Roman"/>
          <w:sz w:val="28"/>
          <w:szCs w:val="28"/>
          <w:lang w:val="uk-UA" w:eastAsia="ru-RU"/>
        </w:rPr>
        <w:t>у 2025 році був</w:t>
      </w:r>
      <w:r w:rsidRPr="00784171">
        <w:rPr>
          <w:rFonts w:ascii="Times New Roman" w:hAnsi="Times New Roman"/>
          <w:sz w:val="28"/>
          <w:szCs w:val="28"/>
          <w:lang w:val="uk-UA" w:eastAsia="ru-RU"/>
        </w:rPr>
        <w:t xml:space="preserve"> ТОВ МГЗ, надходження від я</w:t>
      </w:r>
      <w:r>
        <w:rPr>
          <w:rFonts w:ascii="Times New Roman" w:hAnsi="Times New Roman"/>
          <w:sz w:val="28"/>
          <w:szCs w:val="28"/>
          <w:lang w:val="uk-UA" w:eastAsia="ru-RU"/>
        </w:rPr>
        <w:t>кого за рік становили 12 490 880 гривень.</w:t>
      </w:r>
      <w:r w:rsidRPr="00784171">
        <w:rPr>
          <w:rFonts w:ascii="Times New Roman" w:hAnsi="Times New Roman"/>
          <w:sz w:val="28"/>
          <w:szCs w:val="28"/>
          <w:lang w:val="uk-UA" w:eastAsia="ru-RU"/>
        </w:rPr>
        <w:t xml:space="preserve"> </w:t>
      </w:r>
      <w:r>
        <w:rPr>
          <w:rFonts w:ascii="Times New Roman" w:hAnsi="Times New Roman"/>
          <w:sz w:val="28"/>
          <w:szCs w:val="28"/>
          <w:lang w:val="uk-UA" w:eastAsia="ru-RU"/>
        </w:rPr>
        <w:t>Згідно пояснень, отриманих від підприємства, у зв’язку з перереєстрацією права власності на</w:t>
      </w:r>
      <w:r w:rsidRPr="00784171">
        <w:rPr>
          <w:rFonts w:ascii="Times New Roman" w:hAnsi="Times New Roman"/>
          <w:sz w:val="28"/>
          <w:szCs w:val="28"/>
          <w:lang w:val="uk-UA" w:eastAsia="ru-RU"/>
        </w:rPr>
        <w:t xml:space="preserve"> </w:t>
      </w:r>
      <w:r>
        <w:rPr>
          <w:rFonts w:ascii="Times New Roman" w:hAnsi="Times New Roman"/>
          <w:sz w:val="28"/>
          <w:szCs w:val="28"/>
          <w:lang w:val="uk-UA" w:eastAsia="ru-RU"/>
        </w:rPr>
        <w:t>об’єкти</w:t>
      </w:r>
      <w:r w:rsidRPr="00784171">
        <w:rPr>
          <w:rFonts w:ascii="Times New Roman" w:hAnsi="Times New Roman"/>
          <w:sz w:val="28"/>
          <w:szCs w:val="28"/>
          <w:lang w:val="uk-UA" w:eastAsia="ru-RU"/>
        </w:rPr>
        <w:t xml:space="preserve"> нерухомого майна ТОВ «МГЗ»,</w:t>
      </w:r>
      <w:r>
        <w:rPr>
          <w:rFonts w:ascii="Times New Roman" w:hAnsi="Times New Roman"/>
          <w:sz w:val="28"/>
          <w:szCs w:val="28"/>
          <w:lang w:val="uk-UA" w:eastAsia="ru-RU"/>
        </w:rPr>
        <w:t xml:space="preserve"> що розташовані в межах території Галицинівської СТГ, за Фондом державного майна України, зобов’язання по сплаті податку на нерухоме майно, відмінне від земельної ділянки, щодо таких об’єктів</w:t>
      </w:r>
      <w:r w:rsidRPr="001E629A">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для ТОВ «МГЗ» припинилося, оскільки підприємство вже не є власником у розумінні підпункту 266.1.1 пункту 266.1 ст. 266 Податкового кодексу України. </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sz w:val="28"/>
          <w:szCs w:val="28"/>
          <w:lang w:val="uk-UA" w:eastAsia="ru-RU"/>
        </w:rPr>
        <w:t>В порівн</w:t>
      </w:r>
      <w:r>
        <w:rPr>
          <w:rFonts w:ascii="Times New Roman" w:hAnsi="Times New Roman"/>
          <w:sz w:val="28"/>
          <w:szCs w:val="28"/>
          <w:lang w:val="uk-UA" w:eastAsia="ru-RU"/>
        </w:rPr>
        <w:t>янні з 1 кварталом 2025</w:t>
      </w:r>
      <w:r w:rsidRPr="00784171">
        <w:rPr>
          <w:rFonts w:ascii="Times New Roman" w:hAnsi="Times New Roman"/>
          <w:sz w:val="28"/>
          <w:szCs w:val="28"/>
          <w:lang w:val="uk-UA" w:eastAsia="ru-RU"/>
        </w:rPr>
        <w:t xml:space="preserve"> року обсяг надходжен</w:t>
      </w:r>
      <w:r>
        <w:rPr>
          <w:rFonts w:ascii="Times New Roman" w:hAnsi="Times New Roman"/>
          <w:sz w:val="28"/>
          <w:szCs w:val="28"/>
          <w:lang w:val="uk-UA" w:eastAsia="ru-RU"/>
        </w:rPr>
        <w:t>ь зменшився в 27 разів або на 3 020 327</w:t>
      </w:r>
      <w:r w:rsidRPr="00784171">
        <w:rPr>
          <w:rFonts w:ascii="Times New Roman" w:hAnsi="Times New Roman"/>
          <w:sz w:val="28"/>
          <w:szCs w:val="28"/>
          <w:lang w:val="uk-UA" w:eastAsia="ru-RU"/>
        </w:rPr>
        <w:t xml:space="preserve"> гривень.</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sz w:val="28"/>
          <w:szCs w:val="28"/>
          <w:lang w:val="uk-UA" w:eastAsia="ru-RU"/>
        </w:rPr>
        <w:t xml:space="preserve">Надходження від фізичних осіб по </w:t>
      </w:r>
      <w:r w:rsidRPr="00784171">
        <w:rPr>
          <w:rFonts w:ascii="Times New Roman" w:hAnsi="Times New Roman"/>
          <w:b/>
          <w:sz w:val="28"/>
          <w:szCs w:val="28"/>
          <w:lang w:val="uk-UA" w:eastAsia="ru-RU"/>
        </w:rPr>
        <w:t>ККД 18010200 та ККД 18010300</w:t>
      </w:r>
      <w:r w:rsidRPr="00784171">
        <w:rPr>
          <w:rFonts w:ascii="Times New Roman" w:hAnsi="Times New Roman"/>
          <w:sz w:val="28"/>
          <w:szCs w:val="28"/>
          <w:lang w:val="uk-UA" w:eastAsia="ru-RU"/>
        </w:rPr>
        <w:t xml:space="preserve">, </w:t>
      </w:r>
      <w:r>
        <w:rPr>
          <w:rFonts w:ascii="Times New Roman" w:hAnsi="Times New Roman"/>
          <w:sz w:val="28"/>
          <w:szCs w:val="28"/>
          <w:lang w:val="uk-UA" w:eastAsia="ru-RU"/>
        </w:rPr>
        <w:t>пере</w:t>
      </w:r>
      <w:r w:rsidRPr="00784171">
        <w:rPr>
          <w:rFonts w:ascii="Times New Roman" w:hAnsi="Times New Roman"/>
          <w:sz w:val="28"/>
          <w:szCs w:val="28"/>
          <w:lang w:val="uk-UA" w:eastAsia="ru-RU"/>
        </w:rPr>
        <w:t>раховані до бюджету у с</w:t>
      </w:r>
      <w:r>
        <w:rPr>
          <w:rFonts w:ascii="Times New Roman" w:hAnsi="Times New Roman"/>
          <w:sz w:val="28"/>
          <w:szCs w:val="28"/>
          <w:lang w:val="uk-UA" w:eastAsia="ru-RU"/>
        </w:rPr>
        <w:t>умі 65 575</w:t>
      </w:r>
      <w:r w:rsidRPr="00784171">
        <w:rPr>
          <w:rFonts w:ascii="Times New Roman" w:hAnsi="Times New Roman"/>
          <w:sz w:val="28"/>
          <w:szCs w:val="28"/>
          <w:lang w:val="uk-UA" w:eastAsia="ru-RU"/>
        </w:rPr>
        <w:t xml:space="preserve"> грн.</w:t>
      </w:r>
      <w:r>
        <w:rPr>
          <w:rFonts w:ascii="Times New Roman" w:hAnsi="Times New Roman"/>
          <w:sz w:val="28"/>
          <w:szCs w:val="28"/>
          <w:lang w:val="uk-UA" w:eastAsia="ru-RU"/>
        </w:rPr>
        <w:t>, що в 2,3 рази більше плану на 1 квартал 2026 року.</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b/>
          <w:sz w:val="28"/>
          <w:szCs w:val="28"/>
          <w:lang w:val="uk-UA" w:eastAsia="ru-RU"/>
        </w:rPr>
        <w:t>ККД 18010500 – 18010900 Податок на землю, який справляється у формі земельного податку та орендної плати за земельні ділянки державної і комунальної власності</w:t>
      </w:r>
      <w:r w:rsidRPr="00784171">
        <w:rPr>
          <w:rFonts w:ascii="Times New Roman" w:hAnsi="Times New Roman"/>
          <w:sz w:val="28"/>
          <w:szCs w:val="28"/>
          <w:lang w:val="uk-UA" w:eastAsia="ru-RU"/>
        </w:rPr>
        <w:t>, за звітний період</w:t>
      </w:r>
      <w:r>
        <w:rPr>
          <w:rFonts w:ascii="Times New Roman" w:hAnsi="Times New Roman"/>
          <w:sz w:val="28"/>
          <w:szCs w:val="28"/>
          <w:lang w:val="uk-UA" w:eastAsia="ru-RU"/>
        </w:rPr>
        <w:t xml:space="preserve"> 2026</w:t>
      </w:r>
      <w:r w:rsidRPr="00784171">
        <w:rPr>
          <w:rFonts w:ascii="Times New Roman" w:hAnsi="Times New Roman"/>
          <w:sz w:val="28"/>
          <w:szCs w:val="28"/>
          <w:lang w:val="uk-UA" w:eastAsia="ru-RU"/>
        </w:rPr>
        <w:t xml:space="preserve"> року </w:t>
      </w:r>
      <w:r>
        <w:rPr>
          <w:rFonts w:ascii="Times New Roman" w:hAnsi="Times New Roman"/>
          <w:sz w:val="28"/>
          <w:szCs w:val="28"/>
          <w:lang w:val="uk-UA" w:eastAsia="ru-RU"/>
        </w:rPr>
        <w:t>до бюджету надійшло 1 186 135</w:t>
      </w:r>
      <w:r w:rsidRPr="00784171">
        <w:rPr>
          <w:rFonts w:ascii="Times New Roman" w:hAnsi="Times New Roman"/>
          <w:sz w:val="28"/>
          <w:szCs w:val="28"/>
          <w:lang w:val="uk-UA" w:eastAsia="ru-RU"/>
        </w:rPr>
        <w:t xml:space="preserve"> г</w:t>
      </w:r>
      <w:r>
        <w:rPr>
          <w:rFonts w:ascii="Times New Roman" w:hAnsi="Times New Roman"/>
          <w:sz w:val="28"/>
          <w:szCs w:val="28"/>
          <w:lang w:val="uk-UA" w:eastAsia="ru-RU"/>
        </w:rPr>
        <w:t>рн, що на 2,1 відсотка або на 24 135</w:t>
      </w:r>
      <w:r w:rsidRPr="00784171">
        <w:rPr>
          <w:rFonts w:ascii="Times New Roman" w:hAnsi="Times New Roman"/>
          <w:sz w:val="28"/>
          <w:szCs w:val="28"/>
          <w:lang w:val="uk-UA" w:eastAsia="ru-RU"/>
        </w:rPr>
        <w:t xml:space="preserve"> грн. більше планових показників.  </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sz w:val="28"/>
          <w:szCs w:val="28"/>
          <w:lang w:val="uk-UA" w:eastAsia="ru-RU"/>
        </w:rPr>
        <w:t xml:space="preserve">Сільською радою </w:t>
      </w:r>
      <w:r>
        <w:rPr>
          <w:rFonts w:ascii="Times New Roman" w:hAnsi="Times New Roman"/>
          <w:sz w:val="28"/>
          <w:szCs w:val="28"/>
          <w:lang w:val="uk-UA" w:eastAsia="ru-RU"/>
        </w:rPr>
        <w:t>прийнято рішення 27.02</w:t>
      </w:r>
      <w:r w:rsidRPr="00784171">
        <w:rPr>
          <w:rFonts w:ascii="Times New Roman" w:hAnsi="Times New Roman"/>
          <w:sz w:val="28"/>
          <w:szCs w:val="28"/>
          <w:lang w:val="uk-UA" w:eastAsia="ru-RU"/>
        </w:rPr>
        <w:t>.2</w:t>
      </w:r>
      <w:r>
        <w:rPr>
          <w:rFonts w:ascii="Times New Roman" w:hAnsi="Times New Roman"/>
          <w:sz w:val="28"/>
          <w:szCs w:val="28"/>
          <w:lang w:val="uk-UA" w:eastAsia="ru-RU"/>
        </w:rPr>
        <w:t>026</w:t>
      </w:r>
      <w:r w:rsidRPr="00784171">
        <w:rPr>
          <w:rFonts w:ascii="Times New Roman" w:hAnsi="Times New Roman"/>
          <w:sz w:val="28"/>
          <w:szCs w:val="28"/>
          <w:lang w:val="uk-UA" w:eastAsia="ru-RU"/>
        </w:rPr>
        <w:t xml:space="preserve"> року № </w:t>
      </w:r>
      <w:r>
        <w:rPr>
          <w:rFonts w:ascii="Times New Roman" w:hAnsi="Times New Roman"/>
          <w:sz w:val="28"/>
          <w:szCs w:val="28"/>
          <w:lang w:val="uk-UA" w:eastAsia="ru-RU"/>
        </w:rPr>
        <w:t>8</w:t>
      </w:r>
      <w:r w:rsidRPr="00784171">
        <w:rPr>
          <w:rFonts w:ascii="Times New Roman" w:hAnsi="Times New Roman"/>
          <w:sz w:val="28"/>
          <w:szCs w:val="28"/>
          <w:lang w:val="uk-UA" w:eastAsia="ru-RU"/>
        </w:rPr>
        <w:t xml:space="preserve"> «Про звільнення від сплати земельного податку за </w:t>
      </w:r>
      <w:r>
        <w:rPr>
          <w:rFonts w:ascii="Times New Roman" w:hAnsi="Times New Roman"/>
          <w:sz w:val="28"/>
          <w:szCs w:val="28"/>
          <w:lang w:val="uk-UA" w:eastAsia="ru-RU"/>
        </w:rPr>
        <w:t>земельні ділянки</w:t>
      </w:r>
      <w:r w:rsidRPr="00784171">
        <w:rPr>
          <w:rFonts w:ascii="Times New Roman" w:hAnsi="Times New Roman"/>
          <w:sz w:val="28"/>
          <w:szCs w:val="28"/>
          <w:lang w:val="uk-UA" w:eastAsia="ru-RU"/>
        </w:rPr>
        <w:t xml:space="preserve"> ТОВ </w:t>
      </w:r>
      <w:r>
        <w:rPr>
          <w:rFonts w:ascii="Times New Roman" w:hAnsi="Times New Roman"/>
          <w:sz w:val="28"/>
          <w:szCs w:val="28"/>
          <w:lang w:val="uk-UA" w:eastAsia="ru-RU"/>
        </w:rPr>
        <w:t>«</w:t>
      </w:r>
      <w:r w:rsidRPr="00784171">
        <w:rPr>
          <w:rFonts w:ascii="Times New Roman" w:hAnsi="Times New Roman"/>
          <w:sz w:val="28"/>
          <w:szCs w:val="28"/>
          <w:lang w:val="uk-UA" w:eastAsia="ru-RU"/>
        </w:rPr>
        <w:t>М</w:t>
      </w:r>
      <w:r>
        <w:rPr>
          <w:rFonts w:ascii="Times New Roman" w:hAnsi="Times New Roman"/>
          <w:sz w:val="28"/>
          <w:szCs w:val="28"/>
          <w:lang w:val="uk-UA" w:eastAsia="ru-RU"/>
        </w:rPr>
        <w:t>иколаївський глиноземний завод» з 01.01.2026 по 01.07.2026 рік в межах території Галицинівської сільської ради Миколаївської області», яким встановлено податкову пільгу</w:t>
      </w:r>
      <w:r w:rsidRPr="00784171">
        <w:rPr>
          <w:rFonts w:ascii="Times New Roman" w:hAnsi="Times New Roman"/>
          <w:sz w:val="28"/>
          <w:szCs w:val="28"/>
          <w:lang w:val="uk-UA" w:eastAsia="ru-RU"/>
        </w:rPr>
        <w:t xml:space="preserve"> зі  сплати за землю (земельного податку та орендної плати за земельні ділянки державної та комунальної власності), непридатну для використання у зв’язку з потенційною загрозою їх забруднення вибухонебезпечними предметами. Очікув</w:t>
      </w:r>
      <w:r>
        <w:rPr>
          <w:rFonts w:ascii="Times New Roman" w:hAnsi="Times New Roman"/>
          <w:sz w:val="28"/>
          <w:szCs w:val="28"/>
          <w:lang w:val="uk-UA" w:eastAsia="ru-RU"/>
        </w:rPr>
        <w:t>ані втрати бюджету до кінця 2026</w:t>
      </w:r>
      <w:r w:rsidRPr="00784171">
        <w:rPr>
          <w:rFonts w:ascii="Times New Roman" w:hAnsi="Times New Roman"/>
          <w:sz w:val="28"/>
          <w:szCs w:val="28"/>
          <w:lang w:val="uk-UA" w:eastAsia="ru-RU"/>
        </w:rPr>
        <w:t xml:space="preserve"> року у розмірі 1</w:t>
      </w:r>
      <w:r>
        <w:rPr>
          <w:rFonts w:ascii="Times New Roman" w:hAnsi="Times New Roman"/>
          <w:sz w:val="28"/>
          <w:szCs w:val="28"/>
          <w:lang w:val="uk-UA" w:eastAsia="ru-RU"/>
        </w:rPr>
        <w:t> 483 116</w:t>
      </w:r>
      <w:r w:rsidRPr="00784171">
        <w:rPr>
          <w:rFonts w:ascii="Times New Roman" w:hAnsi="Times New Roman"/>
          <w:sz w:val="28"/>
          <w:szCs w:val="28"/>
          <w:lang w:val="uk-UA" w:eastAsia="ru-RU"/>
        </w:rPr>
        <w:t> грн.</w:t>
      </w:r>
    </w:p>
    <w:p w:rsidR="00A12B56" w:rsidRPr="00784171" w:rsidRDefault="00A12B56" w:rsidP="00A12B56">
      <w:pPr>
        <w:spacing w:after="0" w:line="240" w:lineRule="auto"/>
        <w:ind w:firstLine="709"/>
        <w:contextualSpacing/>
        <w:jc w:val="both"/>
        <w:rPr>
          <w:rFonts w:ascii="Times New Roman" w:hAnsi="Times New Roman"/>
          <w:sz w:val="28"/>
          <w:szCs w:val="28"/>
          <w:lang w:val="uk-UA" w:eastAsia="ru-RU"/>
        </w:rPr>
      </w:pPr>
      <w:r w:rsidRPr="00784171">
        <w:rPr>
          <w:rFonts w:ascii="Times New Roman" w:hAnsi="Times New Roman"/>
          <w:color w:val="FF0000"/>
          <w:sz w:val="28"/>
          <w:szCs w:val="28"/>
          <w:lang w:val="uk-UA" w:eastAsia="ru-RU"/>
        </w:rPr>
        <w:t xml:space="preserve"> </w:t>
      </w:r>
      <w:r w:rsidRPr="00784171">
        <w:rPr>
          <w:rFonts w:ascii="Times New Roman" w:hAnsi="Times New Roman"/>
          <w:sz w:val="28"/>
          <w:szCs w:val="28"/>
          <w:lang w:val="uk-UA" w:eastAsia="ru-RU"/>
        </w:rPr>
        <w:t xml:space="preserve">Порівняно з </w:t>
      </w:r>
      <w:r>
        <w:rPr>
          <w:rFonts w:ascii="Times New Roman" w:hAnsi="Times New Roman"/>
          <w:sz w:val="28"/>
          <w:szCs w:val="28"/>
          <w:lang w:val="uk-UA" w:eastAsia="ru-RU"/>
        </w:rPr>
        <w:t>1 кварталом 2025</w:t>
      </w:r>
      <w:r w:rsidRPr="00784171">
        <w:rPr>
          <w:rFonts w:ascii="Times New Roman" w:hAnsi="Times New Roman"/>
          <w:sz w:val="28"/>
          <w:szCs w:val="28"/>
          <w:lang w:val="uk-UA" w:eastAsia="ru-RU"/>
        </w:rPr>
        <w:t xml:space="preserve"> року надх</w:t>
      </w:r>
      <w:r>
        <w:rPr>
          <w:rFonts w:ascii="Times New Roman" w:hAnsi="Times New Roman"/>
          <w:sz w:val="28"/>
          <w:szCs w:val="28"/>
          <w:lang w:val="uk-UA" w:eastAsia="ru-RU"/>
        </w:rPr>
        <w:t>одження зменшилися на 329 558</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або на 21,7 відсотка, у зв’язку із зниженням обсягів надходжень від садових товариств (-12 275 грн), </w:t>
      </w:r>
      <w:r w:rsidRPr="00784171">
        <w:rPr>
          <w:rFonts w:ascii="Times New Roman" w:hAnsi="Times New Roman"/>
          <w:sz w:val="28"/>
          <w:szCs w:val="28"/>
          <w:lang w:val="uk-UA" w:eastAsia="ru-RU"/>
        </w:rPr>
        <w:t>ТОВ «НІКО СОЛАР» (</w:t>
      </w:r>
      <w:r>
        <w:rPr>
          <w:rFonts w:ascii="Times New Roman" w:hAnsi="Times New Roman"/>
          <w:sz w:val="28"/>
          <w:szCs w:val="28"/>
          <w:lang w:val="uk-UA" w:eastAsia="ru-RU"/>
        </w:rPr>
        <w:t>-139 057 грн), ТОВ СГВП «Снігурівське</w:t>
      </w:r>
      <w:r w:rsidRPr="00784171">
        <w:rPr>
          <w:rFonts w:ascii="Times New Roman" w:hAnsi="Times New Roman"/>
          <w:sz w:val="28"/>
          <w:szCs w:val="28"/>
          <w:lang w:val="uk-UA" w:eastAsia="ru-RU"/>
        </w:rPr>
        <w:t>» (</w:t>
      </w:r>
      <w:r>
        <w:rPr>
          <w:rFonts w:ascii="Times New Roman" w:hAnsi="Times New Roman"/>
          <w:sz w:val="28"/>
          <w:szCs w:val="28"/>
          <w:lang w:val="uk-UA" w:eastAsia="ru-RU"/>
        </w:rPr>
        <w:t>-3 405</w:t>
      </w:r>
      <w:r w:rsidRPr="00784171">
        <w:rPr>
          <w:rFonts w:ascii="Times New Roman" w:hAnsi="Times New Roman"/>
          <w:sz w:val="28"/>
          <w:szCs w:val="28"/>
          <w:lang w:val="uk-UA" w:eastAsia="ru-RU"/>
        </w:rPr>
        <w:t xml:space="preserve"> грн), </w:t>
      </w:r>
      <w:r>
        <w:rPr>
          <w:rFonts w:ascii="Times New Roman" w:hAnsi="Times New Roman"/>
          <w:sz w:val="28"/>
          <w:szCs w:val="28"/>
          <w:lang w:val="uk-UA" w:eastAsia="ru-RU"/>
        </w:rPr>
        <w:t>ПСП Агрофірма «Роднічок» (-5 454 грн)</w:t>
      </w:r>
      <w:r w:rsidRPr="00784171">
        <w:rPr>
          <w:rFonts w:ascii="Times New Roman" w:hAnsi="Times New Roman"/>
          <w:sz w:val="28"/>
          <w:szCs w:val="28"/>
          <w:lang w:val="uk-UA" w:eastAsia="ru-RU"/>
        </w:rPr>
        <w:t>,  надходж</w:t>
      </w:r>
      <w:r>
        <w:rPr>
          <w:rFonts w:ascii="Times New Roman" w:hAnsi="Times New Roman"/>
          <w:sz w:val="28"/>
          <w:szCs w:val="28"/>
          <w:lang w:val="uk-UA" w:eastAsia="ru-RU"/>
        </w:rPr>
        <w:t>ення від фізичних осіб (- 69 555</w:t>
      </w:r>
      <w:r w:rsidRPr="00784171">
        <w:rPr>
          <w:rFonts w:ascii="Times New Roman" w:hAnsi="Times New Roman"/>
          <w:sz w:val="28"/>
          <w:szCs w:val="28"/>
          <w:lang w:val="uk-UA" w:eastAsia="ru-RU"/>
        </w:rPr>
        <w:t xml:space="preserve"> грн) та ін..  </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bCs/>
          <w:sz w:val="28"/>
          <w:szCs w:val="28"/>
          <w:lang w:val="uk-UA" w:eastAsia="ru-RU"/>
        </w:rPr>
        <w:t xml:space="preserve">По </w:t>
      </w:r>
      <w:r w:rsidRPr="00784171">
        <w:rPr>
          <w:rFonts w:ascii="Times New Roman" w:hAnsi="Times New Roman"/>
          <w:b/>
          <w:bCs/>
          <w:sz w:val="28"/>
          <w:szCs w:val="28"/>
          <w:lang w:val="uk-UA" w:eastAsia="ru-RU"/>
        </w:rPr>
        <w:t>єдиному податку</w:t>
      </w:r>
      <w:r w:rsidRPr="00784171">
        <w:rPr>
          <w:rFonts w:ascii="Times New Roman" w:hAnsi="Times New Roman"/>
          <w:sz w:val="28"/>
          <w:szCs w:val="28"/>
          <w:lang w:val="uk-UA" w:eastAsia="ru-RU"/>
        </w:rPr>
        <w:t xml:space="preserve"> </w:t>
      </w:r>
      <w:r w:rsidRPr="00784171">
        <w:rPr>
          <w:rFonts w:ascii="Times New Roman" w:hAnsi="Times New Roman"/>
          <w:b/>
          <w:sz w:val="28"/>
          <w:szCs w:val="28"/>
          <w:lang w:val="uk-UA" w:eastAsia="ru-RU"/>
        </w:rPr>
        <w:t>ККД 18050000</w:t>
      </w:r>
      <w:r w:rsidRPr="00784171">
        <w:rPr>
          <w:rFonts w:ascii="Times New Roman" w:hAnsi="Times New Roman"/>
          <w:sz w:val="28"/>
          <w:szCs w:val="28"/>
          <w:lang w:val="uk-UA" w:eastAsia="ru-RU"/>
        </w:rPr>
        <w:t xml:space="preserve"> (питома вага якого в загальній сумі доходів становить</w:t>
      </w:r>
      <w:r>
        <w:rPr>
          <w:rFonts w:ascii="Times New Roman" w:hAnsi="Times New Roman"/>
          <w:sz w:val="28"/>
          <w:szCs w:val="28"/>
          <w:lang w:val="uk-UA" w:eastAsia="ru-RU"/>
        </w:rPr>
        <w:t xml:space="preserve"> 18,8</w:t>
      </w:r>
      <w:r w:rsidRPr="00784171">
        <w:rPr>
          <w:rFonts w:ascii="Times New Roman" w:hAnsi="Times New Roman"/>
          <w:sz w:val="28"/>
          <w:szCs w:val="28"/>
          <w:lang w:val="uk-UA" w:eastAsia="ru-RU"/>
        </w:rPr>
        <w:t xml:space="preserve"> відсотка), за звітний період фактичні надходження становлять</w:t>
      </w:r>
      <w:r>
        <w:rPr>
          <w:rFonts w:ascii="Times New Roman" w:hAnsi="Times New Roman"/>
          <w:sz w:val="28"/>
          <w:szCs w:val="28"/>
          <w:lang w:val="uk-UA" w:eastAsia="ru-RU"/>
        </w:rPr>
        <w:t xml:space="preserve"> 3 526 247</w:t>
      </w:r>
      <w:r w:rsidRPr="00784171">
        <w:rPr>
          <w:rFonts w:ascii="Times New Roman" w:hAnsi="Times New Roman"/>
          <w:sz w:val="28"/>
          <w:szCs w:val="28"/>
          <w:lang w:val="uk-UA" w:eastAsia="ru-RU"/>
        </w:rPr>
        <w:t xml:space="preserve"> грн</w:t>
      </w:r>
      <w:r>
        <w:rPr>
          <w:rFonts w:ascii="Times New Roman" w:hAnsi="Times New Roman"/>
          <w:sz w:val="28"/>
          <w:szCs w:val="28"/>
          <w:lang w:val="uk-UA" w:eastAsia="ru-RU"/>
        </w:rPr>
        <w:t>., при плані 3 330 000</w:t>
      </w:r>
      <w:r w:rsidRPr="00784171">
        <w:rPr>
          <w:rFonts w:ascii="Times New Roman" w:hAnsi="Times New Roman"/>
          <w:sz w:val="28"/>
          <w:szCs w:val="28"/>
          <w:lang w:val="uk-UA" w:eastAsia="ru-RU"/>
        </w:rPr>
        <w:t> грн. У порівн</w:t>
      </w:r>
      <w:r>
        <w:rPr>
          <w:rFonts w:ascii="Times New Roman" w:hAnsi="Times New Roman"/>
          <w:sz w:val="28"/>
          <w:szCs w:val="28"/>
          <w:lang w:val="uk-UA" w:eastAsia="ru-RU"/>
        </w:rPr>
        <w:t>янні з 1 кварталом 2025</w:t>
      </w:r>
      <w:r w:rsidRPr="00784171">
        <w:rPr>
          <w:rFonts w:ascii="Times New Roman" w:hAnsi="Times New Roman"/>
          <w:sz w:val="28"/>
          <w:szCs w:val="28"/>
          <w:lang w:val="uk-UA" w:eastAsia="ru-RU"/>
        </w:rPr>
        <w:t xml:space="preserve"> року</w:t>
      </w:r>
      <w:r w:rsidRPr="00784171">
        <w:rPr>
          <w:rFonts w:ascii="Times New Roman" w:hAnsi="Times New Roman"/>
          <w:color w:val="FF0000"/>
          <w:sz w:val="28"/>
          <w:szCs w:val="28"/>
          <w:lang w:val="uk-UA" w:eastAsia="ru-RU"/>
        </w:rPr>
        <w:t xml:space="preserve"> </w:t>
      </w:r>
      <w:r w:rsidRPr="00784171">
        <w:rPr>
          <w:rFonts w:ascii="Times New Roman" w:hAnsi="Times New Roman"/>
          <w:sz w:val="28"/>
          <w:szCs w:val="28"/>
          <w:lang w:val="uk-UA" w:eastAsia="ru-RU"/>
        </w:rPr>
        <w:t>надходження звітн</w:t>
      </w:r>
      <w:r>
        <w:rPr>
          <w:rFonts w:ascii="Times New Roman" w:hAnsi="Times New Roman"/>
          <w:sz w:val="28"/>
          <w:szCs w:val="28"/>
          <w:lang w:val="uk-UA" w:eastAsia="ru-RU"/>
        </w:rPr>
        <w:t>ого періоду зменшились на 230 249 гривень або на 6,1</w:t>
      </w:r>
      <w:r w:rsidRPr="00784171">
        <w:rPr>
          <w:rFonts w:ascii="Times New Roman" w:hAnsi="Times New Roman"/>
          <w:sz w:val="28"/>
          <w:szCs w:val="28"/>
          <w:lang w:val="uk-UA" w:eastAsia="ru-RU"/>
        </w:rPr>
        <w:t xml:space="preserve"> відсотка, з них:  </w:t>
      </w:r>
    </w:p>
    <w:p w:rsidR="00A12B56" w:rsidRPr="00784171" w:rsidRDefault="00A12B56" w:rsidP="00A12B56">
      <w:pPr>
        <w:numPr>
          <w:ilvl w:val="0"/>
          <w:numId w:val="20"/>
        </w:numPr>
        <w:spacing w:after="0" w:line="240" w:lineRule="auto"/>
        <w:ind w:left="0" w:firstLine="709"/>
        <w:contextualSpacing/>
        <w:jc w:val="both"/>
        <w:textAlignment w:val="baseline"/>
        <w:rPr>
          <w:rFonts w:ascii="Times New Roman" w:hAnsi="Times New Roman"/>
          <w:sz w:val="28"/>
          <w:szCs w:val="28"/>
          <w:lang w:val="uk-UA" w:eastAsia="ru-RU"/>
        </w:rPr>
      </w:pPr>
      <w:r w:rsidRPr="00784171">
        <w:rPr>
          <w:rFonts w:ascii="Times New Roman" w:hAnsi="Times New Roman"/>
          <w:b/>
          <w:sz w:val="28"/>
          <w:szCs w:val="28"/>
          <w:lang w:val="uk-UA" w:eastAsia="ru-RU"/>
        </w:rPr>
        <w:t>ККД 18050300 «Єдиний податок з юридичних осіб»</w:t>
      </w:r>
      <w:r w:rsidRPr="00784171">
        <w:rPr>
          <w:rFonts w:ascii="Times New Roman" w:hAnsi="Times New Roman"/>
          <w:sz w:val="28"/>
          <w:szCs w:val="28"/>
          <w:lang w:val="uk-UA" w:eastAsia="ru-RU"/>
        </w:rPr>
        <w:t xml:space="preserve"> - за звітний пе</w:t>
      </w:r>
      <w:r>
        <w:rPr>
          <w:rFonts w:ascii="Times New Roman" w:hAnsi="Times New Roman"/>
          <w:sz w:val="28"/>
          <w:szCs w:val="28"/>
          <w:lang w:val="uk-UA" w:eastAsia="ru-RU"/>
        </w:rPr>
        <w:t>ріод виконання становить 498 295</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недо</w:t>
      </w:r>
      <w:r w:rsidRPr="00784171">
        <w:rPr>
          <w:rFonts w:ascii="Times New Roman" w:hAnsi="Times New Roman"/>
          <w:sz w:val="28"/>
          <w:szCs w:val="28"/>
          <w:lang w:val="uk-UA" w:eastAsia="ru-RU"/>
        </w:rPr>
        <w:t>виконання планових пока</w:t>
      </w:r>
      <w:r>
        <w:rPr>
          <w:rFonts w:ascii="Times New Roman" w:hAnsi="Times New Roman"/>
          <w:sz w:val="28"/>
          <w:szCs w:val="28"/>
          <w:lang w:val="uk-UA" w:eastAsia="ru-RU"/>
        </w:rPr>
        <w:t>зників на 0,4 відсотка</w:t>
      </w:r>
      <w:r w:rsidRPr="00784171">
        <w:rPr>
          <w:rFonts w:ascii="Times New Roman" w:hAnsi="Times New Roman"/>
          <w:sz w:val="28"/>
          <w:szCs w:val="28"/>
          <w:lang w:val="uk-UA" w:eastAsia="ru-RU"/>
        </w:rPr>
        <w:t xml:space="preserve"> або на</w:t>
      </w:r>
      <w:r>
        <w:rPr>
          <w:rFonts w:ascii="Times New Roman" w:hAnsi="Times New Roman"/>
          <w:sz w:val="28"/>
          <w:szCs w:val="28"/>
          <w:lang w:val="uk-UA" w:eastAsia="ru-RU"/>
        </w:rPr>
        <w:t xml:space="preserve"> 1 705</w:t>
      </w:r>
      <w:r w:rsidRPr="00784171">
        <w:rPr>
          <w:rFonts w:ascii="Times New Roman" w:hAnsi="Times New Roman"/>
          <w:sz w:val="28"/>
          <w:szCs w:val="28"/>
          <w:lang w:val="uk-UA" w:eastAsia="ru-RU"/>
        </w:rPr>
        <w:t xml:space="preserve">гривень.   </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sz w:val="28"/>
          <w:szCs w:val="28"/>
          <w:lang w:val="uk-UA" w:eastAsia="ru-RU"/>
        </w:rPr>
        <w:t>У порівнянні з відповідним періодом</w:t>
      </w:r>
      <w:r>
        <w:rPr>
          <w:rFonts w:ascii="Times New Roman" w:hAnsi="Times New Roman"/>
          <w:sz w:val="28"/>
          <w:szCs w:val="28"/>
          <w:lang w:val="uk-UA" w:eastAsia="ru-RU"/>
        </w:rPr>
        <w:t xml:space="preserve"> 2025</w:t>
      </w:r>
      <w:r w:rsidRPr="00784171">
        <w:rPr>
          <w:rFonts w:ascii="Times New Roman" w:hAnsi="Times New Roman"/>
          <w:sz w:val="28"/>
          <w:szCs w:val="28"/>
          <w:lang w:val="uk-UA" w:eastAsia="ru-RU"/>
        </w:rPr>
        <w:t xml:space="preserve"> року на</w:t>
      </w:r>
      <w:r>
        <w:rPr>
          <w:rFonts w:ascii="Times New Roman" w:hAnsi="Times New Roman"/>
          <w:sz w:val="28"/>
          <w:szCs w:val="28"/>
          <w:lang w:val="uk-UA" w:eastAsia="ru-RU"/>
        </w:rPr>
        <w:t>дходження збільшилися на 11 015</w:t>
      </w:r>
      <w:r w:rsidRPr="00784171">
        <w:rPr>
          <w:rFonts w:ascii="Times New Roman" w:hAnsi="Times New Roman"/>
          <w:sz w:val="28"/>
          <w:szCs w:val="28"/>
          <w:lang w:val="uk-UA" w:eastAsia="ru-RU"/>
        </w:rPr>
        <w:t xml:space="preserve"> грн.</w:t>
      </w:r>
      <w:r>
        <w:rPr>
          <w:rFonts w:ascii="Times New Roman" w:hAnsi="Times New Roman"/>
          <w:sz w:val="28"/>
          <w:szCs w:val="28"/>
          <w:lang w:val="uk-UA" w:eastAsia="ru-RU"/>
        </w:rPr>
        <w:t xml:space="preserve"> або на 2,3</w:t>
      </w:r>
      <w:r w:rsidRPr="00784171">
        <w:rPr>
          <w:rFonts w:ascii="Times New Roman" w:hAnsi="Times New Roman"/>
          <w:sz w:val="28"/>
          <w:szCs w:val="28"/>
          <w:lang w:val="uk-UA" w:eastAsia="ru-RU"/>
        </w:rPr>
        <w:t xml:space="preserve"> відсотка. </w:t>
      </w:r>
    </w:p>
    <w:p w:rsidR="00A12B56" w:rsidRPr="00784171" w:rsidRDefault="00A12B56" w:rsidP="00A12B56">
      <w:pPr>
        <w:spacing w:after="0" w:line="240" w:lineRule="auto"/>
        <w:ind w:firstLine="709"/>
        <w:contextualSpacing/>
        <w:jc w:val="both"/>
        <w:textAlignment w:val="baseline"/>
        <w:rPr>
          <w:rFonts w:ascii="Times New Roman" w:hAnsi="Times New Roman"/>
          <w:sz w:val="28"/>
          <w:szCs w:val="28"/>
          <w:lang w:val="uk-UA" w:eastAsia="ru-RU"/>
        </w:rPr>
      </w:pPr>
      <w:r w:rsidRPr="00784171">
        <w:rPr>
          <w:rFonts w:ascii="Times New Roman" w:hAnsi="Times New Roman"/>
          <w:b/>
          <w:sz w:val="28"/>
          <w:szCs w:val="28"/>
          <w:lang w:val="uk-UA" w:eastAsia="ru-RU"/>
        </w:rPr>
        <w:t xml:space="preserve">- ККД 18050400 «Єдиний податок з фізичних осіб»  - </w:t>
      </w:r>
      <w:r>
        <w:rPr>
          <w:rFonts w:ascii="Times New Roman" w:hAnsi="Times New Roman"/>
          <w:sz w:val="28"/>
          <w:szCs w:val="28"/>
          <w:lang w:val="uk-UA" w:eastAsia="ru-RU"/>
        </w:rPr>
        <w:t>надійшло до бюджету 2 217 634</w:t>
      </w:r>
      <w:r w:rsidRPr="00784171">
        <w:rPr>
          <w:rFonts w:ascii="Times New Roman" w:hAnsi="Times New Roman"/>
          <w:sz w:val="28"/>
          <w:szCs w:val="28"/>
          <w:lang w:val="uk-UA" w:eastAsia="ru-RU"/>
        </w:rPr>
        <w:t xml:space="preserve"> грив</w:t>
      </w:r>
      <w:r>
        <w:rPr>
          <w:rFonts w:ascii="Times New Roman" w:hAnsi="Times New Roman"/>
          <w:sz w:val="28"/>
          <w:szCs w:val="28"/>
          <w:lang w:val="uk-UA" w:eastAsia="ru-RU"/>
        </w:rPr>
        <w:t>ень, що на 2,5 % або на 57 365</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менше</w:t>
      </w:r>
      <w:r w:rsidRPr="00784171">
        <w:rPr>
          <w:rFonts w:ascii="Times New Roman" w:hAnsi="Times New Roman"/>
          <w:sz w:val="28"/>
          <w:szCs w:val="28"/>
          <w:lang w:val="uk-UA" w:eastAsia="ru-RU"/>
        </w:rPr>
        <w:t xml:space="preserve"> ніж планові показники та на</w:t>
      </w:r>
      <w:r>
        <w:rPr>
          <w:rFonts w:ascii="Times New Roman" w:hAnsi="Times New Roman"/>
          <w:sz w:val="28"/>
          <w:szCs w:val="28"/>
          <w:lang w:val="uk-UA" w:eastAsia="ru-RU"/>
        </w:rPr>
        <w:t xml:space="preserve"> 96 785</w:t>
      </w:r>
      <w:r w:rsidRPr="00784171">
        <w:rPr>
          <w:rFonts w:ascii="Times New Roman" w:hAnsi="Times New Roman"/>
          <w:sz w:val="28"/>
          <w:szCs w:val="28"/>
          <w:lang w:val="uk-UA" w:eastAsia="ru-RU"/>
        </w:rPr>
        <w:t xml:space="preserve"> гривень</w:t>
      </w:r>
      <w:r>
        <w:rPr>
          <w:rFonts w:ascii="Times New Roman" w:hAnsi="Times New Roman"/>
          <w:sz w:val="28"/>
          <w:szCs w:val="28"/>
          <w:lang w:val="uk-UA" w:eastAsia="ru-RU"/>
        </w:rPr>
        <w:t xml:space="preserve"> менше</w:t>
      </w:r>
      <w:r w:rsidRPr="00784171">
        <w:rPr>
          <w:rFonts w:ascii="Times New Roman" w:hAnsi="Times New Roman"/>
          <w:sz w:val="28"/>
          <w:szCs w:val="28"/>
          <w:lang w:val="uk-UA" w:eastAsia="ru-RU"/>
        </w:rPr>
        <w:t xml:space="preserve"> ніж фактичні пока</w:t>
      </w:r>
      <w:r>
        <w:rPr>
          <w:rFonts w:ascii="Times New Roman" w:hAnsi="Times New Roman"/>
          <w:sz w:val="28"/>
          <w:szCs w:val="28"/>
          <w:lang w:val="uk-UA" w:eastAsia="ru-RU"/>
        </w:rPr>
        <w:t>зники за відповідний період 2025</w:t>
      </w:r>
      <w:r w:rsidRPr="00784171">
        <w:rPr>
          <w:rFonts w:ascii="Times New Roman" w:hAnsi="Times New Roman"/>
          <w:sz w:val="28"/>
          <w:szCs w:val="28"/>
          <w:lang w:val="uk-UA" w:eastAsia="ru-RU"/>
        </w:rPr>
        <w:t xml:space="preserve"> року. </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b/>
          <w:bCs/>
          <w:sz w:val="28"/>
          <w:szCs w:val="28"/>
          <w:lang w:val="uk-UA"/>
        </w:rPr>
        <w:t>- ККД 18050500 «Єдиний податок з сільськогосподарських товаровиробників</w:t>
      </w:r>
      <w:r w:rsidRPr="00784171">
        <w:rPr>
          <w:rFonts w:ascii="Times New Roman" w:hAnsi="Times New Roman"/>
          <w:b/>
          <w:sz w:val="28"/>
          <w:szCs w:val="28"/>
          <w:lang w:val="uk-UA"/>
        </w:rPr>
        <w:t xml:space="preserve">, </w:t>
      </w:r>
      <w:r w:rsidRPr="00784171">
        <w:rPr>
          <w:rFonts w:ascii="Times New Roman" w:hAnsi="Times New Roman"/>
          <w:b/>
          <w:bCs/>
          <w:sz w:val="28"/>
          <w:szCs w:val="28"/>
          <w:lang w:val="uk-UA"/>
        </w:rPr>
        <w:t>у яких частка сільськогосподарського товаровиробництва за попередній податковий (звітний) рік дорівнює або перевищує 75 відсотків</w:t>
      </w:r>
      <w:r w:rsidRPr="00784171">
        <w:rPr>
          <w:rFonts w:ascii="Times New Roman" w:hAnsi="Times New Roman"/>
          <w:sz w:val="28"/>
          <w:szCs w:val="28"/>
          <w:lang w:val="uk-UA"/>
        </w:rPr>
        <w:t xml:space="preserve"> (питома вага якого в загальній сумі доходів с</w:t>
      </w:r>
      <w:r>
        <w:rPr>
          <w:rFonts w:ascii="Times New Roman" w:hAnsi="Times New Roman"/>
          <w:sz w:val="28"/>
          <w:szCs w:val="28"/>
          <w:lang w:val="uk-UA"/>
        </w:rPr>
        <w:t>тановить 4,3</w:t>
      </w:r>
      <w:r w:rsidRPr="00784171">
        <w:rPr>
          <w:rFonts w:ascii="Times New Roman" w:hAnsi="Times New Roman"/>
          <w:sz w:val="28"/>
          <w:szCs w:val="28"/>
          <w:lang w:val="uk-UA"/>
        </w:rPr>
        <w:t xml:space="preserve"> відсотка), </w:t>
      </w:r>
      <w:r>
        <w:rPr>
          <w:rFonts w:ascii="Times New Roman" w:hAnsi="Times New Roman"/>
          <w:sz w:val="28"/>
          <w:szCs w:val="28"/>
          <w:lang w:val="uk-UA"/>
        </w:rPr>
        <w:t>надійшло до бюджету 810 318</w:t>
      </w:r>
      <w:r w:rsidRPr="00784171">
        <w:rPr>
          <w:rFonts w:ascii="Times New Roman" w:hAnsi="Times New Roman"/>
          <w:sz w:val="28"/>
          <w:szCs w:val="28"/>
          <w:lang w:val="uk-UA"/>
        </w:rPr>
        <w:t xml:space="preserve"> гривень</w:t>
      </w:r>
      <w:r>
        <w:rPr>
          <w:rFonts w:ascii="Times New Roman" w:hAnsi="Times New Roman"/>
          <w:sz w:val="28"/>
          <w:szCs w:val="28"/>
          <w:lang w:val="uk-UA"/>
        </w:rPr>
        <w:t>, що на 255 318</w:t>
      </w:r>
      <w:r w:rsidRPr="0080237E">
        <w:rPr>
          <w:rFonts w:ascii="Times New Roman" w:hAnsi="Times New Roman"/>
          <w:sz w:val="28"/>
          <w:szCs w:val="28"/>
          <w:lang w:val="uk-UA"/>
        </w:rPr>
        <w:t xml:space="preserve"> </w:t>
      </w:r>
      <w:r>
        <w:rPr>
          <w:rFonts w:ascii="Times New Roman" w:hAnsi="Times New Roman"/>
          <w:sz w:val="28"/>
          <w:szCs w:val="28"/>
          <w:lang w:val="uk-UA"/>
        </w:rPr>
        <w:t>гривень або на 46 відсотків</w:t>
      </w:r>
      <w:r w:rsidRPr="00784171">
        <w:rPr>
          <w:rFonts w:ascii="Times New Roman" w:hAnsi="Times New Roman"/>
          <w:sz w:val="28"/>
          <w:szCs w:val="28"/>
          <w:lang w:val="uk-UA"/>
        </w:rPr>
        <w:t> </w:t>
      </w:r>
      <w:r>
        <w:rPr>
          <w:rFonts w:ascii="Times New Roman" w:hAnsi="Times New Roman"/>
          <w:sz w:val="28"/>
          <w:szCs w:val="28"/>
          <w:lang w:val="uk-UA"/>
        </w:rPr>
        <w:t xml:space="preserve"> більше </w:t>
      </w:r>
      <w:r w:rsidRPr="00784171">
        <w:rPr>
          <w:rFonts w:ascii="Times New Roman" w:hAnsi="Times New Roman"/>
          <w:sz w:val="28"/>
          <w:szCs w:val="28"/>
          <w:lang w:val="uk-UA"/>
        </w:rPr>
        <w:t xml:space="preserve">плану на </w:t>
      </w:r>
      <w:r>
        <w:rPr>
          <w:rFonts w:ascii="Times New Roman" w:hAnsi="Times New Roman"/>
          <w:sz w:val="28"/>
          <w:szCs w:val="28"/>
          <w:lang w:val="uk-UA"/>
        </w:rPr>
        <w:t>1 квартал 2026</w:t>
      </w:r>
      <w:r w:rsidRPr="00784171">
        <w:rPr>
          <w:rFonts w:ascii="Times New Roman" w:hAnsi="Times New Roman"/>
          <w:sz w:val="28"/>
          <w:szCs w:val="28"/>
          <w:lang w:val="uk-UA"/>
        </w:rPr>
        <w:t xml:space="preserve"> року.</w:t>
      </w:r>
      <w:r>
        <w:rPr>
          <w:rFonts w:ascii="Times New Roman" w:hAnsi="Times New Roman"/>
          <w:sz w:val="28"/>
          <w:szCs w:val="28"/>
          <w:lang w:val="uk-UA"/>
        </w:rPr>
        <w:t xml:space="preserve"> Перевиконання зумовлене збільшенням надходжень від ТОВ «Голдкор» (+104 368 грн), СГВК «Авангард» (+7 835 грн), ФГ «Чорнохатове» (+12 043 грн), ФГ «Глек» (+73 662 грн), ФГ «Джерело» (+10 732 грн), ФГ «Елина» (+4 815 грн) та ін.</w:t>
      </w:r>
      <w:r w:rsidRPr="00784171">
        <w:rPr>
          <w:rFonts w:ascii="Times New Roman" w:hAnsi="Times New Roman"/>
          <w:sz w:val="28"/>
          <w:szCs w:val="28"/>
          <w:lang w:val="uk-UA"/>
        </w:rPr>
        <w:t xml:space="preserve"> </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У порівнянні з відповідним періодом ми</w:t>
      </w:r>
      <w:r>
        <w:rPr>
          <w:rFonts w:ascii="Times New Roman" w:hAnsi="Times New Roman"/>
          <w:sz w:val="28"/>
          <w:szCs w:val="28"/>
          <w:lang w:val="uk-UA"/>
        </w:rPr>
        <w:t>нулого року спостерігається зменшення</w:t>
      </w:r>
      <w:r w:rsidRPr="00784171">
        <w:rPr>
          <w:rFonts w:ascii="Times New Roman" w:hAnsi="Times New Roman"/>
          <w:sz w:val="28"/>
          <w:szCs w:val="28"/>
          <w:lang w:val="uk-UA"/>
        </w:rPr>
        <w:t xml:space="preserve"> надходжень </w:t>
      </w:r>
      <w:r>
        <w:rPr>
          <w:rFonts w:ascii="Times New Roman" w:hAnsi="Times New Roman"/>
          <w:sz w:val="28"/>
          <w:szCs w:val="28"/>
          <w:lang w:val="uk-UA"/>
        </w:rPr>
        <w:t>на 15</w:t>
      </w:r>
      <w:r w:rsidRPr="00784171">
        <w:rPr>
          <w:rFonts w:ascii="Times New Roman" w:hAnsi="Times New Roman"/>
          <w:sz w:val="28"/>
          <w:szCs w:val="28"/>
          <w:lang w:val="uk-UA"/>
        </w:rPr>
        <w:t xml:space="preserve"> </w:t>
      </w:r>
      <w:r>
        <w:rPr>
          <w:rFonts w:ascii="Times New Roman" w:hAnsi="Times New Roman"/>
          <w:sz w:val="28"/>
          <w:szCs w:val="28"/>
          <w:lang w:val="uk-UA"/>
        </w:rPr>
        <w:t>відсотків або на 144 479 гривень</w:t>
      </w:r>
      <w:r w:rsidRPr="00784171">
        <w:rPr>
          <w:rFonts w:ascii="Times New Roman" w:hAnsi="Times New Roman"/>
          <w:sz w:val="28"/>
          <w:szCs w:val="28"/>
          <w:lang w:val="uk-UA"/>
        </w:rPr>
        <w:t xml:space="preserve"> за рахунок сільсь</w:t>
      </w:r>
      <w:r>
        <w:rPr>
          <w:rFonts w:ascii="Times New Roman" w:hAnsi="Times New Roman"/>
          <w:sz w:val="28"/>
          <w:szCs w:val="28"/>
          <w:lang w:val="uk-UA"/>
        </w:rPr>
        <w:t>когосподарських підприємств: ТОВ ТАС «Таврія» (-229 362</w:t>
      </w:r>
      <w:r w:rsidRPr="00784171">
        <w:rPr>
          <w:rFonts w:ascii="Times New Roman" w:hAnsi="Times New Roman"/>
          <w:sz w:val="28"/>
          <w:szCs w:val="28"/>
          <w:lang w:val="uk-UA"/>
        </w:rPr>
        <w:t xml:space="preserve"> грн)</w:t>
      </w:r>
      <w:r>
        <w:rPr>
          <w:rFonts w:ascii="Times New Roman" w:hAnsi="Times New Roman"/>
          <w:sz w:val="28"/>
          <w:szCs w:val="28"/>
          <w:lang w:val="uk-UA"/>
        </w:rPr>
        <w:t>, ТОВ СГВП «Снігурівське» (-21 478 грн) та ін.</w:t>
      </w:r>
      <w:r w:rsidRPr="00784171">
        <w:rPr>
          <w:rFonts w:ascii="Times New Roman" w:hAnsi="Times New Roman"/>
          <w:sz w:val="28"/>
          <w:szCs w:val="28"/>
          <w:lang w:val="uk-UA"/>
        </w:rPr>
        <w:t xml:space="preserve">. </w:t>
      </w:r>
    </w:p>
    <w:p w:rsidR="00A12B56"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b/>
          <w:sz w:val="28"/>
          <w:szCs w:val="28"/>
          <w:lang w:val="uk-UA"/>
        </w:rPr>
        <w:t xml:space="preserve">ККД 21010300 «Частина чистого прибутку (доходу) комунальних унітарних підприємств та їх об`єднань, що вилучається до відповідного місцевого бюджету» - </w:t>
      </w:r>
      <w:r w:rsidRPr="009C4B43">
        <w:rPr>
          <w:rFonts w:ascii="Times New Roman" w:hAnsi="Times New Roman"/>
          <w:sz w:val="28"/>
          <w:szCs w:val="28"/>
          <w:lang w:val="uk-UA"/>
        </w:rPr>
        <w:t>виконання плану за 1 квартал 2026 року становить 21,3 відсотки</w:t>
      </w:r>
      <w:r>
        <w:rPr>
          <w:rFonts w:ascii="Times New Roman" w:hAnsi="Times New Roman"/>
          <w:sz w:val="28"/>
          <w:szCs w:val="28"/>
          <w:lang w:val="uk-UA"/>
        </w:rPr>
        <w:t>.</w:t>
      </w:r>
      <w:r w:rsidRPr="009C4B43">
        <w:rPr>
          <w:rFonts w:ascii="Times New Roman" w:hAnsi="Times New Roman"/>
          <w:sz w:val="28"/>
          <w:szCs w:val="28"/>
          <w:lang w:val="uk-UA"/>
        </w:rPr>
        <w:t xml:space="preserve"> </w:t>
      </w:r>
      <w:r w:rsidRPr="00784171">
        <w:rPr>
          <w:rFonts w:ascii="Times New Roman" w:hAnsi="Times New Roman"/>
          <w:sz w:val="28"/>
          <w:szCs w:val="28"/>
          <w:lang w:val="uk-UA"/>
        </w:rPr>
        <w:t xml:space="preserve">Надійшли кошти від КП </w:t>
      </w:r>
      <w:r>
        <w:rPr>
          <w:rFonts w:ascii="Times New Roman" w:hAnsi="Times New Roman"/>
          <w:sz w:val="28"/>
          <w:szCs w:val="28"/>
          <w:lang w:val="uk-UA"/>
        </w:rPr>
        <w:t>«Укрсількомунгосп» у сумі 3190</w:t>
      </w:r>
      <w:r w:rsidRPr="00784171">
        <w:rPr>
          <w:rFonts w:ascii="Times New Roman" w:hAnsi="Times New Roman"/>
          <w:sz w:val="28"/>
          <w:szCs w:val="28"/>
          <w:lang w:val="uk-UA"/>
        </w:rPr>
        <w:t xml:space="preserve"> гривень</w:t>
      </w:r>
      <w:r>
        <w:rPr>
          <w:rFonts w:ascii="Times New Roman" w:hAnsi="Times New Roman"/>
          <w:sz w:val="28"/>
          <w:szCs w:val="28"/>
          <w:lang w:val="uk-UA"/>
        </w:rPr>
        <w:t>, що на 11 810 грн або в 5 раз</w:t>
      </w:r>
      <w:r w:rsidRPr="00784171">
        <w:rPr>
          <w:rFonts w:ascii="Times New Roman" w:hAnsi="Times New Roman"/>
          <w:sz w:val="28"/>
          <w:szCs w:val="28"/>
          <w:lang w:val="uk-UA"/>
        </w:rPr>
        <w:t xml:space="preserve"> менше</w:t>
      </w:r>
      <w:r>
        <w:rPr>
          <w:rFonts w:ascii="Times New Roman" w:hAnsi="Times New Roman"/>
          <w:sz w:val="28"/>
          <w:szCs w:val="28"/>
          <w:lang w:val="uk-UA"/>
        </w:rPr>
        <w:t xml:space="preserve"> плану на 1 квартал</w:t>
      </w:r>
      <w:r w:rsidRPr="00784171">
        <w:rPr>
          <w:rFonts w:ascii="Times New Roman" w:hAnsi="Times New Roman"/>
          <w:sz w:val="28"/>
          <w:szCs w:val="28"/>
          <w:lang w:val="uk-UA"/>
        </w:rPr>
        <w:t xml:space="preserve"> </w:t>
      </w:r>
      <w:r>
        <w:rPr>
          <w:rFonts w:ascii="Times New Roman" w:hAnsi="Times New Roman"/>
          <w:sz w:val="28"/>
          <w:szCs w:val="28"/>
          <w:lang w:val="uk-UA"/>
        </w:rPr>
        <w:t>2026</w:t>
      </w:r>
      <w:r w:rsidRPr="00784171">
        <w:rPr>
          <w:rFonts w:ascii="Times New Roman" w:hAnsi="Times New Roman"/>
          <w:sz w:val="28"/>
          <w:szCs w:val="28"/>
          <w:lang w:val="uk-UA"/>
        </w:rPr>
        <w:t xml:space="preserve"> року.</w:t>
      </w:r>
    </w:p>
    <w:p w:rsidR="00A12B56" w:rsidRPr="00784171" w:rsidRDefault="00A12B56" w:rsidP="00A12B56">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порівнянні з 1 кварталом 2025 року надходження зменшились на 9 833 грн або на 75,6 відсотка</w:t>
      </w:r>
    </w:p>
    <w:p w:rsidR="00A12B56" w:rsidRDefault="00A12B56" w:rsidP="00A12B56">
      <w:pPr>
        <w:shd w:val="clear" w:color="auto" w:fill="FFFFFF"/>
        <w:spacing w:after="0" w:line="240" w:lineRule="auto"/>
        <w:ind w:firstLine="709"/>
        <w:jc w:val="both"/>
        <w:rPr>
          <w:rFonts w:ascii="Times New Roman" w:hAnsi="Times New Roman"/>
          <w:sz w:val="28"/>
          <w:szCs w:val="28"/>
          <w:lang w:val="uk-UA"/>
        </w:rPr>
      </w:pPr>
      <w:r w:rsidRPr="00784171">
        <w:rPr>
          <w:rFonts w:ascii="Times New Roman" w:hAnsi="Times New Roman"/>
          <w:b/>
          <w:iCs/>
          <w:color w:val="000000"/>
          <w:kern w:val="28"/>
          <w:sz w:val="28"/>
          <w:szCs w:val="28"/>
          <w:lang w:val="uk-UA"/>
        </w:rPr>
        <w:t>ККД 21081100 «Адміністративні штрафи та інші санкції»</w:t>
      </w:r>
      <w:r w:rsidRPr="00784171">
        <w:rPr>
          <w:rFonts w:ascii="Times New Roman" w:hAnsi="Times New Roman"/>
          <w:iCs/>
          <w:color w:val="000000"/>
          <w:kern w:val="28"/>
          <w:sz w:val="28"/>
          <w:szCs w:val="28"/>
          <w:lang w:val="uk-UA"/>
        </w:rPr>
        <w:t xml:space="preserve"> - за </w:t>
      </w:r>
      <w:r>
        <w:rPr>
          <w:rFonts w:ascii="Times New Roman" w:hAnsi="Times New Roman"/>
          <w:iCs/>
          <w:color w:val="000000"/>
          <w:kern w:val="28"/>
          <w:sz w:val="28"/>
          <w:szCs w:val="28"/>
          <w:lang w:val="uk-UA"/>
        </w:rPr>
        <w:t>1 квартал 2026</w:t>
      </w:r>
      <w:r w:rsidRPr="00784171">
        <w:rPr>
          <w:rFonts w:ascii="Times New Roman" w:hAnsi="Times New Roman"/>
          <w:iCs/>
          <w:color w:val="000000"/>
          <w:kern w:val="28"/>
          <w:sz w:val="28"/>
          <w:szCs w:val="28"/>
          <w:lang w:val="uk-UA"/>
        </w:rPr>
        <w:t xml:space="preserve"> рок</w:t>
      </w:r>
      <w:r>
        <w:rPr>
          <w:rFonts w:ascii="Times New Roman" w:hAnsi="Times New Roman"/>
          <w:iCs/>
          <w:color w:val="000000"/>
          <w:kern w:val="28"/>
          <w:sz w:val="28"/>
          <w:szCs w:val="28"/>
          <w:lang w:val="uk-UA"/>
        </w:rPr>
        <w:t>у надійшло 79 597</w:t>
      </w:r>
      <w:r w:rsidRPr="00784171">
        <w:rPr>
          <w:rFonts w:ascii="Times New Roman" w:hAnsi="Times New Roman"/>
          <w:iCs/>
          <w:color w:val="000000"/>
          <w:kern w:val="28"/>
          <w:sz w:val="28"/>
          <w:szCs w:val="28"/>
          <w:lang w:val="uk-UA"/>
        </w:rPr>
        <w:t xml:space="preserve"> гривень від </w:t>
      </w:r>
      <w:r w:rsidRPr="00784171">
        <w:rPr>
          <w:rFonts w:ascii="Times New Roman" w:hAnsi="Times New Roman"/>
          <w:b/>
          <w:iCs/>
          <w:color w:val="000000"/>
          <w:kern w:val="28"/>
          <w:sz w:val="28"/>
          <w:szCs w:val="28"/>
          <w:lang w:val="uk-UA"/>
        </w:rPr>
        <w:t>сплати штрафів</w:t>
      </w:r>
      <w:r w:rsidRPr="00784171">
        <w:rPr>
          <w:rFonts w:ascii="Times New Roman" w:hAnsi="Times New Roman"/>
          <w:iCs/>
          <w:color w:val="000000"/>
          <w:kern w:val="28"/>
          <w:sz w:val="28"/>
          <w:szCs w:val="28"/>
          <w:lang w:val="uk-UA"/>
        </w:rPr>
        <w:t>.</w:t>
      </w:r>
      <w:r w:rsidRPr="00784171">
        <w:rPr>
          <w:rFonts w:ascii="Times New Roman" w:hAnsi="Times New Roman"/>
          <w:color w:val="000000"/>
          <w:sz w:val="28"/>
          <w:szCs w:val="28"/>
          <w:lang w:val="uk-UA"/>
        </w:rPr>
        <w:t xml:space="preserve"> </w:t>
      </w:r>
      <w:r w:rsidRPr="00784171">
        <w:rPr>
          <w:rFonts w:ascii="Times New Roman" w:hAnsi="Times New Roman"/>
          <w:sz w:val="28"/>
          <w:szCs w:val="28"/>
          <w:lang w:val="uk-UA"/>
        </w:rPr>
        <w:t>Це адміністративне стягнення та сплата штрафів фізичними особами згідно постанови суду.</w:t>
      </w:r>
    </w:p>
    <w:p w:rsidR="00A12B56" w:rsidRPr="00784171" w:rsidRDefault="00A12B56" w:rsidP="00A12B56">
      <w:pPr>
        <w:shd w:val="clear" w:color="auto" w:fill="FFFFFF"/>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 xml:space="preserve"> </w:t>
      </w:r>
      <w:r>
        <w:rPr>
          <w:rFonts w:ascii="Times New Roman" w:hAnsi="Times New Roman"/>
          <w:sz w:val="28"/>
          <w:szCs w:val="28"/>
          <w:lang w:val="uk-UA"/>
        </w:rPr>
        <w:t xml:space="preserve">Виконання плану за 1 квартал 2026 року більше на 78 917 грн або у 117 раз. </w:t>
      </w:r>
      <w:r w:rsidRPr="00784171">
        <w:rPr>
          <w:rFonts w:ascii="Times New Roman" w:hAnsi="Times New Roman"/>
          <w:sz w:val="28"/>
          <w:szCs w:val="28"/>
          <w:lang w:val="uk-UA"/>
        </w:rPr>
        <w:t>У порівнянні з відповідним періодом 202</w:t>
      </w:r>
      <w:r>
        <w:rPr>
          <w:rFonts w:ascii="Times New Roman" w:hAnsi="Times New Roman"/>
          <w:sz w:val="28"/>
          <w:szCs w:val="28"/>
          <w:lang w:val="uk-UA"/>
        </w:rPr>
        <w:t>5</w:t>
      </w:r>
      <w:r w:rsidRPr="00784171">
        <w:rPr>
          <w:rFonts w:ascii="Times New Roman" w:hAnsi="Times New Roman"/>
          <w:sz w:val="28"/>
          <w:szCs w:val="28"/>
          <w:lang w:val="uk-UA"/>
        </w:rPr>
        <w:t xml:space="preserve"> року о</w:t>
      </w:r>
      <w:r>
        <w:rPr>
          <w:rFonts w:ascii="Times New Roman" w:hAnsi="Times New Roman"/>
          <w:sz w:val="28"/>
          <w:szCs w:val="28"/>
          <w:lang w:val="uk-UA"/>
        </w:rPr>
        <w:t>бсяг надходжень зменшився на 22,4 відсотка</w:t>
      </w:r>
      <w:r w:rsidRPr="00784171">
        <w:rPr>
          <w:rFonts w:ascii="Times New Roman" w:hAnsi="Times New Roman"/>
          <w:sz w:val="28"/>
          <w:szCs w:val="28"/>
          <w:lang w:val="uk-UA"/>
        </w:rPr>
        <w:t xml:space="preserve"> або </w:t>
      </w:r>
      <w:r>
        <w:rPr>
          <w:rFonts w:ascii="Times New Roman" w:hAnsi="Times New Roman"/>
          <w:sz w:val="28"/>
          <w:szCs w:val="28"/>
          <w:lang w:val="uk-UA"/>
        </w:rPr>
        <w:t>на 22 954</w:t>
      </w:r>
      <w:r w:rsidRPr="00784171">
        <w:rPr>
          <w:rFonts w:ascii="Times New Roman" w:hAnsi="Times New Roman"/>
          <w:sz w:val="28"/>
          <w:szCs w:val="28"/>
          <w:lang w:val="uk-UA"/>
        </w:rPr>
        <w:t xml:space="preserve"> гривень.</w:t>
      </w:r>
    </w:p>
    <w:p w:rsidR="00A12B56" w:rsidRPr="00784171" w:rsidRDefault="00A12B56" w:rsidP="00A12B56">
      <w:pPr>
        <w:shd w:val="clear" w:color="auto" w:fill="FFFFFF"/>
        <w:spacing w:after="0" w:line="240" w:lineRule="auto"/>
        <w:ind w:firstLine="709"/>
        <w:jc w:val="both"/>
        <w:rPr>
          <w:rFonts w:ascii="Times New Roman" w:hAnsi="Times New Roman"/>
          <w:iCs/>
          <w:kern w:val="28"/>
          <w:sz w:val="28"/>
          <w:szCs w:val="28"/>
          <w:lang w:val="uk-UA"/>
        </w:rPr>
      </w:pPr>
      <w:r w:rsidRPr="00784171">
        <w:rPr>
          <w:rFonts w:ascii="Times New Roman" w:hAnsi="Times New Roman"/>
          <w:b/>
          <w:iCs/>
          <w:kern w:val="28"/>
          <w:sz w:val="28"/>
          <w:szCs w:val="28"/>
          <w:lang w:val="uk-UA"/>
        </w:rPr>
        <w:t>ККД 22012500</w:t>
      </w:r>
      <w:r w:rsidRPr="00784171">
        <w:rPr>
          <w:rFonts w:ascii="Times New Roman" w:hAnsi="Times New Roman"/>
          <w:iCs/>
          <w:kern w:val="28"/>
          <w:sz w:val="28"/>
          <w:szCs w:val="28"/>
          <w:lang w:val="uk-UA"/>
        </w:rPr>
        <w:t xml:space="preserve"> «</w:t>
      </w:r>
      <w:r w:rsidRPr="00784171">
        <w:rPr>
          <w:rFonts w:ascii="Times New Roman" w:hAnsi="Times New Roman"/>
          <w:b/>
          <w:iCs/>
          <w:kern w:val="28"/>
          <w:sz w:val="28"/>
          <w:szCs w:val="28"/>
          <w:lang w:val="uk-UA"/>
        </w:rPr>
        <w:t xml:space="preserve">Плата за надання інших адміністративних послуг» </w:t>
      </w:r>
      <w:r>
        <w:rPr>
          <w:rFonts w:ascii="Times New Roman" w:hAnsi="Times New Roman"/>
          <w:b/>
          <w:iCs/>
          <w:kern w:val="28"/>
          <w:sz w:val="28"/>
          <w:szCs w:val="28"/>
          <w:lang w:val="uk-UA"/>
        </w:rPr>
        <w:t xml:space="preserve">- </w:t>
      </w:r>
      <w:r w:rsidRPr="00784171">
        <w:rPr>
          <w:rFonts w:ascii="Times New Roman" w:hAnsi="Times New Roman"/>
          <w:iCs/>
          <w:kern w:val="28"/>
          <w:sz w:val="28"/>
          <w:szCs w:val="28"/>
          <w:lang w:val="uk-UA"/>
        </w:rPr>
        <w:t xml:space="preserve">за </w:t>
      </w:r>
      <w:r>
        <w:rPr>
          <w:rFonts w:ascii="Times New Roman" w:hAnsi="Times New Roman"/>
          <w:iCs/>
          <w:kern w:val="28"/>
          <w:sz w:val="28"/>
          <w:szCs w:val="28"/>
          <w:lang w:val="uk-UA"/>
        </w:rPr>
        <w:t>1 квартал 2026</w:t>
      </w:r>
      <w:r w:rsidRPr="00784171">
        <w:rPr>
          <w:rFonts w:ascii="Times New Roman" w:hAnsi="Times New Roman"/>
          <w:iCs/>
          <w:kern w:val="28"/>
          <w:sz w:val="28"/>
          <w:szCs w:val="28"/>
          <w:lang w:val="uk-UA"/>
        </w:rPr>
        <w:t xml:space="preserve"> року надходження становлять</w:t>
      </w:r>
      <w:r>
        <w:rPr>
          <w:rFonts w:ascii="Times New Roman" w:hAnsi="Times New Roman"/>
          <w:iCs/>
          <w:kern w:val="28"/>
          <w:sz w:val="28"/>
          <w:szCs w:val="28"/>
          <w:lang w:val="uk-UA"/>
        </w:rPr>
        <w:t xml:space="preserve"> 78 138</w:t>
      </w:r>
      <w:r w:rsidRPr="00784171">
        <w:rPr>
          <w:rFonts w:ascii="Times New Roman" w:hAnsi="Times New Roman"/>
          <w:iCs/>
          <w:kern w:val="28"/>
          <w:sz w:val="28"/>
          <w:szCs w:val="28"/>
          <w:lang w:val="uk-UA"/>
        </w:rPr>
        <w:t xml:space="preserve"> гривень, що менше</w:t>
      </w:r>
      <w:r>
        <w:rPr>
          <w:rFonts w:ascii="Times New Roman" w:hAnsi="Times New Roman"/>
          <w:iCs/>
          <w:kern w:val="28"/>
          <w:sz w:val="28"/>
          <w:szCs w:val="28"/>
          <w:lang w:val="uk-UA"/>
        </w:rPr>
        <w:t xml:space="preserve"> плану на 30 відсотків або на 33 862 гривні</w:t>
      </w:r>
      <w:r w:rsidRPr="00784171">
        <w:rPr>
          <w:rFonts w:ascii="Times New Roman" w:hAnsi="Times New Roman"/>
          <w:iCs/>
          <w:kern w:val="28"/>
          <w:sz w:val="28"/>
          <w:szCs w:val="28"/>
          <w:lang w:val="uk-UA"/>
        </w:rPr>
        <w:t>.</w:t>
      </w:r>
      <w:r>
        <w:rPr>
          <w:rFonts w:ascii="Times New Roman" w:hAnsi="Times New Roman"/>
          <w:iCs/>
          <w:kern w:val="28"/>
          <w:sz w:val="28"/>
          <w:szCs w:val="28"/>
          <w:lang w:val="uk-UA"/>
        </w:rPr>
        <w:t xml:space="preserve"> Переважно, платежі надходять від УДМС у Миколаївській області, питома вага яких в загальній сумі надходжень становить 94,5 відсотка</w:t>
      </w:r>
    </w:p>
    <w:p w:rsidR="00A12B56" w:rsidRPr="00784171" w:rsidRDefault="00A12B56" w:rsidP="00A12B56">
      <w:pPr>
        <w:shd w:val="clear" w:color="auto" w:fill="FFFFFF"/>
        <w:spacing w:after="0" w:line="240" w:lineRule="auto"/>
        <w:ind w:firstLine="709"/>
        <w:jc w:val="both"/>
        <w:rPr>
          <w:rFonts w:ascii="Times New Roman" w:hAnsi="Times New Roman"/>
          <w:iCs/>
          <w:kern w:val="28"/>
          <w:sz w:val="28"/>
          <w:szCs w:val="28"/>
          <w:lang w:val="uk-UA"/>
        </w:rPr>
      </w:pPr>
      <w:r w:rsidRPr="00784171">
        <w:rPr>
          <w:rFonts w:ascii="Times New Roman" w:hAnsi="Times New Roman"/>
          <w:iCs/>
          <w:kern w:val="28"/>
          <w:sz w:val="28"/>
          <w:szCs w:val="28"/>
          <w:lang w:val="uk-UA"/>
        </w:rPr>
        <w:t>У порівн</w:t>
      </w:r>
      <w:r>
        <w:rPr>
          <w:rFonts w:ascii="Times New Roman" w:hAnsi="Times New Roman"/>
          <w:iCs/>
          <w:kern w:val="28"/>
          <w:sz w:val="28"/>
          <w:szCs w:val="28"/>
          <w:lang w:val="uk-UA"/>
        </w:rPr>
        <w:t>янні з відповідним періодом 2025</w:t>
      </w:r>
      <w:r w:rsidRPr="00784171">
        <w:rPr>
          <w:rFonts w:ascii="Times New Roman" w:hAnsi="Times New Roman"/>
          <w:iCs/>
          <w:kern w:val="28"/>
          <w:sz w:val="28"/>
          <w:szCs w:val="28"/>
          <w:lang w:val="uk-UA"/>
        </w:rPr>
        <w:t xml:space="preserve"> року зменшились надходження від УДМС у Миколаївській області від сплати за надання адміністративних послуг (оформлення паспортів громадян України) </w:t>
      </w:r>
      <w:r>
        <w:rPr>
          <w:rFonts w:ascii="Times New Roman" w:hAnsi="Times New Roman"/>
          <w:iCs/>
          <w:kern w:val="28"/>
          <w:sz w:val="28"/>
          <w:szCs w:val="28"/>
          <w:lang w:val="uk-UA"/>
        </w:rPr>
        <w:t>на 19,1 відсотка</w:t>
      </w:r>
      <w:r w:rsidRPr="00784171">
        <w:rPr>
          <w:rFonts w:ascii="Times New Roman" w:hAnsi="Times New Roman"/>
          <w:iCs/>
          <w:kern w:val="28"/>
          <w:sz w:val="28"/>
          <w:szCs w:val="28"/>
          <w:lang w:val="uk-UA"/>
        </w:rPr>
        <w:t xml:space="preserve"> </w:t>
      </w:r>
      <w:r>
        <w:rPr>
          <w:rFonts w:ascii="Times New Roman" w:hAnsi="Times New Roman"/>
          <w:iCs/>
          <w:kern w:val="28"/>
          <w:sz w:val="28"/>
          <w:szCs w:val="28"/>
          <w:lang w:val="uk-UA"/>
        </w:rPr>
        <w:t>або на 17 431</w:t>
      </w:r>
      <w:r w:rsidRPr="00784171">
        <w:rPr>
          <w:rFonts w:ascii="Times New Roman" w:hAnsi="Times New Roman"/>
          <w:iCs/>
          <w:kern w:val="28"/>
          <w:sz w:val="28"/>
          <w:szCs w:val="28"/>
          <w:lang w:val="uk-UA"/>
        </w:rPr>
        <w:t xml:space="preserve"> грн. </w:t>
      </w:r>
      <w:r>
        <w:rPr>
          <w:rFonts w:ascii="Times New Roman" w:hAnsi="Times New Roman"/>
          <w:iCs/>
          <w:kern w:val="28"/>
          <w:sz w:val="28"/>
          <w:szCs w:val="28"/>
          <w:lang w:val="uk-UA"/>
        </w:rPr>
        <w:t xml:space="preserve">у зв’язку із зміною законодавства щодо розподілу плати за надання адміністративних послуг, які надають сервісні центри МВС </w:t>
      </w:r>
      <w:r w:rsidRPr="00784171">
        <w:rPr>
          <w:rFonts w:ascii="Times New Roman" w:hAnsi="Times New Roman"/>
          <w:iCs/>
          <w:kern w:val="28"/>
          <w:sz w:val="28"/>
          <w:szCs w:val="28"/>
          <w:lang w:val="uk-UA"/>
        </w:rPr>
        <w:t>. Станом на 01.</w:t>
      </w:r>
      <w:r>
        <w:rPr>
          <w:rFonts w:ascii="Times New Roman" w:hAnsi="Times New Roman"/>
          <w:iCs/>
          <w:kern w:val="28"/>
          <w:sz w:val="28"/>
          <w:szCs w:val="28"/>
          <w:lang w:val="uk-UA"/>
        </w:rPr>
        <w:t>04.2024</w:t>
      </w:r>
      <w:r w:rsidRPr="00784171">
        <w:rPr>
          <w:rFonts w:ascii="Times New Roman" w:hAnsi="Times New Roman"/>
          <w:iCs/>
          <w:kern w:val="28"/>
          <w:sz w:val="28"/>
          <w:szCs w:val="28"/>
          <w:lang w:val="uk-UA"/>
        </w:rPr>
        <w:t xml:space="preserve"> року від УДМС у Микола</w:t>
      </w:r>
      <w:r>
        <w:rPr>
          <w:rFonts w:ascii="Times New Roman" w:hAnsi="Times New Roman"/>
          <w:iCs/>
          <w:kern w:val="28"/>
          <w:sz w:val="28"/>
          <w:szCs w:val="28"/>
          <w:lang w:val="uk-UA"/>
        </w:rPr>
        <w:t>ївській області надійшло 73 859</w:t>
      </w:r>
      <w:r w:rsidRPr="00784171">
        <w:rPr>
          <w:rFonts w:ascii="Times New Roman" w:hAnsi="Times New Roman"/>
          <w:iCs/>
          <w:kern w:val="28"/>
          <w:sz w:val="28"/>
          <w:szCs w:val="28"/>
          <w:lang w:val="uk-UA"/>
        </w:rPr>
        <w:t xml:space="preserve"> грн.</w:t>
      </w:r>
    </w:p>
    <w:p w:rsidR="00A12B56" w:rsidRPr="00784171" w:rsidRDefault="00A12B56" w:rsidP="00A12B56">
      <w:pPr>
        <w:shd w:val="clear" w:color="auto" w:fill="FFFFFF"/>
        <w:spacing w:after="0" w:line="240" w:lineRule="auto"/>
        <w:ind w:firstLine="709"/>
        <w:jc w:val="both"/>
        <w:rPr>
          <w:rFonts w:ascii="Times New Roman" w:hAnsi="Times New Roman"/>
          <w:iCs/>
          <w:kern w:val="28"/>
          <w:sz w:val="28"/>
          <w:szCs w:val="28"/>
          <w:lang w:val="uk-UA"/>
        </w:rPr>
      </w:pPr>
      <w:r w:rsidRPr="00784171">
        <w:rPr>
          <w:rFonts w:ascii="Times New Roman" w:hAnsi="Times New Roman"/>
          <w:b/>
          <w:iCs/>
          <w:kern w:val="28"/>
          <w:sz w:val="28"/>
          <w:szCs w:val="28"/>
          <w:lang w:val="uk-UA"/>
        </w:rPr>
        <w:t xml:space="preserve">ККД 22012600 «Адміністративний збір за державну реєстрацію речових прав на нерухоме майно та їх обтяжень» </w:t>
      </w:r>
      <w:r w:rsidRPr="00784171">
        <w:rPr>
          <w:rFonts w:ascii="Times New Roman" w:hAnsi="Times New Roman"/>
          <w:iCs/>
          <w:kern w:val="28"/>
          <w:sz w:val="28"/>
          <w:szCs w:val="28"/>
          <w:lang w:val="uk-UA"/>
        </w:rPr>
        <w:t>за звітний період надійшли кошти за державну реєстрацію речових прав на нерухо</w:t>
      </w:r>
      <w:r>
        <w:rPr>
          <w:rFonts w:ascii="Times New Roman" w:hAnsi="Times New Roman"/>
          <w:iCs/>
          <w:kern w:val="28"/>
          <w:sz w:val="28"/>
          <w:szCs w:val="28"/>
          <w:lang w:val="uk-UA"/>
        </w:rPr>
        <w:t>ме майно на загальну суму 74 85</w:t>
      </w:r>
      <w:r w:rsidRPr="00784171">
        <w:rPr>
          <w:rFonts w:ascii="Times New Roman" w:hAnsi="Times New Roman"/>
          <w:iCs/>
          <w:kern w:val="28"/>
          <w:sz w:val="28"/>
          <w:szCs w:val="28"/>
          <w:lang w:val="uk-UA"/>
        </w:rPr>
        <w:t>0 грн.</w:t>
      </w:r>
      <w:r>
        <w:rPr>
          <w:rFonts w:ascii="Times New Roman" w:hAnsi="Times New Roman"/>
          <w:iCs/>
          <w:kern w:val="28"/>
          <w:sz w:val="28"/>
          <w:szCs w:val="28"/>
          <w:lang w:val="uk-UA"/>
        </w:rPr>
        <w:t xml:space="preserve"> Виконання плану становить 55,4 відсотка.</w:t>
      </w:r>
    </w:p>
    <w:p w:rsidR="00A12B56" w:rsidRDefault="00A12B56" w:rsidP="00A12B56">
      <w:pPr>
        <w:spacing w:after="0" w:line="240" w:lineRule="auto"/>
        <w:ind w:firstLine="709"/>
        <w:jc w:val="both"/>
        <w:rPr>
          <w:rFonts w:ascii="Times New Roman" w:hAnsi="Times New Roman"/>
          <w:iCs/>
          <w:kern w:val="28"/>
          <w:sz w:val="28"/>
          <w:szCs w:val="28"/>
          <w:lang w:val="uk-UA"/>
        </w:rPr>
      </w:pPr>
      <w:r w:rsidRPr="00784171">
        <w:rPr>
          <w:rFonts w:ascii="Times New Roman" w:hAnsi="Times New Roman"/>
          <w:b/>
          <w:iCs/>
          <w:kern w:val="28"/>
          <w:sz w:val="28"/>
          <w:szCs w:val="28"/>
          <w:lang w:val="uk-UA"/>
        </w:rPr>
        <w:t>ККД 22080400 «Надходження від орендної плати за користування цілісним майновим комплексом»</w:t>
      </w:r>
      <w:r w:rsidRPr="00784171">
        <w:rPr>
          <w:rFonts w:ascii="Times New Roman" w:hAnsi="Times New Roman"/>
          <w:iCs/>
          <w:color w:val="FF0000"/>
          <w:kern w:val="28"/>
          <w:sz w:val="28"/>
          <w:szCs w:val="28"/>
          <w:lang w:val="uk-UA"/>
        </w:rPr>
        <w:t>:</w:t>
      </w:r>
      <w:r w:rsidRPr="00784171">
        <w:rPr>
          <w:rFonts w:ascii="Times New Roman" w:hAnsi="Times New Roman"/>
          <w:iCs/>
          <w:kern w:val="28"/>
          <w:sz w:val="28"/>
          <w:szCs w:val="28"/>
          <w:lang w:val="uk-UA"/>
        </w:rPr>
        <w:t xml:space="preserve"> план</w:t>
      </w:r>
      <w:r w:rsidRPr="00784171">
        <w:rPr>
          <w:rFonts w:ascii="Times New Roman" w:hAnsi="Times New Roman"/>
          <w:iCs/>
          <w:color w:val="FF0000"/>
          <w:kern w:val="28"/>
          <w:sz w:val="28"/>
          <w:szCs w:val="28"/>
          <w:lang w:val="uk-UA"/>
        </w:rPr>
        <w:t xml:space="preserve"> </w:t>
      </w:r>
      <w:r w:rsidRPr="00784171">
        <w:rPr>
          <w:rFonts w:ascii="Times New Roman" w:hAnsi="Times New Roman"/>
          <w:iCs/>
          <w:kern w:val="28"/>
          <w:sz w:val="28"/>
          <w:szCs w:val="28"/>
          <w:lang w:val="uk-UA"/>
        </w:rPr>
        <w:t xml:space="preserve">на </w:t>
      </w:r>
      <w:r>
        <w:rPr>
          <w:rFonts w:ascii="Times New Roman" w:hAnsi="Times New Roman"/>
          <w:iCs/>
          <w:kern w:val="28"/>
          <w:sz w:val="28"/>
          <w:szCs w:val="28"/>
          <w:lang w:val="uk-UA"/>
        </w:rPr>
        <w:t>1 квартал 2026</w:t>
      </w:r>
      <w:r w:rsidRPr="00784171">
        <w:rPr>
          <w:rFonts w:ascii="Times New Roman" w:hAnsi="Times New Roman"/>
          <w:iCs/>
          <w:kern w:val="28"/>
          <w:sz w:val="28"/>
          <w:szCs w:val="28"/>
          <w:lang w:val="uk-UA"/>
        </w:rPr>
        <w:t xml:space="preserve"> року виконано</w:t>
      </w:r>
      <w:r>
        <w:rPr>
          <w:rFonts w:ascii="Times New Roman" w:hAnsi="Times New Roman"/>
          <w:iCs/>
          <w:kern w:val="28"/>
          <w:sz w:val="28"/>
          <w:szCs w:val="28"/>
          <w:lang w:val="uk-UA"/>
        </w:rPr>
        <w:t xml:space="preserve"> на 58</w:t>
      </w:r>
      <w:r w:rsidRPr="00784171">
        <w:rPr>
          <w:rFonts w:ascii="Times New Roman" w:hAnsi="Times New Roman"/>
          <w:iCs/>
          <w:kern w:val="28"/>
          <w:sz w:val="28"/>
          <w:szCs w:val="28"/>
          <w:lang w:val="uk-UA"/>
        </w:rPr>
        <w:t> відсотків</w:t>
      </w:r>
      <w:r>
        <w:rPr>
          <w:rFonts w:ascii="Times New Roman" w:hAnsi="Times New Roman"/>
          <w:iCs/>
          <w:kern w:val="28"/>
          <w:sz w:val="28"/>
          <w:szCs w:val="28"/>
          <w:lang w:val="uk-UA"/>
        </w:rPr>
        <w:t xml:space="preserve">. Надійшли кошти </w:t>
      </w:r>
      <w:r w:rsidRPr="00784171">
        <w:rPr>
          <w:rFonts w:ascii="Times New Roman" w:hAnsi="Times New Roman"/>
          <w:iCs/>
          <w:kern w:val="28"/>
          <w:sz w:val="28"/>
          <w:szCs w:val="28"/>
          <w:lang w:val="uk-UA"/>
        </w:rPr>
        <w:t>від ТОВ «Лайфселл»</w:t>
      </w:r>
      <w:r>
        <w:rPr>
          <w:rFonts w:ascii="Times New Roman" w:hAnsi="Times New Roman"/>
          <w:iCs/>
          <w:kern w:val="28"/>
          <w:sz w:val="28"/>
          <w:szCs w:val="28"/>
          <w:lang w:val="uk-UA"/>
        </w:rPr>
        <w:t xml:space="preserve"> у сумі 3 600 грн.</w:t>
      </w:r>
      <w:r w:rsidRPr="00784171">
        <w:rPr>
          <w:rFonts w:ascii="Times New Roman" w:hAnsi="Times New Roman"/>
          <w:iCs/>
          <w:kern w:val="28"/>
          <w:sz w:val="28"/>
          <w:szCs w:val="28"/>
          <w:lang w:val="uk-UA"/>
        </w:rPr>
        <w:t xml:space="preserve"> </w:t>
      </w:r>
    </w:p>
    <w:p w:rsidR="00A12B56" w:rsidRDefault="00A12B56" w:rsidP="00A12B56">
      <w:pPr>
        <w:spacing w:after="0" w:line="240" w:lineRule="auto"/>
        <w:ind w:firstLine="709"/>
        <w:jc w:val="both"/>
        <w:rPr>
          <w:rFonts w:ascii="Times New Roman" w:hAnsi="Times New Roman"/>
          <w:iCs/>
          <w:kern w:val="28"/>
          <w:sz w:val="28"/>
          <w:szCs w:val="28"/>
          <w:lang w:val="uk-UA"/>
        </w:rPr>
      </w:pPr>
      <w:r>
        <w:rPr>
          <w:rFonts w:ascii="Times New Roman" w:hAnsi="Times New Roman"/>
          <w:iCs/>
          <w:kern w:val="28"/>
          <w:sz w:val="28"/>
          <w:szCs w:val="28"/>
          <w:lang w:val="uk-UA"/>
        </w:rPr>
        <w:t>У</w:t>
      </w:r>
      <w:r w:rsidRPr="00784171">
        <w:rPr>
          <w:rFonts w:ascii="Times New Roman" w:hAnsi="Times New Roman"/>
          <w:iCs/>
          <w:kern w:val="28"/>
          <w:sz w:val="28"/>
          <w:szCs w:val="28"/>
          <w:lang w:val="uk-UA"/>
        </w:rPr>
        <w:t xml:space="preserve"> порівн</w:t>
      </w:r>
      <w:r>
        <w:rPr>
          <w:rFonts w:ascii="Times New Roman" w:hAnsi="Times New Roman"/>
          <w:iCs/>
          <w:kern w:val="28"/>
          <w:sz w:val="28"/>
          <w:szCs w:val="28"/>
          <w:lang w:val="uk-UA"/>
        </w:rPr>
        <w:t>янні з відповідним періодом 2025</w:t>
      </w:r>
      <w:r w:rsidRPr="00784171">
        <w:rPr>
          <w:rFonts w:ascii="Times New Roman" w:hAnsi="Times New Roman"/>
          <w:iCs/>
          <w:kern w:val="28"/>
          <w:sz w:val="28"/>
          <w:szCs w:val="28"/>
          <w:lang w:val="uk-UA"/>
        </w:rPr>
        <w:t xml:space="preserve"> року </w:t>
      </w:r>
      <w:r>
        <w:rPr>
          <w:rFonts w:ascii="Times New Roman" w:hAnsi="Times New Roman"/>
          <w:iCs/>
          <w:kern w:val="28"/>
          <w:sz w:val="28"/>
          <w:szCs w:val="28"/>
          <w:lang w:val="uk-UA"/>
        </w:rPr>
        <w:t>надходження зменшились на 1 800</w:t>
      </w:r>
      <w:r w:rsidRPr="00784171">
        <w:rPr>
          <w:rFonts w:ascii="Times New Roman" w:hAnsi="Times New Roman"/>
          <w:iCs/>
          <w:kern w:val="28"/>
          <w:sz w:val="28"/>
          <w:szCs w:val="28"/>
          <w:lang w:val="uk-UA"/>
        </w:rPr>
        <w:t xml:space="preserve"> грн</w:t>
      </w:r>
      <w:r>
        <w:rPr>
          <w:rFonts w:ascii="Times New Roman" w:hAnsi="Times New Roman"/>
          <w:iCs/>
          <w:kern w:val="28"/>
          <w:sz w:val="28"/>
          <w:szCs w:val="28"/>
          <w:lang w:val="uk-UA"/>
        </w:rPr>
        <w:t xml:space="preserve">. або на 33 </w:t>
      </w:r>
      <w:r w:rsidRPr="00784171">
        <w:rPr>
          <w:rFonts w:ascii="Times New Roman" w:hAnsi="Times New Roman"/>
          <w:iCs/>
          <w:kern w:val="28"/>
          <w:sz w:val="28"/>
          <w:szCs w:val="28"/>
          <w:lang w:val="uk-UA"/>
        </w:rPr>
        <w:t xml:space="preserve">відсотка. </w:t>
      </w:r>
    </w:p>
    <w:p w:rsidR="00A12B56" w:rsidRPr="00784171" w:rsidRDefault="00A12B56" w:rsidP="00A12B56">
      <w:pPr>
        <w:spacing w:after="0" w:line="240" w:lineRule="auto"/>
        <w:ind w:firstLine="709"/>
        <w:jc w:val="both"/>
        <w:rPr>
          <w:rFonts w:ascii="Times New Roman" w:hAnsi="Times New Roman"/>
          <w:iCs/>
          <w:kern w:val="28"/>
          <w:sz w:val="28"/>
          <w:szCs w:val="28"/>
          <w:lang w:val="uk-UA"/>
        </w:rPr>
      </w:pPr>
      <w:r>
        <w:rPr>
          <w:rFonts w:ascii="Times New Roman" w:hAnsi="Times New Roman"/>
          <w:iCs/>
          <w:kern w:val="28"/>
          <w:sz w:val="28"/>
          <w:szCs w:val="28"/>
          <w:lang w:val="uk-UA"/>
        </w:rPr>
        <w:t>Надходження коштів від сплати орендної плати за користування цілісним майновим комплексом очікується у 2 кварталі 2026 року.</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 xml:space="preserve">Надходження по </w:t>
      </w:r>
      <w:r w:rsidRPr="00784171">
        <w:rPr>
          <w:rFonts w:ascii="Times New Roman" w:hAnsi="Times New Roman"/>
          <w:b/>
          <w:sz w:val="28"/>
          <w:szCs w:val="28"/>
          <w:lang w:val="uk-UA"/>
        </w:rPr>
        <w:t>ККД 22090000</w:t>
      </w:r>
      <w:r w:rsidRPr="00784171">
        <w:rPr>
          <w:rFonts w:ascii="Times New Roman" w:hAnsi="Times New Roman"/>
          <w:sz w:val="28"/>
          <w:szCs w:val="28"/>
          <w:lang w:val="uk-UA"/>
        </w:rPr>
        <w:t xml:space="preserve"> «</w:t>
      </w:r>
      <w:r w:rsidRPr="00784171">
        <w:rPr>
          <w:rFonts w:ascii="Times New Roman" w:hAnsi="Times New Roman"/>
          <w:b/>
          <w:sz w:val="28"/>
          <w:szCs w:val="28"/>
          <w:lang w:val="uk-UA"/>
        </w:rPr>
        <w:t>Державне мито»</w:t>
      </w:r>
      <w:r w:rsidRPr="00784171">
        <w:rPr>
          <w:rFonts w:ascii="Times New Roman" w:hAnsi="Times New Roman"/>
          <w:sz w:val="28"/>
          <w:szCs w:val="28"/>
          <w:lang w:val="uk-UA"/>
        </w:rPr>
        <w:t xml:space="preserve"> надійшли</w:t>
      </w:r>
      <w:r>
        <w:rPr>
          <w:rFonts w:ascii="Times New Roman" w:hAnsi="Times New Roman"/>
          <w:sz w:val="28"/>
          <w:szCs w:val="28"/>
          <w:lang w:val="uk-UA"/>
        </w:rPr>
        <w:t xml:space="preserve"> у сумі 44</w:t>
      </w:r>
      <w:r w:rsidRPr="00784171">
        <w:rPr>
          <w:rFonts w:ascii="Times New Roman" w:hAnsi="Times New Roman"/>
          <w:sz w:val="28"/>
          <w:szCs w:val="28"/>
          <w:lang w:val="en-US"/>
        </w:rPr>
        <w:t> </w:t>
      </w:r>
      <w:r w:rsidRPr="00784171">
        <w:rPr>
          <w:rFonts w:ascii="Times New Roman" w:hAnsi="Times New Roman"/>
          <w:sz w:val="28"/>
          <w:szCs w:val="28"/>
          <w:lang w:val="uk-UA"/>
        </w:rPr>
        <w:t>г</w:t>
      </w:r>
      <w:r>
        <w:rPr>
          <w:rFonts w:ascii="Times New Roman" w:hAnsi="Times New Roman"/>
          <w:sz w:val="28"/>
          <w:szCs w:val="28"/>
          <w:lang w:val="uk-UA"/>
        </w:rPr>
        <w:t>ривні, що на 34 грн більше</w:t>
      </w:r>
      <w:r w:rsidRPr="00784171">
        <w:rPr>
          <w:rFonts w:ascii="Times New Roman" w:hAnsi="Times New Roman"/>
          <w:sz w:val="28"/>
          <w:szCs w:val="28"/>
          <w:lang w:val="uk-UA"/>
        </w:rPr>
        <w:t xml:space="preserve"> від плану. У порівн</w:t>
      </w:r>
      <w:r>
        <w:rPr>
          <w:rFonts w:ascii="Times New Roman" w:hAnsi="Times New Roman"/>
          <w:sz w:val="28"/>
          <w:szCs w:val="28"/>
          <w:lang w:val="uk-UA"/>
        </w:rPr>
        <w:t>янні з відповідним періодом 2025</w:t>
      </w:r>
      <w:r w:rsidRPr="00784171">
        <w:rPr>
          <w:rFonts w:ascii="Times New Roman" w:hAnsi="Times New Roman"/>
          <w:sz w:val="28"/>
          <w:szCs w:val="28"/>
          <w:lang w:val="uk-UA"/>
        </w:rPr>
        <w:t> рок</w:t>
      </w:r>
      <w:r>
        <w:rPr>
          <w:rFonts w:ascii="Times New Roman" w:hAnsi="Times New Roman"/>
          <w:sz w:val="28"/>
          <w:szCs w:val="28"/>
          <w:lang w:val="uk-UA"/>
        </w:rPr>
        <w:t>у надходження збільшились в 4,3</w:t>
      </w:r>
      <w:r w:rsidRPr="00784171">
        <w:rPr>
          <w:rFonts w:ascii="Times New Roman" w:hAnsi="Times New Roman"/>
          <w:sz w:val="28"/>
          <w:szCs w:val="28"/>
          <w:lang w:val="uk-UA"/>
        </w:rPr>
        <w:t xml:space="preserve"> раз</w:t>
      </w:r>
      <w:r>
        <w:rPr>
          <w:rFonts w:ascii="Times New Roman" w:hAnsi="Times New Roman"/>
          <w:sz w:val="28"/>
          <w:szCs w:val="28"/>
          <w:lang w:val="uk-UA"/>
        </w:rPr>
        <w:t>и</w:t>
      </w:r>
      <w:r w:rsidRPr="00784171">
        <w:rPr>
          <w:rFonts w:ascii="Times New Roman" w:hAnsi="Times New Roman"/>
          <w:sz w:val="28"/>
          <w:szCs w:val="28"/>
          <w:lang w:val="uk-UA"/>
        </w:rPr>
        <w:t xml:space="preserve">.  </w:t>
      </w:r>
    </w:p>
    <w:p w:rsidR="00A12B56" w:rsidRPr="00784171" w:rsidRDefault="00A12B56" w:rsidP="00A12B56">
      <w:pPr>
        <w:shd w:val="clear" w:color="auto" w:fill="FFFFFF"/>
        <w:spacing w:after="0" w:line="240" w:lineRule="auto"/>
        <w:ind w:firstLine="709"/>
        <w:jc w:val="both"/>
        <w:rPr>
          <w:rFonts w:ascii="Times New Roman" w:hAnsi="Times New Roman"/>
          <w:sz w:val="28"/>
          <w:szCs w:val="28"/>
          <w:lang w:val="uk-UA"/>
        </w:rPr>
      </w:pPr>
      <w:r w:rsidRPr="00784171">
        <w:rPr>
          <w:rFonts w:ascii="Times New Roman" w:hAnsi="Times New Roman"/>
          <w:b/>
          <w:sz w:val="28"/>
          <w:szCs w:val="28"/>
          <w:lang w:val="uk-UA"/>
        </w:rPr>
        <w:t>ККД 24000000 «Інші неподаткові надходження»</w:t>
      </w:r>
      <w:r w:rsidRPr="00784171">
        <w:rPr>
          <w:rFonts w:ascii="Times New Roman" w:hAnsi="Times New Roman"/>
          <w:sz w:val="28"/>
          <w:szCs w:val="28"/>
          <w:lang w:val="uk-UA"/>
        </w:rPr>
        <w:t xml:space="preserve"> за І</w:t>
      </w:r>
      <w:r>
        <w:rPr>
          <w:rFonts w:ascii="Times New Roman" w:hAnsi="Times New Roman"/>
          <w:sz w:val="28"/>
          <w:szCs w:val="28"/>
          <w:lang w:val="uk-UA"/>
        </w:rPr>
        <w:t xml:space="preserve"> квартал 2026</w:t>
      </w:r>
      <w:r w:rsidRPr="00784171">
        <w:rPr>
          <w:rFonts w:ascii="Times New Roman" w:hAnsi="Times New Roman"/>
          <w:sz w:val="28"/>
          <w:szCs w:val="28"/>
          <w:lang w:val="uk-UA"/>
        </w:rPr>
        <w:t xml:space="preserve"> року отримані</w:t>
      </w:r>
      <w:r>
        <w:rPr>
          <w:rFonts w:ascii="Times New Roman" w:hAnsi="Times New Roman"/>
          <w:sz w:val="28"/>
          <w:szCs w:val="28"/>
          <w:lang w:val="uk-UA"/>
        </w:rPr>
        <w:t xml:space="preserve"> у розмірі 57 649</w:t>
      </w:r>
      <w:r w:rsidRPr="00784171">
        <w:rPr>
          <w:rFonts w:ascii="Times New Roman" w:hAnsi="Times New Roman"/>
          <w:sz w:val="28"/>
          <w:szCs w:val="28"/>
          <w:lang w:val="uk-UA"/>
        </w:rPr>
        <w:t xml:space="preserve"> гривень –  це повернення коштів минулих років.</w:t>
      </w:r>
    </w:p>
    <w:p w:rsidR="00A12B56" w:rsidRPr="00784171" w:rsidRDefault="00A12B56" w:rsidP="00A12B56">
      <w:pPr>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t>Виконання доходної частини</w:t>
      </w:r>
      <w:r w:rsidRPr="00784171">
        <w:rPr>
          <w:rFonts w:ascii="Times New Roman" w:hAnsi="Times New Roman"/>
          <w:b/>
          <w:sz w:val="28"/>
          <w:szCs w:val="28"/>
          <w:lang w:val="uk-UA"/>
        </w:rPr>
        <w:t xml:space="preserve"> бюджету по спеціальному фонду</w:t>
      </w:r>
      <w:r w:rsidRPr="00784171">
        <w:rPr>
          <w:rFonts w:ascii="Times New Roman" w:hAnsi="Times New Roman"/>
          <w:sz w:val="28"/>
          <w:szCs w:val="28"/>
          <w:lang w:val="uk-UA"/>
        </w:rPr>
        <w:t xml:space="preserve"> (без урахування трансфертів) за </w:t>
      </w:r>
      <w:r>
        <w:rPr>
          <w:rFonts w:ascii="Times New Roman" w:hAnsi="Times New Roman"/>
          <w:sz w:val="28"/>
          <w:szCs w:val="28"/>
          <w:lang w:val="uk-UA"/>
        </w:rPr>
        <w:t>1 квартал 2026 року становить 12 644 916 гривень або 120,1</w:t>
      </w:r>
      <w:r w:rsidRPr="00784171">
        <w:rPr>
          <w:rFonts w:ascii="Times New Roman" w:hAnsi="Times New Roman"/>
          <w:sz w:val="28"/>
          <w:szCs w:val="28"/>
          <w:lang w:val="uk-UA"/>
        </w:rPr>
        <w:t xml:space="preserve"> відсотка до уточненого </w:t>
      </w:r>
      <w:r>
        <w:rPr>
          <w:rFonts w:ascii="Times New Roman" w:hAnsi="Times New Roman"/>
          <w:sz w:val="28"/>
          <w:szCs w:val="28"/>
          <w:lang w:val="uk-UA"/>
        </w:rPr>
        <w:t>плану (10 527 943,71</w:t>
      </w:r>
      <w:r w:rsidRPr="00784171">
        <w:rPr>
          <w:rFonts w:ascii="Times New Roman" w:hAnsi="Times New Roman"/>
          <w:sz w:val="28"/>
          <w:szCs w:val="28"/>
          <w:lang w:val="uk-UA"/>
        </w:rPr>
        <w:t xml:space="preserve"> гривень). </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В порівн</w:t>
      </w:r>
      <w:r>
        <w:rPr>
          <w:rFonts w:ascii="Times New Roman" w:hAnsi="Times New Roman"/>
          <w:sz w:val="28"/>
          <w:szCs w:val="28"/>
          <w:lang w:val="uk-UA"/>
        </w:rPr>
        <w:t>янні з відповідним періодом 2025</w:t>
      </w:r>
      <w:r w:rsidRPr="00784171">
        <w:rPr>
          <w:rFonts w:ascii="Times New Roman" w:hAnsi="Times New Roman"/>
          <w:sz w:val="28"/>
          <w:szCs w:val="28"/>
          <w:lang w:val="uk-UA"/>
        </w:rPr>
        <w:t xml:space="preserve"> року сума надходжень збіл</w:t>
      </w:r>
      <w:r>
        <w:rPr>
          <w:rFonts w:ascii="Times New Roman" w:hAnsi="Times New Roman"/>
          <w:sz w:val="28"/>
          <w:szCs w:val="28"/>
          <w:lang w:val="uk-UA"/>
        </w:rPr>
        <w:t>ьшилася на 6 271 963</w:t>
      </w:r>
      <w:r w:rsidRPr="00784171">
        <w:rPr>
          <w:rFonts w:ascii="Times New Roman" w:hAnsi="Times New Roman"/>
          <w:sz w:val="28"/>
          <w:szCs w:val="28"/>
          <w:lang w:val="uk-UA"/>
        </w:rPr>
        <w:t xml:space="preserve"> гр</w:t>
      </w:r>
      <w:r>
        <w:rPr>
          <w:rFonts w:ascii="Times New Roman" w:hAnsi="Times New Roman"/>
          <w:sz w:val="28"/>
          <w:szCs w:val="28"/>
          <w:lang w:val="uk-UA"/>
        </w:rPr>
        <w:t>ивні</w:t>
      </w:r>
      <w:r w:rsidRPr="00784171">
        <w:rPr>
          <w:rFonts w:ascii="Times New Roman" w:hAnsi="Times New Roman"/>
          <w:sz w:val="28"/>
          <w:szCs w:val="28"/>
          <w:lang w:val="uk-UA"/>
        </w:rPr>
        <w:t>.</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Основним джерелом податкових надходжень спеціального фонду сільського бюджету є екологічний податок. Надходження по даному виду под</w:t>
      </w:r>
      <w:r>
        <w:rPr>
          <w:rFonts w:ascii="Times New Roman" w:hAnsi="Times New Roman"/>
          <w:sz w:val="28"/>
          <w:szCs w:val="28"/>
          <w:lang w:val="uk-UA"/>
        </w:rPr>
        <w:t>атку склали 714 017</w:t>
      </w:r>
      <w:r w:rsidRPr="00784171">
        <w:rPr>
          <w:rFonts w:ascii="Times New Roman" w:hAnsi="Times New Roman"/>
          <w:sz w:val="28"/>
          <w:szCs w:val="28"/>
          <w:lang w:val="uk-UA"/>
        </w:rPr>
        <w:t> гривень</w:t>
      </w:r>
      <w:r>
        <w:rPr>
          <w:rFonts w:ascii="Times New Roman" w:hAnsi="Times New Roman"/>
          <w:sz w:val="28"/>
          <w:szCs w:val="28"/>
          <w:lang w:val="uk-UA"/>
        </w:rPr>
        <w:t>, що на 4,2 відсотка</w:t>
      </w:r>
      <w:r w:rsidRPr="00784171">
        <w:rPr>
          <w:rFonts w:ascii="Times New Roman" w:hAnsi="Times New Roman"/>
          <w:sz w:val="28"/>
          <w:szCs w:val="28"/>
          <w:lang w:val="uk-UA"/>
        </w:rPr>
        <w:t xml:space="preserve"> більше планових показників або </w:t>
      </w:r>
      <w:r>
        <w:rPr>
          <w:rFonts w:ascii="Times New Roman" w:hAnsi="Times New Roman"/>
          <w:sz w:val="28"/>
          <w:szCs w:val="28"/>
          <w:lang w:val="uk-UA"/>
        </w:rPr>
        <w:t>на 29 017</w:t>
      </w:r>
      <w:r w:rsidRPr="00784171">
        <w:rPr>
          <w:rFonts w:ascii="Times New Roman" w:hAnsi="Times New Roman"/>
          <w:sz w:val="28"/>
          <w:szCs w:val="28"/>
          <w:lang w:val="uk-UA"/>
        </w:rPr>
        <w:t xml:space="preserve"> гривень. Основним платником екологічного податку є МКП «Миколаївводоканал» надходженн</w:t>
      </w:r>
      <w:r>
        <w:rPr>
          <w:rFonts w:ascii="Times New Roman" w:hAnsi="Times New Roman"/>
          <w:sz w:val="28"/>
          <w:szCs w:val="28"/>
          <w:lang w:val="uk-UA"/>
        </w:rPr>
        <w:t xml:space="preserve">я від якого становлять 694 120 </w:t>
      </w:r>
      <w:r w:rsidRPr="00784171">
        <w:rPr>
          <w:rFonts w:ascii="Times New Roman" w:hAnsi="Times New Roman"/>
          <w:sz w:val="28"/>
          <w:szCs w:val="28"/>
          <w:lang w:val="uk-UA"/>
        </w:rPr>
        <w:t>гривень.</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b/>
          <w:sz w:val="28"/>
          <w:szCs w:val="28"/>
          <w:lang w:val="uk-UA"/>
        </w:rPr>
        <w:t xml:space="preserve">Неподаткові надходження бюджетних установ </w:t>
      </w:r>
      <w:r>
        <w:rPr>
          <w:rFonts w:ascii="Times New Roman" w:hAnsi="Times New Roman"/>
          <w:sz w:val="28"/>
          <w:szCs w:val="28"/>
          <w:lang w:val="uk-UA"/>
        </w:rPr>
        <w:t xml:space="preserve">становлять 11 930 899 </w:t>
      </w:r>
      <w:r w:rsidRPr="00784171">
        <w:rPr>
          <w:rFonts w:ascii="Times New Roman" w:hAnsi="Times New Roman"/>
          <w:sz w:val="28"/>
          <w:szCs w:val="28"/>
          <w:lang w:val="uk-UA"/>
        </w:rPr>
        <w:t> гривень</w:t>
      </w:r>
      <w:r>
        <w:rPr>
          <w:rFonts w:ascii="Times New Roman" w:hAnsi="Times New Roman"/>
          <w:sz w:val="28"/>
          <w:szCs w:val="28"/>
          <w:lang w:val="uk-UA"/>
        </w:rPr>
        <w:t>, що становить 121,2</w:t>
      </w:r>
      <w:r w:rsidRPr="00784171">
        <w:rPr>
          <w:rFonts w:ascii="Times New Roman" w:hAnsi="Times New Roman"/>
          <w:sz w:val="28"/>
          <w:szCs w:val="28"/>
          <w:lang w:val="uk-UA"/>
        </w:rPr>
        <w:t>% уточнених кошторисних призначень, з них:</w:t>
      </w:r>
    </w:p>
    <w:p w:rsidR="00A12B56" w:rsidRPr="00784171" w:rsidRDefault="00A12B56" w:rsidP="00A12B56">
      <w:pPr>
        <w:spacing w:after="0" w:line="240" w:lineRule="auto"/>
        <w:ind w:firstLine="709"/>
        <w:jc w:val="both"/>
        <w:rPr>
          <w:rFonts w:ascii="Times New Roman" w:hAnsi="Times New Roman"/>
          <w:color w:val="FF0000"/>
          <w:sz w:val="28"/>
          <w:szCs w:val="28"/>
          <w:lang w:val="uk-UA"/>
        </w:rPr>
      </w:pPr>
      <w:r w:rsidRPr="00784171">
        <w:rPr>
          <w:rFonts w:ascii="Times New Roman" w:hAnsi="Times New Roman"/>
          <w:b/>
          <w:sz w:val="28"/>
          <w:szCs w:val="28"/>
          <w:lang w:val="uk-UA"/>
        </w:rPr>
        <w:t>ККД 25010100 «Плата за послуги, що надаються бюджетними установами згідно з їх основною діяльністю»</w:t>
      </w:r>
      <w:r>
        <w:rPr>
          <w:rFonts w:ascii="Times New Roman" w:hAnsi="Times New Roman"/>
          <w:sz w:val="28"/>
          <w:szCs w:val="28"/>
          <w:lang w:val="uk-UA"/>
        </w:rPr>
        <w:t xml:space="preserve"> – надійшло 3 795</w:t>
      </w:r>
      <w:r w:rsidRPr="00784171">
        <w:rPr>
          <w:rFonts w:ascii="Times New Roman" w:hAnsi="Times New Roman"/>
          <w:sz w:val="28"/>
          <w:szCs w:val="28"/>
          <w:lang w:val="uk-UA"/>
        </w:rPr>
        <w:t xml:space="preserve"> гривень батьківська плата за навчання дітей у музичній школі;</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b/>
          <w:sz w:val="28"/>
          <w:szCs w:val="28"/>
          <w:lang w:val="uk-UA"/>
        </w:rPr>
        <w:t>ККД 25020100 «Благодійні внески, гранти та дарунки»</w:t>
      </w:r>
      <w:r>
        <w:rPr>
          <w:rFonts w:ascii="Times New Roman" w:hAnsi="Times New Roman"/>
          <w:sz w:val="28"/>
          <w:szCs w:val="28"/>
          <w:lang w:val="uk-UA"/>
        </w:rPr>
        <w:t xml:space="preserve"> – 7 367 411,87</w:t>
      </w:r>
      <w:r w:rsidRPr="00784171">
        <w:rPr>
          <w:rFonts w:ascii="Times New Roman" w:hAnsi="Times New Roman"/>
          <w:sz w:val="28"/>
          <w:szCs w:val="28"/>
          <w:lang w:val="uk-UA"/>
        </w:rPr>
        <w:t> </w:t>
      </w:r>
      <w:r>
        <w:rPr>
          <w:rFonts w:ascii="Times New Roman" w:hAnsi="Times New Roman"/>
          <w:sz w:val="28"/>
          <w:szCs w:val="28"/>
          <w:lang w:val="uk-UA"/>
        </w:rPr>
        <w:t>грн.</w:t>
      </w:r>
      <w:r w:rsidRPr="00784171">
        <w:rPr>
          <w:rFonts w:ascii="Times New Roman" w:hAnsi="Times New Roman"/>
          <w:sz w:val="28"/>
          <w:szCs w:val="28"/>
          <w:lang w:val="uk-UA"/>
        </w:rPr>
        <w:t xml:space="preserve">: </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по сільській раді отримано благодійних внесків на</w:t>
      </w:r>
      <w:r>
        <w:rPr>
          <w:rFonts w:ascii="Times New Roman" w:hAnsi="Times New Roman"/>
          <w:sz w:val="28"/>
          <w:szCs w:val="28"/>
          <w:lang w:val="uk-UA"/>
        </w:rPr>
        <w:t xml:space="preserve"> загальну суму 1 996 408,42</w:t>
      </w:r>
      <w:r w:rsidRPr="00784171">
        <w:rPr>
          <w:rFonts w:ascii="Times New Roman" w:hAnsi="Times New Roman"/>
          <w:sz w:val="28"/>
          <w:szCs w:val="28"/>
          <w:lang w:val="uk-UA"/>
        </w:rPr>
        <w:t xml:space="preserve"> гривень; </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по відділу освіти, культури, молоді та спорту отрима</w:t>
      </w:r>
      <w:r>
        <w:rPr>
          <w:rFonts w:ascii="Times New Roman" w:hAnsi="Times New Roman"/>
          <w:sz w:val="28"/>
          <w:szCs w:val="28"/>
          <w:lang w:val="uk-UA"/>
        </w:rPr>
        <w:t>но на загальну суму 5 371 003,45</w:t>
      </w:r>
      <w:r w:rsidRPr="00784171">
        <w:rPr>
          <w:rFonts w:ascii="Times New Roman" w:hAnsi="Times New Roman"/>
          <w:sz w:val="28"/>
          <w:szCs w:val="28"/>
          <w:lang w:val="uk-UA"/>
        </w:rPr>
        <w:t xml:space="preserve"> гривень.</w:t>
      </w:r>
    </w:p>
    <w:p w:rsidR="00A12B56" w:rsidRPr="00E76F97"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b/>
          <w:sz w:val="28"/>
          <w:szCs w:val="28"/>
          <w:lang w:val="uk-UA"/>
        </w:rPr>
        <w:t>ККД 25020200</w:t>
      </w:r>
      <w:r w:rsidRPr="00784171">
        <w:rPr>
          <w:rFonts w:ascii="Times New Roman" w:hAnsi="Times New Roman"/>
          <w:sz w:val="28"/>
          <w:szCs w:val="28"/>
          <w:lang w:val="uk-UA"/>
        </w:rPr>
        <w:t xml:space="preserve"> «</w:t>
      </w:r>
      <w:r w:rsidRPr="00784171">
        <w:rPr>
          <w:rFonts w:ascii="Times New Roman" w:hAnsi="Times New Roman"/>
          <w:b/>
          <w:sz w:val="28"/>
          <w:szCs w:val="28"/>
          <w:lang w:val="uk-UA"/>
        </w:rPr>
        <w:t xml:space="preserve">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 </w:t>
      </w:r>
      <w:r w:rsidRPr="00E76F97">
        <w:rPr>
          <w:rFonts w:ascii="Times New Roman" w:hAnsi="Times New Roman"/>
          <w:sz w:val="28"/>
          <w:szCs w:val="28"/>
          <w:lang w:val="uk-UA"/>
        </w:rPr>
        <w:t>надійшло 4 599 691,84 грн, з них:</w:t>
      </w:r>
    </w:p>
    <w:p w:rsidR="00A12B56" w:rsidRPr="00784171" w:rsidRDefault="00A12B56" w:rsidP="00A12B56">
      <w:pPr>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 xml:space="preserve">надійшли кошти від Вітовського управління Миколаївської філії Фонду обов’язкового державного страхування на випадок безробіття на суму </w:t>
      </w:r>
      <w:r>
        <w:rPr>
          <w:rFonts w:ascii="Times New Roman" w:hAnsi="Times New Roman"/>
          <w:sz w:val="28"/>
          <w:szCs w:val="28"/>
          <w:lang w:val="uk-UA"/>
        </w:rPr>
        <w:t>2 459 691,84 грн.</w:t>
      </w:r>
      <w:r w:rsidRPr="00784171">
        <w:rPr>
          <w:rFonts w:ascii="Times New Roman" w:hAnsi="Times New Roman"/>
          <w:sz w:val="28"/>
          <w:szCs w:val="28"/>
          <w:lang w:val="uk-UA"/>
        </w:rPr>
        <w:t xml:space="preserve"> на проведення суспільно корисних  робіт</w:t>
      </w:r>
      <w:r>
        <w:rPr>
          <w:rFonts w:ascii="Times New Roman" w:hAnsi="Times New Roman"/>
          <w:sz w:val="28"/>
          <w:szCs w:val="28"/>
          <w:lang w:val="uk-UA"/>
        </w:rPr>
        <w:t>;</w:t>
      </w:r>
    </w:p>
    <w:p w:rsidR="00A12B56" w:rsidRPr="00BF3D66" w:rsidRDefault="00A12B56" w:rsidP="00A12B56">
      <w:pPr>
        <w:pStyle w:val="a3"/>
        <w:shd w:val="clear" w:color="auto" w:fill="FFFFFF"/>
        <w:spacing w:before="0" w:after="0"/>
        <w:ind w:left="0"/>
        <w:rPr>
          <w:rFonts w:ascii="Times New Roman" w:hAnsi="Times New Roman"/>
          <w:sz w:val="28"/>
          <w:szCs w:val="28"/>
        </w:rPr>
      </w:pPr>
      <w:r w:rsidRPr="00BF3D66">
        <w:rPr>
          <w:rFonts w:ascii="Times New Roman" w:hAnsi="Times New Roman"/>
          <w:sz w:val="28"/>
          <w:szCs w:val="28"/>
        </w:rPr>
        <w:t>надходження благодійної грошової допомоги від Дитячого фонду ООН (ЮНІСЕФ) закладам освіти</w:t>
      </w:r>
      <w:r>
        <w:rPr>
          <w:rFonts w:ascii="Times New Roman" w:hAnsi="Times New Roman"/>
          <w:sz w:val="28"/>
          <w:szCs w:val="28"/>
        </w:rPr>
        <w:t xml:space="preserve"> (Постанова КМУ від 19.12.2025 року № 1713 «Про реалізацію спільного з Дитячим фондом Організації Об’єднаних Націй (ЮНІСЕФ) проекту щодо надання грошової допомоги закладам освіти на 2025/2026 навчальний рік» ) у сумі 2 100 000 грн.</w:t>
      </w:r>
    </w:p>
    <w:p w:rsidR="00A12B56" w:rsidRPr="00784171" w:rsidRDefault="00A12B56" w:rsidP="00A12B56">
      <w:pPr>
        <w:shd w:val="clear" w:color="auto" w:fill="FFFFFF"/>
        <w:spacing w:after="0" w:line="240" w:lineRule="auto"/>
        <w:ind w:firstLine="709"/>
        <w:contextualSpacing/>
        <w:jc w:val="both"/>
        <w:rPr>
          <w:rFonts w:ascii="Times New Roman" w:hAnsi="Times New Roman"/>
          <w:b/>
          <w:bCs/>
          <w:sz w:val="28"/>
          <w:szCs w:val="28"/>
          <w:highlight w:val="yellow"/>
          <w:lang w:val="uk-UA" w:eastAsia="ru-RU"/>
        </w:rPr>
      </w:pPr>
    </w:p>
    <w:p w:rsidR="00A12B56" w:rsidRDefault="00A12B56" w:rsidP="00A12B56">
      <w:pPr>
        <w:shd w:val="clear" w:color="auto" w:fill="FFFFFF"/>
        <w:spacing w:after="0" w:line="240" w:lineRule="auto"/>
        <w:ind w:firstLine="709"/>
        <w:contextualSpacing/>
        <w:jc w:val="both"/>
        <w:rPr>
          <w:rFonts w:ascii="Times New Roman" w:hAnsi="Times New Roman"/>
          <w:b/>
          <w:bCs/>
          <w:sz w:val="28"/>
          <w:szCs w:val="28"/>
          <w:lang w:val="uk-UA" w:eastAsia="ru-RU"/>
        </w:rPr>
      </w:pPr>
      <w:r w:rsidRPr="00784171">
        <w:rPr>
          <w:rFonts w:ascii="Times New Roman" w:hAnsi="Times New Roman"/>
          <w:b/>
          <w:bCs/>
          <w:sz w:val="28"/>
          <w:szCs w:val="28"/>
          <w:lang w:val="uk-UA" w:eastAsia="ru-RU"/>
        </w:rPr>
        <w:t xml:space="preserve">Міжбюджетні трансферти </w:t>
      </w:r>
    </w:p>
    <w:p w:rsidR="00A12B56" w:rsidRDefault="00A12B56" w:rsidP="00A12B56">
      <w:pPr>
        <w:shd w:val="clear" w:color="auto" w:fill="FFFFFF"/>
        <w:spacing w:after="0" w:line="240" w:lineRule="auto"/>
        <w:ind w:firstLine="709"/>
        <w:contextualSpacing/>
        <w:jc w:val="both"/>
        <w:rPr>
          <w:rFonts w:ascii="Times New Roman" w:hAnsi="Times New Roman"/>
          <w:bCs/>
          <w:sz w:val="28"/>
          <w:szCs w:val="28"/>
          <w:lang w:val="uk-UA" w:eastAsia="ru-RU"/>
        </w:rPr>
      </w:pPr>
      <w:r w:rsidRPr="00784171">
        <w:rPr>
          <w:rFonts w:ascii="Times New Roman" w:hAnsi="Times New Roman"/>
          <w:bCs/>
          <w:sz w:val="28"/>
          <w:szCs w:val="28"/>
          <w:lang w:val="uk-UA" w:eastAsia="ru-RU"/>
        </w:rPr>
        <w:t>до бюджету територіальної громади надійшли</w:t>
      </w:r>
      <w:r>
        <w:rPr>
          <w:rFonts w:ascii="Times New Roman" w:hAnsi="Times New Roman"/>
          <w:bCs/>
          <w:sz w:val="28"/>
          <w:szCs w:val="28"/>
          <w:lang w:val="uk-UA" w:eastAsia="ru-RU"/>
        </w:rPr>
        <w:t xml:space="preserve"> міжбюджетні трансферти</w:t>
      </w:r>
      <w:r w:rsidRPr="00784171">
        <w:rPr>
          <w:rFonts w:ascii="Times New Roman" w:hAnsi="Times New Roman"/>
          <w:bCs/>
          <w:sz w:val="28"/>
          <w:szCs w:val="28"/>
          <w:lang w:val="uk-UA" w:eastAsia="ru-RU"/>
        </w:rPr>
        <w:t xml:space="preserve"> у сумі</w:t>
      </w:r>
      <w:r>
        <w:rPr>
          <w:rFonts w:ascii="Times New Roman" w:hAnsi="Times New Roman"/>
          <w:bCs/>
          <w:sz w:val="28"/>
          <w:szCs w:val="28"/>
          <w:lang w:val="uk-UA" w:eastAsia="ru-RU"/>
        </w:rPr>
        <w:t xml:space="preserve"> 15 059 263 гривень</w:t>
      </w:r>
      <w:r w:rsidRPr="00784171">
        <w:rPr>
          <w:rFonts w:ascii="Times New Roman" w:hAnsi="Times New Roman"/>
          <w:bCs/>
          <w:sz w:val="28"/>
          <w:szCs w:val="28"/>
          <w:lang w:val="uk-UA" w:eastAsia="ru-RU"/>
        </w:rPr>
        <w:t xml:space="preserve"> (питома вага у </w:t>
      </w:r>
      <w:r>
        <w:rPr>
          <w:rFonts w:ascii="Times New Roman" w:hAnsi="Times New Roman"/>
          <w:bCs/>
          <w:sz w:val="28"/>
          <w:szCs w:val="28"/>
          <w:lang w:val="uk-UA" w:eastAsia="ru-RU"/>
        </w:rPr>
        <w:t xml:space="preserve">загальному </w:t>
      </w:r>
      <w:r w:rsidRPr="00784171">
        <w:rPr>
          <w:rFonts w:ascii="Times New Roman" w:hAnsi="Times New Roman"/>
          <w:bCs/>
          <w:sz w:val="28"/>
          <w:szCs w:val="28"/>
          <w:lang w:val="uk-UA" w:eastAsia="ru-RU"/>
        </w:rPr>
        <w:t xml:space="preserve">обсязі доходів </w:t>
      </w:r>
      <w:r>
        <w:rPr>
          <w:rFonts w:ascii="Times New Roman" w:hAnsi="Times New Roman"/>
          <w:bCs/>
          <w:sz w:val="28"/>
          <w:szCs w:val="28"/>
          <w:lang w:val="uk-UA" w:eastAsia="ru-RU"/>
        </w:rPr>
        <w:t>(загальний + спеціальний фонд) – 32,4</w:t>
      </w:r>
      <w:r w:rsidRPr="00784171">
        <w:rPr>
          <w:rFonts w:ascii="Times New Roman" w:hAnsi="Times New Roman"/>
          <w:bCs/>
          <w:sz w:val="28"/>
          <w:szCs w:val="28"/>
          <w:lang w:val="uk-UA" w:eastAsia="ru-RU"/>
        </w:rPr>
        <w:t xml:space="preserve"> ві</w:t>
      </w:r>
      <w:r>
        <w:rPr>
          <w:rFonts w:ascii="Times New Roman" w:hAnsi="Times New Roman"/>
          <w:bCs/>
          <w:sz w:val="28"/>
          <w:szCs w:val="28"/>
          <w:lang w:val="uk-UA" w:eastAsia="ru-RU"/>
        </w:rPr>
        <w:t>дсотка), що становить</w:t>
      </w:r>
      <w:r w:rsidRPr="00784171">
        <w:rPr>
          <w:rFonts w:ascii="Times New Roman" w:hAnsi="Times New Roman"/>
          <w:bCs/>
          <w:sz w:val="28"/>
          <w:szCs w:val="28"/>
          <w:lang w:val="uk-UA" w:eastAsia="ru-RU"/>
        </w:rPr>
        <w:t xml:space="preserve"> 100 % до уточненого плану на звітний період, з них:</w:t>
      </w:r>
    </w:p>
    <w:p w:rsidR="00A12B56" w:rsidRPr="00345BCC" w:rsidRDefault="00A12B56" w:rsidP="00A12B56">
      <w:pPr>
        <w:shd w:val="clear" w:color="auto" w:fill="FFFFFF"/>
        <w:spacing w:after="0" w:line="240" w:lineRule="auto"/>
        <w:contextualSpacing/>
        <w:jc w:val="both"/>
        <w:rPr>
          <w:rFonts w:ascii="Times New Roman" w:hAnsi="Times New Roman"/>
          <w:bCs/>
          <w:sz w:val="28"/>
          <w:szCs w:val="28"/>
          <w:lang w:val="uk-UA" w:eastAsia="ru-RU"/>
        </w:rPr>
      </w:pPr>
      <w:r>
        <w:rPr>
          <w:rFonts w:ascii="Times New Roman" w:hAnsi="Times New Roman"/>
          <w:b/>
          <w:bCs/>
          <w:sz w:val="28"/>
          <w:szCs w:val="28"/>
          <w:lang w:val="uk-UA" w:eastAsia="ru-RU"/>
        </w:rPr>
        <w:t xml:space="preserve"> </w:t>
      </w:r>
      <w:r w:rsidRPr="00BF3D66">
        <w:rPr>
          <w:rFonts w:ascii="Times New Roman" w:hAnsi="Times New Roman"/>
          <w:b/>
          <w:bCs/>
          <w:sz w:val="28"/>
          <w:szCs w:val="28"/>
          <w:lang w:val="uk-UA" w:eastAsia="ru-RU"/>
        </w:rPr>
        <w:t>по загальному фонду</w:t>
      </w:r>
      <w:r>
        <w:rPr>
          <w:rFonts w:ascii="Times New Roman" w:hAnsi="Times New Roman"/>
          <w:b/>
          <w:bCs/>
          <w:sz w:val="28"/>
          <w:szCs w:val="28"/>
          <w:lang w:val="uk-UA" w:eastAsia="ru-RU"/>
        </w:rPr>
        <w:t xml:space="preserve">  </w:t>
      </w:r>
      <w:r w:rsidRPr="00345BCC">
        <w:rPr>
          <w:rFonts w:ascii="Times New Roman" w:hAnsi="Times New Roman"/>
          <w:bCs/>
          <w:sz w:val="28"/>
          <w:szCs w:val="28"/>
          <w:lang w:val="uk-UA" w:eastAsia="ru-RU"/>
        </w:rPr>
        <w:t>надійшло міжбюджетних трансфертів на суму 14 981 462,98 грн:</w:t>
      </w:r>
    </w:p>
    <w:p w:rsidR="00A12B56" w:rsidRPr="00380DD9" w:rsidRDefault="00A12B56" w:rsidP="00A12B56">
      <w:pPr>
        <w:numPr>
          <w:ilvl w:val="0"/>
          <w:numId w:val="9"/>
        </w:numPr>
        <w:shd w:val="clear" w:color="auto" w:fill="FFFFFF"/>
        <w:spacing w:after="0" w:line="240" w:lineRule="auto"/>
        <w:ind w:left="0" w:firstLine="709"/>
        <w:contextualSpacing/>
        <w:jc w:val="both"/>
        <w:rPr>
          <w:rFonts w:ascii="Times New Roman" w:hAnsi="Times New Roman"/>
          <w:sz w:val="28"/>
          <w:szCs w:val="28"/>
          <w:lang w:val="uk-UA" w:eastAsia="ru-RU"/>
        </w:rPr>
      </w:pPr>
      <w:r w:rsidRPr="00380DD9">
        <w:rPr>
          <w:rFonts w:ascii="Times New Roman" w:hAnsi="Times New Roman"/>
          <w:b/>
          <w:sz w:val="28"/>
          <w:szCs w:val="28"/>
          <w:lang w:val="uk-UA" w:eastAsia="ru-RU"/>
        </w:rPr>
        <w:t>ККД 41020300 «Додаткова дотація з державного бюджету місцевим бюджетам на функціонування територій на яких ведуться бойові дії»</w:t>
      </w:r>
      <w:r>
        <w:rPr>
          <w:rFonts w:ascii="Times New Roman" w:hAnsi="Times New Roman"/>
          <w:b/>
          <w:sz w:val="28"/>
          <w:szCs w:val="28"/>
          <w:lang w:val="uk-UA" w:eastAsia="ru-RU"/>
        </w:rPr>
        <w:t xml:space="preserve"> - </w:t>
      </w:r>
      <w:r w:rsidRPr="00380DD9">
        <w:rPr>
          <w:rFonts w:ascii="Times New Roman" w:hAnsi="Times New Roman"/>
          <w:sz w:val="28"/>
          <w:szCs w:val="28"/>
          <w:lang w:val="uk-UA" w:eastAsia="ru-RU"/>
        </w:rPr>
        <w:t>надійшло 1 148 700 грн або 100 відсотків від планових показників;</w:t>
      </w:r>
    </w:p>
    <w:p w:rsidR="00A12B56" w:rsidRDefault="00A12B56" w:rsidP="00A12B56">
      <w:pPr>
        <w:numPr>
          <w:ilvl w:val="0"/>
          <w:numId w:val="9"/>
        </w:numPr>
        <w:shd w:val="clear" w:color="auto" w:fill="FFFFFF"/>
        <w:spacing w:after="0" w:line="240" w:lineRule="auto"/>
        <w:ind w:left="0" w:firstLine="709"/>
        <w:contextualSpacing/>
        <w:jc w:val="both"/>
        <w:rPr>
          <w:rFonts w:ascii="Times New Roman" w:hAnsi="Times New Roman"/>
          <w:sz w:val="28"/>
          <w:szCs w:val="28"/>
          <w:lang w:val="uk-UA" w:eastAsia="ru-RU"/>
        </w:rPr>
      </w:pPr>
      <w:r w:rsidRPr="00784171">
        <w:rPr>
          <w:rFonts w:ascii="Times New Roman" w:hAnsi="Times New Roman"/>
          <w:b/>
          <w:sz w:val="28"/>
          <w:szCs w:val="28"/>
          <w:lang w:val="uk-UA" w:eastAsia="ru-RU"/>
        </w:rPr>
        <w:t>ККД 41021400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Pr>
          <w:rFonts w:ascii="Times New Roman" w:hAnsi="Times New Roman"/>
          <w:sz w:val="28"/>
          <w:szCs w:val="28"/>
          <w:lang w:val="uk-UA" w:eastAsia="ru-RU"/>
        </w:rPr>
        <w:t xml:space="preserve"> – 486 000 </w:t>
      </w:r>
      <w:r w:rsidRPr="00784171">
        <w:rPr>
          <w:rFonts w:ascii="Times New Roman" w:hAnsi="Times New Roman"/>
          <w:sz w:val="28"/>
          <w:szCs w:val="28"/>
          <w:lang w:val="uk-UA" w:eastAsia="ru-RU"/>
        </w:rPr>
        <w:t xml:space="preserve"> гривень або 100% від планових показників. У порівнянні з </w:t>
      </w:r>
      <w:r>
        <w:rPr>
          <w:rFonts w:ascii="Times New Roman" w:hAnsi="Times New Roman"/>
          <w:sz w:val="28"/>
          <w:szCs w:val="28"/>
          <w:lang w:val="uk-UA" w:eastAsia="ru-RU"/>
        </w:rPr>
        <w:t>1 кварталом 2025</w:t>
      </w:r>
      <w:r w:rsidRPr="00784171">
        <w:rPr>
          <w:rFonts w:ascii="Times New Roman" w:hAnsi="Times New Roman"/>
          <w:sz w:val="28"/>
          <w:szCs w:val="28"/>
          <w:lang w:val="uk-UA" w:eastAsia="ru-RU"/>
        </w:rPr>
        <w:t xml:space="preserve"> року об</w:t>
      </w:r>
      <w:r>
        <w:rPr>
          <w:rFonts w:ascii="Times New Roman" w:hAnsi="Times New Roman"/>
          <w:sz w:val="28"/>
          <w:szCs w:val="28"/>
          <w:lang w:val="uk-UA" w:eastAsia="ru-RU"/>
        </w:rPr>
        <w:t>сяг дотації менше на 54 163 200 грн. або на 9</w:t>
      </w:r>
      <w:r w:rsidRPr="00784171">
        <w:rPr>
          <w:rFonts w:ascii="Times New Roman" w:hAnsi="Times New Roman"/>
          <w:sz w:val="28"/>
          <w:szCs w:val="28"/>
          <w:lang w:val="uk-UA" w:eastAsia="ru-RU"/>
        </w:rPr>
        <w:t>9</w:t>
      </w:r>
      <w:r>
        <w:rPr>
          <w:rFonts w:ascii="Times New Roman" w:hAnsi="Times New Roman"/>
          <w:sz w:val="28"/>
          <w:szCs w:val="28"/>
          <w:lang w:val="uk-UA" w:eastAsia="ru-RU"/>
        </w:rPr>
        <w:t>,1 </w:t>
      </w:r>
      <w:r w:rsidRPr="00784171">
        <w:rPr>
          <w:rFonts w:ascii="Times New Roman" w:hAnsi="Times New Roman"/>
          <w:sz w:val="28"/>
          <w:szCs w:val="28"/>
          <w:lang w:val="uk-UA" w:eastAsia="ru-RU"/>
        </w:rPr>
        <w:t>відсотка. Видатки</w:t>
      </w:r>
      <w:r>
        <w:rPr>
          <w:rFonts w:ascii="Times New Roman" w:hAnsi="Times New Roman"/>
          <w:sz w:val="28"/>
          <w:szCs w:val="28"/>
          <w:lang w:val="uk-UA" w:eastAsia="ru-RU"/>
        </w:rPr>
        <w:t xml:space="preserve"> проведено у повному обсязі;</w:t>
      </w:r>
    </w:p>
    <w:p w:rsidR="00A12B56" w:rsidRPr="000A768C" w:rsidRDefault="00A12B56" w:rsidP="00A12B56">
      <w:pPr>
        <w:numPr>
          <w:ilvl w:val="0"/>
          <w:numId w:val="9"/>
        </w:numPr>
        <w:shd w:val="clear" w:color="auto" w:fill="FFFFFF"/>
        <w:spacing w:after="0" w:line="240" w:lineRule="auto"/>
        <w:ind w:left="142" w:firstLine="567"/>
        <w:contextualSpacing/>
        <w:jc w:val="both"/>
        <w:rPr>
          <w:rFonts w:ascii="Times New Roman" w:hAnsi="Times New Roman"/>
          <w:sz w:val="28"/>
          <w:szCs w:val="28"/>
          <w:lang w:val="uk-UA" w:eastAsia="ru-RU"/>
        </w:rPr>
      </w:pPr>
      <w:r>
        <w:rPr>
          <w:rFonts w:ascii="Times New Roman" w:hAnsi="Times New Roman"/>
          <w:b/>
          <w:sz w:val="28"/>
          <w:szCs w:val="28"/>
          <w:lang w:val="uk-UA" w:eastAsia="ru-RU"/>
        </w:rPr>
        <w:t>ККД 41031100 «</w:t>
      </w:r>
      <w:r w:rsidRPr="000A768C">
        <w:rPr>
          <w:rFonts w:ascii="Times New Roman" w:hAnsi="Times New Roman"/>
          <w:sz w:val="28"/>
          <w:szCs w:val="28"/>
          <w:lang w:val="uk-UA" w:eastAsia="ru-RU"/>
        </w:rPr>
        <w:t>Субвенція з державного бюджету місцевим бюджетам на забезпечення харчуванням учнів закладів загальної середньої освіти</w:t>
      </w:r>
      <w:r>
        <w:rPr>
          <w:rFonts w:ascii="Times New Roman" w:hAnsi="Times New Roman"/>
          <w:sz w:val="28"/>
          <w:szCs w:val="28"/>
          <w:lang w:val="uk-UA" w:eastAsia="ru-RU"/>
        </w:rPr>
        <w:t>» - 1 315 500 грн, або 100 відсотків від плану</w:t>
      </w:r>
      <w:r w:rsidRPr="00784171">
        <w:rPr>
          <w:rFonts w:ascii="Times New Roman" w:hAnsi="Times New Roman"/>
          <w:sz w:val="28"/>
          <w:szCs w:val="28"/>
          <w:lang w:val="uk-UA" w:eastAsia="ru-RU"/>
        </w:rPr>
        <w:t xml:space="preserve">. </w:t>
      </w:r>
      <w:r w:rsidRPr="00784171">
        <w:rPr>
          <w:rFonts w:ascii="Times New Roman" w:hAnsi="Times New Roman"/>
          <w:sz w:val="28"/>
          <w:szCs w:val="28"/>
          <w:lang w:val="uk-UA"/>
        </w:rPr>
        <w:t xml:space="preserve">Видатки проведено на </w:t>
      </w:r>
      <w:r>
        <w:rPr>
          <w:rFonts w:ascii="Times New Roman" w:hAnsi="Times New Roman"/>
          <w:sz w:val="28"/>
          <w:szCs w:val="28"/>
          <w:lang w:val="uk-UA"/>
        </w:rPr>
        <w:t>суму 135 156,39</w:t>
      </w:r>
      <w:r w:rsidRPr="00784171">
        <w:rPr>
          <w:rFonts w:ascii="Times New Roman" w:hAnsi="Times New Roman"/>
          <w:sz w:val="28"/>
          <w:szCs w:val="28"/>
          <w:lang w:val="uk-UA"/>
        </w:rPr>
        <w:t xml:space="preserve"> гривень. Залишок коштів на рахунку на</w:t>
      </w:r>
      <w:r>
        <w:rPr>
          <w:rFonts w:ascii="Times New Roman" w:hAnsi="Times New Roman"/>
          <w:sz w:val="28"/>
          <w:szCs w:val="28"/>
          <w:lang w:val="uk-UA"/>
        </w:rPr>
        <w:t xml:space="preserve"> 01.04.2026 р. – 1 180 343,61</w:t>
      </w:r>
      <w:r w:rsidRPr="00784171">
        <w:rPr>
          <w:rFonts w:ascii="Times New Roman" w:hAnsi="Times New Roman"/>
          <w:sz w:val="28"/>
          <w:szCs w:val="28"/>
          <w:lang w:val="uk-UA"/>
        </w:rPr>
        <w:t xml:space="preserve"> гривень.</w:t>
      </w:r>
    </w:p>
    <w:p w:rsidR="00A12B56" w:rsidRPr="00784171" w:rsidRDefault="00A12B56" w:rsidP="00A12B56">
      <w:pPr>
        <w:numPr>
          <w:ilvl w:val="0"/>
          <w:numId w:val="4"/>
        </w:numPr>
        <w:shd w:val="clear" w:color="auto" w:fill="FFFFFF"/>
        <w:tabs>
          <w:tab w:val="clear" w:pos="720"/>
          <w:tab w:val="num" w:pos="0"/>
          <w:tab w:val="num" w:pos="1211"/>
        </w:tabs>
        <w:spacing w:after="0" w:line="240" w:lineRule="auto"/>
        <w:ind w:left="0" w:firstLine="709"/>
        <w:jc w:val="both"/>
        <w:rPr>
          <w:rFonts w:ascii="Times New Roman" w:hAnsi="Times New Roman"/>
          <w:sz w:val="28"/>
          <w:szCs w:val="28"/>
          <w:lang w:val="uk-UA"/>
        </w:rPr>
      </w:pPr>
      <w:r w:rsidRPr="00784171">
        <w:rPr>
          <w:rFonts w:ascii="Times New Roman" w:hAnsi="Times New Roman"/>
          <w:b/>
          <w:sz w:val="28"/>
          <w:szCs w:val="28"/>
          <w:lang w:val="uk-UA"/>
        </w:rPr>
        <w:t>ККД 41033900 «Освітня субвенція з державного бюджету місцевим бюджетам»</w:t>
      </w:r>
      <w:r>
        <w:rPr>
          <w:rFonts w:ascii="Times New Roman" w:hAnsi="Times New Roman"/>
          <w:sz w:val="28"/>
          <w:szCs w:val="28"/>
          <w:lang w:val="uk-UA"/>
        </w:rPr>
        <w:t xml:space="preserve"> – 8 706 300</w:t>
      </w:r>
      <w:r w:rsidRPr="00784171">
        <w:rPr>
          <w:rFonts w:ascii="Times New Roman" w:hAnsi="Times New Roman"/>
          <w:sz w:val="28"/>
          <w:szCs w:val="28"/>
          <w:lang w:val="uk-UA"/>
        </w:rPr>
        <w:t xml:space="preserve"> гривень або 100% від планових показників. </w:t>
      </w:r>
      <w:r w:rsidRPr="00784171">
        <w:rPr>
          <w:rFonts w:ascii="Times New Roman" w:hAnsi="Times New Roman"/>
          <w:sz w:val="28"/>
          <w:szCs w:val="28"/>
          <w:lang w:val="uk-UA" w:eastAsia="ru-RU"/>
        </w:rPr>
        <w:t xml:space="preserve">У порівнянні з </w:t>
      </w:r>
      <w:r>
        <w:rPr>
          <w:rFonts w:ascii="Times New Roman" w:hAnsi="Times New Roman"/>
          <w:sz w:val="28"/>
          <w:szCs w:val="28"/>
          <w:lang w:val="uk-UA" w:eastAsia="ru-RU"/>
        </w:rPr>
        <w:t>1 кварталом 2025</w:t>
      </w:r>
      <w:r w:rsidRPr="00784171">
        <w:rPr>
          <w:rFonts w:ascii="Times New Roman" w:hAnsi="Times New Roman"/>
          <w:sz w:val="28"/>
          <w:szCs w:val="28"/>
          <w:lang w:val="uk-UA" w:eastAsia="ru-RU"/>
        </w:rPr>
        <w:t xml:space="preserve"> року обсяг осві</w:t>
      </w:r>
      <w:r>
        <w:rPr>
          <w:rFonts w:ascii="Times New Roman" w:hAnsi="Times New Roman"/>
          <w:sz w:val="28"/>
          <w:szCs w:val="28"/>
          <w:lang w:val="uk-UA" w:eastAsia="ru-RU"/>
        </w:rPr>
        <w:t>тньої субвенції більше на 2 577 300</w:t>
      </w:r>
      <w:r w:rsidRPr="00784171">
        <w:rPr>
          <w:rFonts w:ascii="Times New Roman" w:hAnsi="Times New Roman"/>
          <w:sz w:val="28"/>
          <w:szCs w:val="28"/>
          <w:lang w:val="uk-UA" w:eastAsia="ru-RU"/>
        </w:rPr>
        <w:t xml:space="preserve"> грн. </w:t>
      </w:r>
      <w:r w:rsidRPr="00784171">
        <w:rPr>
          <w:rFonts w:ascii="Times New Roman" w:hAnsi="Times New Roman"/>
          <w:sz w:val="28"/>
          <w:szCs w:val="28"/>
          <w:lang w:val="uk-UA"/>
        </w:rPr>
        <w:t xml:space="preserve">Видатки проведено на </w:t>
      </w:r>
      <w:r>
        <w:rPr>
          <w:rFonts w:ascii="Times New Roman" w:hAnsi="Times New Roman"/>
          <w:sz w:val="28"/>
          <w:szCs w:val="28"/>
          <w:lang w:val="uk-UA"/>
        </w:rPr>
        <w:t>суму 8 473 498,68</w:t>
      </w:r>
      <w:r w:rsidRPr="00784171">
        <w:rPr>
          <w:rFonts w:ascii="Times New Roman" w:hAnsi="Times New Roman"/>
          <w:sz w:val="28"/>
          <w:szCs w:val="28"/>
          <w:lang w:val="uk-UA"/>
        </w:rPr>
        <w:t xml:space="preserve"> гривень. Залишок коштів на рахунку на</w:t>
      </w:r>
      <w:r>
        <w:rPr>
          <w:rFonts w:ascii="Times New Roman" w:hAnsi="Times New Roman"/>
          <w:sz w:val="28"/>
          <w:szCs w:val="28"/>
          <w:lang w:val="uk-UA"/>
        </w:rPr>
        <w:t xml:space="preserve"> 01.04.2026 р. – 232 801,32</w:t>
      </w:r>
      <w:r w:rsidRPr="00784171">
        <w:rPr>
          <w:rFonts w:ascii="Times New Roman" w:hAnsi="Times New Roman"/>
          <w:sz w:val="28"/>
          <w:szCs w:val="28"/>
          <w:lang w:val="uk-UA"/>
        </w:rPr>
        <w:t xml:space="preserve"> гривень.</w:t>
      </w:r>
    </w:p>
    <w:p w:rsidR="00A12B56" w:rsidRPr="00784171" w:rsidRDefault="00A12B56" w:rsidP="00A12B56">
      <w:pPr>
        <w:numPr>
          <w:ilvl w:val="0"/>
          <w:numId w:val="4"/>
        </w:numPr>
        <w:shd w:val="clear" w:color="auto" w:fill="FFFFFF"/>
        <w:tabs>
          <w:tab w:val="clear" w:pos="720"/>
          <w:tab w:val="num" w:pos="360"/>
          <w:tab w:val="num" w:pos="1211"/>
        </w:tabs>
        <w:spacing w:after="0" w:line="240" w:lineRule="auto"/>
        <w:ind w:left="0" w:firstLine="709"/>
        <w:jc w:val="both"/>
        <w:rPr>
          <w:rFonts w:ascii="Times New Roman" w:hAnsi="Times New Roman"/>
          <w:b/>
          <w:sz w:val="28"/>
          <w:szCs w:val="28"/>
          <w:lang w:val="uk-UA"/>
        </w:rPr>
      </w:pPr>
      <w:r w:rsidRPr="00784171">
        <w:rPr>
          <w:rFonts w:ascii="Times New Roman" w:hAnsi="Times New Roman"/>
          <w:b/>
          <w:sz w:val="28"/>
          <w:szCs w:val="28"/>
          <w:lang w:val="uk-UA"/>
        </w:rPr>
        <w:t xml:space="preserve">ККД 41035400 «Субвенція з державного бюджету місцевим бюджетам на надання державної підтримки особам з особливими освітніми потребами» - </w:t>
      </w:r>
      <w:r w:rsidRPr="00784171">
        <w:rPr>
          <w:rFonts w:ascii="Times New Roman" w:hAnsi="Times New Roman"/>
          <w:sz w:val="28"/>
          <w:szCs w:val="28"/>
          <w:lang w:val="uk-UA"/>
        </w:rPr>
        <w:t>надійшло</w:t>
      </w:r>
      <w:r>
        <w:rPr>
          <w:rFonts w:ascii="Times New Roman" w:hAnsi="Times New Roman"/>
          <w:sz w:val="28"/>
          <w:szCs w:val="28"/>
          <w:lang w:val="uk-UA"/>
        </w:rPr>
        <w:t xml:space="preserve"> 38 40</w:t>
      </w:r>
      <w:r w:rsidRPr="00784171">
        <w:rPr>
          <w:rFonts w:ascii="Times New Roman" w:hAnsi="Times New Roman"/>
          <w:sz w:val="28"/>
          <w:szCs w:val="28"/>
          <w:lang w:val="uk-UA"/>
        </w:rPr>
        <w:t>0 гривень або 100 відсотків від плану. Вид</w:t>
      </w:r>
      <w:r>
        <w:rPr>
          <w:rFonts w:ascii="Times New Roman" w:hAnsi="Times New Roman"/>
          <w:sz w:val="28"/>
          <w:szCs w:val="28"/>
          <w:lang w:val="uk-UA"/>
        </w:rPr>
        <w:t>атки проведено на суму 26 945,51</w:t>
      </w:r>
      <w:r w:rsidRPr="00784171">
        <w:rPr>
          <w:rFonts w:ascii="Times New Roman" w:hAnsi="Times New Roman"/>
          <w:sz w:val="28"/>
          <w:szCs w:val="28"/>
          <w:lang w:val="uk-UA"/>
        </w:rPr>
        <w:t xml:space="preserve"> гривень. Залишок коштів на рах</w:t>
      </w:r>
      <w:r>
        <w:rPr>
          <w:rFonts w:ascii="Times New Roman" w:hAnsi="Times New Roman"/>
          <w:sz w:val="28"/>
          <w:szCs w:val="28"/>
          <w:lang w:val="uk-UA"/>
        </w:rPr>
        <w:t>унку на 01.04.2026 р. – 11 454,49</w:t>
      </w:r>
      <w:r w:rsidRPr="00784171">
        <w:rPr>
          <w:rFonts w:ascii="Times New Roman" w:hAnsi="Times New Roman"/>
          <w:sz w:val="28"/>
          <w:szCs w:val="28"/>
          <w:lang w:val="uk-UA"/>
        </w:rPr>
        <w:t xml:space="preserve"> гривні.</w:t>
      </w:r>
    </w:p>
    <w:p w:rsidR="00A12B56" w:rsidRPr="00B65124" w:rsidRDefault="00A12B56" w:rsidP="00A12B56">
      <w:pPr>
        <w:numPr>
          <w:ilvl w:val="0"/>
          <w:numId w:val="4"/>
        </w:numPr>
        <w:shd w:val="clear" w:color="auto" w:fill="FFFFFF"/>
        <w:tabs>
          <w:tab w:val="clear" w:pos="720"/>
          <w:tab w:val="num" w:pos="360"/>
          <w:tab w:val="num" w:pos="1211"/>
        </w:tabs>
        <w:spacing w:after="0" w:line="240" w:lineRule="auto"/>
        <w:ind w:left="0" w:firstLine="709"/>
        <w:jc w:val="both"/>
        <w:rPr>
          <w:rFonts w:ascii="Times New Roman" w:hAnsi="Times New Roman"/>
          <w:b/>
          <w:sz w:val="28"/>
          <w:szCs w:val="28"/>
          <w:lang w:val="uk-UA"/>
        </w:rPr>
      </w:pPr>
      <w:r w:rsidRPr="00784171">
        <w:rPr>
          <w:rFonts w:ascii="Times New Roman" w:hAnsi="Times New Roman"/>
          <w:b/>
          <w:sz w:val="28"/>
          <w:szCs w:val="28"/>
          <w:lang w:val="uk-UA"/>
        </w:rPr>
        <w:t xml:space="preserve">ККД 41036300 «Субвенція з державного бюджету місцевим бюджетам на здійснення доплат педагогічним працівникам закладів загальної середньої освіти» - </w:t>
      </w:r>
      <w:r>
        <w:rPr>
          <w:rFonts w:ascii="Times New Roman" w:hAnsi="Times New Roman"/>
          <w:sz w:val="28"/>
          <w:szCs w:val="28"/>
          <w:lang w:val="uk-UA"/>
        </w:rPr>
        <w:t xml:space="preserve">надійшло 2 752 200 </w:t>
      </w:r>
      <w:r w:rsidRPr="00784171">
        <w:rPr>
          <w:rFonts w:ascii="Times New Roman" w:hAnsi="Times New Roman"/>
          <w:sz w:val="28"/>
          <w:szCs w:val="28"/>
          <w:lang w:val="uk-UA"/>
        </w:rPr>
        <w:t>гривень або 100 відсотків від плану. Видатк</w:t>
      </w:r>
      <w:r>
        <w:rPr>
          <w:rFonts w:ascii="Times New Roman" w:hAnsi="Times New Roman"/>
          <w:sz w:val="28"/>
          <w:szCs w:val="28"/>
          <w:lang w:val="uk-UA"/>
        </w:rPr>
        <w:t>и проведено на суму 2 353 171,08</w:t>
      </w:r>
      <w:r w:rsidRPr="00784171">
        <w:rPr>
          <w:rFonts w:ascii="Times New Roman" w:hAnsi="Times New Roman"/>
          <w:sz w:val="28"/>
          <w:szCs w:val="28"/>
          <w:lang w:val="uk-UA"/>
        </w:rPr>
        <w:t xml:space="preserve"> грн.</w:t>
      </w:r>
      <w:r w:rsidRPr="00345BCC">
        <w:rPr>
          <w:rFonts w:ascii="Times New Roman" w:hAnsi="Times New Roman"/>
          <w:sz w:val="28"/>
          <w:szCs w:val="28"/>
          <w:lang w:val="uk-UA"/>
        </w:rPr>
        <w:t xml:space="preserve"> </w:t>
      </w:r>
      <w:r w:rsidRPr="00784171">
        <w:rPr>
          <w:rFonts w:ascii="Times New Roman" w:hAnsi="Times New Roman"/>
          <w:sz w:val="28"/>
          <w:szCs w:val="28"/>
          <w:lang w:val="uk-UA"/>
        </w:rPr>
        <w:t>Залишок коштів на рах</w:t>
      </w:r>
      <w:r>
        <w:rPr>
          <w:rFonts w:ascii="Times New Roman" w:hAnsi="Times New Roman"/>
          <w:sz w:val="28"/>
          <w:szCs w:val="28"/>
          <w:lang w:val="uk-UA"/>
        </w:rPr>
        <w:t>унку на 01.04.2026 р. – 399 028,92 гривень</w:t>
      </w:r>
      <w:r w:rsidRPr="00784171">
        <w:rPr>
          <w:rFonts w:ascii="Times New Roman" w:hAnsi="Times New Roman"/>
          <w:sz w:val="28"/>
          <w:szCs w:val="28"/>
          <w:lang w:val="uk-UA"/>
        </w:rPr>
        <w:t>.</w:t>
      </w:r>
      <w:r w:rsidRPr="00B65124">
        <w:rPr>
          <w:rFonts w:ascii="Times New Roman" w:hAnsi="Times New Roman"/>
          <w:sz w:val="28"/>
          <w:szCs w:val="28"/>
          <w:lang w:val="uk-UA"/>
        </w:rPr>
        <w:t xml:space="preserve"> </w:t>
      </w:r>
    </w:p>
    <w:p w:rsidR="00A12B56" w:rsidRPr="005E53F3" w:rsidRDefault="00A12B56" w:rsidP="00A12B56">
      <w:pPr>
        <w:numPr>
          <w:ilvl w:val="0"/>
          <w:numId w:val="9"/>
        </w:numPr>
        <w:shd w:val="clear" w:color="auto" w:fill="FFFFFF"/>
        <w:spacing w:after="0" w:line="240" w:lineRule="auto"/>
        <w:ind w:left="0" w:firstLine="709"/>
        <w:contextualSpacing/>
        <w:jc w:val="both"/>
        <w:rPr>
          <w:rFonts w:ascii="Times New Roman" w:hAnsi="Times New Roman"/>
          <w:sz w:val="28"/>
          <w:szCs w:val="28"/>
          <w:lang w:val="uk-UA" w:eastAsia="ru-RU"/>
        </w:rPr>
      </w:pPr>
      <w:r>
        <w:rPr>
          <w:rFonts w:ascii="Times New Roman" w:hAnsi="Times New Roman"/>
          <w:b/>
          <w:sz w:val="28"/>
          <w:szCs w:val="28"/>
          <w:lang w:val="uk-UA"/>
        </w:rPr>
        <w:t>ККД 41040200 «</w:t>
      </w:r>
      <w:r w:rsidRPr="000A768C">
        <w:rPr>
          <w:rFonts w:ascii="Times New Roman" w:hAnsi="Times New Roman"/>
          <w:b/>
          <w:sz w:val="28"/>
          <w:szCs w:val="28"/>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Pr>
          <w:rFonts w:ascii="Times New Roman" w:hAnsi="Times New Roman"/>
          <w:b/>
          <w:sz w:val="28"/>
          <w:szCs w:val="28"/>
          <w:lang w:val="uk-UA"/>
        </w:rPr>
        <w:t xml:space="preserve">» - </w:t>
      </w:r>
      <w:r w:rsidRPr="000A768C">
        <w:rPr>
          <w:rFonts w:ascii="Times New Roman" w:hAnsi="Times New Roman"/>
          <w:sz w:val="28"/>
          <w:szCs w:val="28"/>
          <w:lang w:val="uk-UA"/>
        </w:rPr>
        <w:t>120 600 грн</w:t>
      </w:r>
      <w:r>
        <w:rPr>
          <w:rFonts w:ascii="Times New Roman" w:hAnsi="Times New Roman"/>
          <w:sz w:val="28"/>
          <w:szCs w:val="28"/>
          <w:lang w:val="uk-UA" w:eastAsia="ru-RU"/>
        </w:rPr>
        <w:t>., що становить</w:t>
      </w:r>
      <w:r w:rsidRPr="00380DD9">
        <w:rPr>
          <w:rFonts w:ascii="Times New Roman" w:hAnsi="Times New Roman"/>
          <w:sz w:val="28"/>
          <w:szCs w:val="28"/>
          <w:lang w:val="uk-UA" w:eastAsia="ru-RU"/>
        </w:rPr>
        <w:t xml:space="preserve"> 100 відсотків від планових показників</w:t>
      </w:r>
      <w:r>
        <w:rPr>
          <w:rFonts w:ascii="Times New Roman" w:hAnsi="Times New Roman"/>
          <w:sz w:val="28"/>
          <w:szCs w:val="28"/>
          <w:lang w:val="uk-UA" w:eastAsia="ru-RU"/>
        </w:rPr>
        <w:t>.</w:t>
      </w:r>
      <w:r w:rsidRPr="000A768C">
        <w:rPr>
          <w:rFonts w:ascii="Times New Roman" w:hAnsi="Times New Roman"/>
          <w:sz w:val="28"/>
          <w:szCs w:val="28"/>
          <w:lang w:val="uk-UA" w:eastAsia="ru-RU"/>
        </w:rPr>
        <w:t xml:space="preserve"> </w:t>
      </w:r>
      <w:r w:rsidRPr="00784171">
        <w:rPr>
          <w:rFonts w:ascii="Times New Roman" w:hAnsi="Times New Roman"/>
          <w:sz w:val="28"/>
          <w:szCs w:val="28"/>
          <w:lang w:val="uk-UA" w:eastAsia="ru-RU"/>
        </w:rPr>
        <w:t>Видатки</w:t>
      </w:r>
      <w:r>
        <w:rPr>
          <w:rFonts w:ascii="Times New Roman" w:hAnsi="Times New Roman"/>
          <w:sz w:val="28"/>
          <w:szCs w:val="28"/>
          <w:lang w:val="uk-UA" w:eastAsia="ru-RU"/>
        </w:rPr>
        <w:t xml:space="preserve"> проведено у повному обсязі.</w:t>
      </w:r>
    </w:p>
    <w:p w:rsidR="00A12B56" w:rsidRPr="00784171" w:rsidRDefault="00A12B56" w:rsidP="00A12B56">
      <w:pPr>
        <w:numPr>
          <w:ilvl w:val="0"/>
          <w:numId w:val="4"/>
        </w:numPr>
        <w:shd w:val="clear" w:color="auto" w:fill="FFFFFF"/>
        <w:tabs>
          <w:tab w:val="clear" w:pos="720"/>
          <w:tab w:val="num" w:pos="0"/>
          <w:tab w:val="num" w:pos="1211"/>
        </w:tabs>
        <w:spacing w:after="0" w:line="240" w:lineRule="auto"/>
        <w:ind w:left="0" w:firstLine="709"/>
        <w:jc w:val="both"/>
        <w:rPr>
          <w:rFonts w:ascii="Times New Roman" w:hAnsi="Times New Roman"/>
          <w:sz w:val="28"/>
          <w:szCs w:val="28"/>
          <w:lang w:val="uk-UA"/>
        </w:rPr>
      </w:pPr>
      <w:r w:rsidRPr="00784171">
        <w:rPr>
          <w:rFonts w:ascii="Times New Roman" w:hAnsi="Times New Roman"/>
          <w:b/>
          <w:sz w:val="28"/>
          <w:szCs w:val="28"/>
          <w:lang w:val="uk-UA"/>
        </w:rPr>
        <w:t>ККД 41051000 «Субвенція з місцевого бюджету на здійснення переданих видатків у сфері освіти за рахунок коштів освітньої субвенції»</w:t>
      </w:r>
      <w:r>
        <w:rPr>
          <w:rFonts w:ascii="Times New Roman" w:hAnsi="Times New Roman"/>
          <w:sz w:val="28"/>
          <w:szCs w:val="28"/>
          <w:lang w:val="uk-UA"/>
        </w:rPr>
        <w:t xml:space="preserve"> – 396 178</w:t>
      </w:r>
      <w:r w:rsidRPr="00784171">
        <w:rPr>
          <w:rFonts w:ascii="Times New Roman" w:hAnsi="Times New Roman"/>
          <w:sz w:val="28"/>
          <w:szCs w:val="28"/>
          <w:lang w:val="uk-UA"/>
        </w:rPr>
        <w:t xml:space="preserve"> гривень або 100 % від планових показників. Видатки</w:t>
      </w:r>
      <w:r>
        <w:rPr>
          <w:rFonts w:ascii="Times New Roman" w:hAnsi="Times New Roman"/>
          <w:sz w:val="28"/>
          <w:szCs w:val="28"/>
          <w:lang w:val="uk-UA"/>
        </w:rPr>
        <w:t xml:space="preserve"> проведено на суму 395,75</w:t>
      </w:r>
      <w:r w:rsidRPr="00784171">
        <w:rPr>
          <w:rFonts w:ascii="Times New Roman" w:hAnsi="Times New Roman"/>
          <w:sz w:val="28"/>
          <w:szCs w:val="28"/>
          <w:lang w:val="uk-UA"/>
        </w:rPr>
        <w:t xml:space="preserve"> гривень. Залишок </w:t>
      </w:r>
      <w:r>
        <w:rPr>
          <w:rFonts w:ascii="Times New Roman" w:hAnsi="Times New Roman"/>
          <w:sz w:val="28"/>
          <w:szCs w:val="28"/>
          <w:lang w:val="uk-UA"/>
        </w:rPr>
        <w:t>коштів на 01.04.2026 – 383,25 </w:t>
      </w:r>
      <w:r w:rsidRPr="00784171">
        <w:rPr>
          <w:rFonts w:ascii="Times New Roman" w:hAnsi="Times New Roman"/>
          <w:sz w:val="28"/>
          <w:szCs w:val="28"/>
          <w:lang w:val="uk-UA"/>
        </w:rPr>
        <w:t>гривень.</w:t>
      </w:r>
    </w:p>
    <w:p w:rsidR="00A12B56" w:rsidRPr="00784171" w:rsidRDefault="00A12B56" w:rsidP="00A12B56">
      <w:pPr>
        <w:numPr>
          <w:ilvl w:val="0"/>
          <w:numId w:val="4"/>
        </w:numPr>
        <w:shd w:val="clear" w:color="auto" w:fill="FFFFFF"/>
        <w:tabs>
          <w:tab w:val="clear" w:pos="720"/>
          <w:tab w:val="num" w:pos="0"/>
          <w:tab w:val="num" w:pos="1211"/>
        </w:tabs>
        <w:spacing w:after="0" w:line="240" w:lineRule="auto"/>
        <w:ind w:left="0" w:firstLine="709"/>
        <w:jc w:val="both"/>
        <w:rPr>
          <w:rFonts w:ascii="Times New Roman" w:hAnsi="Times New Roman"/>
          <w:sz w:val="28"/>
          <w:szCs w:val="28"/>
          <w:lang w:val="uk-UA"/>
        </w:rPr>
      </w:pPr>
      <w:r w:rsidRPr="00784171">
        <w:rPr>
          <w:rFonts w:ascii="Times New Roman" w:hAnsi="Times New Roman"/>
          <w:b/>
          <w:sz w:val="28"/>
          <w:szCs w:val="28"/>
          <w:lang w:val="uk-UA"/>
        </w:rPr>
        <w:t>ККД 41053900 «Інші субвенції з місцевого бюджету»</w:t>
      </w:r>
      <w:r w:rsidRPr="00784171">
        <w:rPr>
          <w:rFonts w:ascii="Times New Roman" w:hAnsi="Times New Roman"/>
          <w:sz w:val="28"/>
          <w:szCs w:val="28"/>
          <w:lang w:val="uk-UA"/>
        </w:rPr>
        <w:t xml:space="preserve"> - н</w:t>
      </w:r>
      <w:r>
        <w:rPr>
          <w:rFonts w:ascii="Times New Roman" w:hAnsi="Times New Roman"/>
          <w:sz w:val="28"/>
          <w:szCs w:val="28"/>
          <w:lang w:val="uk-UA"/>
        </w:rPr>
        <w:t>адійшло 44 584,98 гривні або 93,7</w:t>
      </w:r>
      <w:r w:rsidRPr="00784171">
        <w:rPr>
          <w:rFonts w:ascii="Times New Roman" w:hAnsi="Times New Roman"/>
          <w:sz w:val="28"/>
          <w:szCs w:val="28"/>
          <w:lang w:val="uk-UA"/>
        </w:rPr>
        <w:t xml:space="preserve"> відсотка до плану на </w:t>
      </w:r>
      <w:r>
        <w:rPr>
          <w:rFonts w:ascii="Times New Roman" w:hAnsi="Times New Roman"/>
          <w:sz w:val="28"/>
          <w:szCs w:val="28"/>
          <w:lang w:val="uk-UA"/>
        </w:rPr>
        <w:t>1 квартал</w:t>
      </w:r>
      <w:r w:rsidRPr="00784171">
        <w:rPr>
          <w:rFonts w:ascii="Times New Roman" w:hAnsi="Times New Roman"/>
          <w:sz w:val="28"/>
          <w:szCs w:val="28"/>
          <w:lang w:val="uk-UA"/>
        </w:rPr>
        <w:t xml:space="preserve"> поточного року</w:t>
      </w:r>
      <w:r>
        <w:rPr>
          <w:rFonts w:ascii="Times New Roman" w:hAnsi="Times New Roman"/>
          <w:sz w:val="28"/>
          <w:szCs w:val="28"/>
          <w:lang w:val="uk-UA"/>
        </w:rPr>
        <w:t xml:space="preserve">, </w:t>
      </w:r>
      <w:r w:rsidRPr="00784171">
        <w:rPr>
          <w:rFonts w:ascii="Times New Roman" w:hAnsi="Times New Roman"/>
          <w:bCs/>
          <w:iCs/>
          <w:sz w:val="28"/>
          <w:szCs w:val="28"/>
          <w:lang w:val="uk-UA" w:eastAsia="ru-RU"/>
        </w:rPr>
        <w:t>за рахунок коштів субвенції з обласного бюджету на соціальний захист населення, з них:</w:t>
      </w:r>
      <w:r w:rsidRPr="00784171">
        <w:rPr>
          <w:rFonts w:ascii="Times New Roman" w:hAnsi="Times New Roman"/>
          <w:sz w:val="28"/>
          <w:szCs w:val="28"/>
          <w:lang w:val="uk-UA"/>
        </w:rPr>
        <w:tab/>
      </w:r>
    </w:p>
    <w:p w:rsidR="00A12B56" w:rsidRPr="00784171" w:rsidRDefault="00A12B56" w:rsidP="00A12B56">
      <w:pPr>
        <w:numPr>
          <w:ilvl w:val="0"/>
          <w:numId w:val="4"/>
        </w:numPr>
        <w:shd w:val="clear" w:color="auto" w:fill="FFFFFF"/>
        <w:tabs>
          <w:tab w:val="clear" w:pos="720"/>
          <w:tab w:val="num" w:pos="360"/>
          <w:tab w:val="num" w:pos="1211"/>
        </w:tabs>
        <w:spacing w:after="0" w:line="240" w:lineRule="auto"/>
        <w:ind w:left="0" w:firstLine="709"/>
        <w:jc w:val="both"/>
        <w:rPr>
          <w:rFonts w:ascii="Times New Roman" w:hAnsi="Times New Roman"/>
          <w:sz w:val="28"/>
          <w:szCs w:val="28"/>
          <w:lang w:val="uk-UA"/>
        </w:rPr>
      </w:pPr>
      <w:r w:rsidRPr="00784171">
        <w:rPr>
          <w:rFonts w:ascii="Times New Roman" w:hAnsi="Times New Roman"/>
          <w:sz w:val="28"/>
          <w:szCs w:val="28"/>
          <w:lang w:val="uk-UA"/>
        </w:rPr>
        <w:t>субвенція з обласного бюджету місцевим бюджетам для 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w:t>
      </w:r>
      <w:r>
        <w:rPr>
          <w:rFonts w:ascii="Times New Roman" w:hAnsi="Times New Roman"/>
          <w:sz w:val="28"/>
          <w:szCs w:val="28"/>
          <w:lang w:val="uk-UA"/>
        </w:rPr>
        <w:t>нення, контузії чи каліцтва – 36</w:t>
      </w:r>
      <w:r w:rsidRPr="00784171">
        <w:rPr>
          <w:rFonts w:ascii="Times New Roman" w:hAnsi="Times New Roman"/>
          <w:sz w:val="28"/>
          <w:szCs w:val="28"/>
          <w:lang w:val="uk-UA"/>
        </w:rPr>
        <w:t> 000 гривень. Використано в повному обсязі.</w:t>
      </w:r>
    </w:p>
    <w:p w:rsidR="00A12B56" w:rsidRPr="00784171" w:rsidRDefault="00A12B56" w:rsidP="00A12B56">
      <w:pPr>
        <w:shd w:val="clear" w:color="auto" w:fill="FFFFFF"/>
        <w:tabs>
          <w:tab w:val="num" w:pos="0"/>
        </w:tabs>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ab/>
        <w:t>субвенція з обласного бюджету місцевим бюджетам для надання матеріальної допомоги сім’ям загиблих та померлих учасників бойових дій на території інших країн, особам з інвалідністю внаслідок війни на території інших країн) – 3 509 гривень. Використано коштів – 3 509 гривень.</w:t>
      </w:r>
    </w:p>
    <w:p w:rsidR="00A12B56" w:rsidRPr="00784171" w:rsidRDefault="00A12B56" w:rsidP="00A12B56">
      <w:pPr>
        <w:shd w:val="clear" w:color="auto" w:fill="FFFFFF"/>
        <w:tabs>
          <w:tab w:val="num" w:pos="0"/>
        </w:tabs>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ab/>
        <w:t>субвенція з обласного бюджету місцевим бюджетам на окремі заходи щодо соціального захисту осіб з інвалідністю (грошова компенсація на бензин, ремонт і технічне обслуговування автомобілів та на транспортне обслуговування, встановлення телефонів особам з інвалі</w:t>
      </w:r>
      <w:r>
        <w:rPr>
          <w:rFonts w:ascii="Times New Roman" w:hAnsi="Times New Roman"/>
          <w:sz w:val="28"/>
          <w:szCs w:val="28"/>
          <w:lang w:val="uk-UA"/>
        </w:rPr>
        <w:t>дністю І та ІІ групи) – 2 075,98</w:t>
      </w:r>
      <w:r w:rsidRPr="00784171">
        <w:rPr>
          <w:rFonts w:ascii="Times New Roman" w:hAnsi="Times New Roman"/>
          <w:sz w:val="28"/>
          <w:szCs w:val="28"/>
          <w:lang w:val="uk-UA"/>
        </w:rPr>
        <w:t xml:space="preserve"> гривень. Викор</w:t>
      </w:r>
      <w:r>
        <w:rPr>
          <w:rFonts w:ascii="Times New Roman" w:hAnsi="Times New Roman"/>
          <w:sz w:val="28"/>
          <w:szCs w:val="28"/>
          <w:lang w:val="uk-UA"/>
        </w:rPr>
        <w:t xml:space="preserve">истано кошти у сумі 1 699,71 грн. </w:t>
      </w:r>
    </w:p>
    <w:p w:rsidR="00A12B56" w:rsidRPr="00784171" w:rsidRDefault="00A12B56" w:rsidP="00A12B56">
      <w:pPr>
        <w:shd w:val="clear" w:color="auto" w:fill="FFFFFF"/>
        <w:tabs>
          <w:tab w:val="num" w:pos="0"/>
        </w:tabs>
        <w:spacing w:after="0" w:line="240" w:lineRule="auto"/>
        <w:ind w:firstLine="709"/>
        <w:jc w:val="both"/>
        <w:rPr>
          <w:rFonts w:ascii="Times New Roman" w:hAnsi="Times New Roman"/>
          <w:sz w:val="28"/>
          <w:szCs w:val="28"/>
          <w:lang w:val="uk-UA"/>
        </w:rPr>
      </w:pPr>
      <w:r w:rsidRPr="00784171">
        <w:rPr>
          <w:rFonts w:ascii="Times New Roman" w:hAnsi="Times New Roman"/>
          <w:sz w:val="28"/>
          <w:szCs w:val="28"/>
          <w:lang w:val="uk-UA"/>
        </w:rPr>
        <w:tab/>
      </w:r>
      <w:r>
        <w:rPr>
          <w:rFonts w:ascii="Times New Roman" w:hAnsi="Times New Roman"/>
          <w:sz w:val="28"/>
          <w:szCs w:val="28"/>
          <w:lang w:val="uk-UA"/>
        </w:rPr>
        <w:t>Станом на 01.04.2026</w:t>
      </w:r>
      <w:r w:rsidRPr="00784171">
        <w:rPr>
          <w:rFonts w:ascii="Times New Roman" w:hAnsi="Times New Roman"/>
          <w:sz w:val="28"/>
          <w:szCs w:val="28"/>
          <w:lang w:val="uk-UA"/>
        </w:rPr>
        <w:t xml:space="preserve"> зал</w:t>
      </w:r>
      <w:r>
        <w:rPr>
          <w:rFonts w:ascii="Times New Roman" w:hAnsi="Times New Roman"/>
          <w:sz w:val="28"/>
          <w:szCs w:val="28"/>
          <w:lang w:val="uk-UA"/>
        </w:rPr>
        <w:t>ишок коштів на рахунку становить 376,27 гривень</w:t>
      </w:r>
      <w:r w:rsidRPr="00784171">
        <w:rPr>
          <w:rFonts w:ascii="Times New Roman" w:hAnsi="Times New Roman"/>
          <w:sz w:val="28"/>
          <w:szCs w:val="28"/>
          <w:lang w:val="uk-UA"/>
        </w:rPr>
        <w:t>.</w:t>
      </w:r>
    </w:p>
    <w:p w:rsidR="00A12B56" w:rsidRDefault="00A12B56" w:rsidP="00A12B56">
      <w:pPr>
        <w:spacing w:after="0" w:line="240" w:lineRule="auto"/>
        <w:ind w:firstLine="709"/>
        <w:jc w:val="both"/>
        <w:rPr>
          <w:rFonts w:ascii="Times New Roman" w:hAnsi="Times New Roman"/>
          <w:b/>
          <w:sz w:val="28"/>
          <w:szCs w:val="28"/>
          <w:lang w:val="uk-UA"/>
        </w:rPr>
      </w:pPr>
      <w:r w:rsidRPr="00BF3D66">
        <w:rPr>
          <w:rFonts w:ascii="Times New Roman" w:hAnsi="Times New Roman"/>
          <w:b/>
          <w:sz w:val="28"/>
          <w:szCs w:val="28"/>
          <w:lang w:val="uk-UA"/>
        </w:rPr>
        <w:t>-по спеціальному фонду</w:t>
      </w:r>
      <w:r>
        <w:rPr>
          <w:rFonts w:ascii="Times New Roman" w:hAnsi="Times New Roman"/>
          <w:b/>
          <w:sz w:val="28"/>
          <w:szCs w:val="28"/>
          <w:lang w:val="uk-UA"/>
        </w:rPr>
        <w:t>:</w:t>
      </w:r>
    </w:p>
    <w:p w:rsidR="00A12B56" w:rsidRPr="000A768C" w:rsidRDefault="00A12B56" w:rsidP="00A12B56">
      <w:pPr>
        <w:numPr>
          <w:ilvl w:val="0"/>
          <w:numId w:val="9"/>
        </w:numPr>
        <w:shd w:val="clear" w:color="auto" w:fill="FFFFFF"/>
        <w:spacing w:after="0" w:line="240" w:lineRule="auto"/>
        <w:ind w:left="142" w:firstLine="567"/>
        <w:contextualSpacing/>
        <w:jc w:val="both"/>
        <w:rPr>
          <w:rFonts w:ascii="Times New Roman" w:hAnsi="Times New Roman"/>
          <w:sz w:val="28"/>
          <w:szCs w:val="28"/>
          <w:lang w:val="uk-UA" w:eastAsia="ru-RU"/>
        </w:rPr>
      </w:pPr>
      <w:r>
        <w:rPr>
          <w:rFonts w:ascii="Times New Roman" w:hAnsi="Times New Roman"/>
          <w:b/>
          <w:sz w:val="28"/>
          <w:szCs w:val="28"/>
          <w:lang w:val="uk-UA"/>
        </w:rPr>
        <w:t>ККД 41037400 «</w:t>
      </w:r>
      <w:r w:rsidRPr="00BF3D66">
        <w:rPr>
          <w:rFonts w:ascii="Times New Roman" w:hAnsi="Times New Roman"/>
          <w:b/>
          <w:sz w:val="28"/>
          <w:szCs w:val="28"/>
          <w:lang w:val="uk-UA"/>
        </w:rPr>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r>
        <w:rPr>
          <w:rFonts w:ascii="Times New Roman" w:hAnsi="Times New Roman"/>
          <w:b/>
          <w:sz w:val="28"/>
          <w:szCs w:val="28"/>
          <w:lang w:val="uk-UA"/>
        </w:rPr>
        <w:t xml:space="preserve">» </w:t>
      </w:r>
      <w:r w:rsidRPr="00010926">
        <w:rPr>
          <w:rFonts w:ascii="Times New Roman" w:hAnsi="Times New Roman"/>
          <w:sz w:val="28"/>
          <w:szCs w:val="28"/>
          <w:lang w:val="uk-UA"/>
        </w:rPr>
        <w:t>надійшло 77 800 грн</w:t>
      </w:r>
      <w:r>
        <w:rPr>
          <w:rFonts w:ascii="Times New Roman" w:hAnsi="Times New Roman"/>
          <w:b/>
          <w:sz w:val="28"/>
          <w:szCs w:val="28"/>
          <w:lang w:val="uk-UA"/>
        </w:rPr>
        <w:t>.</w:t>
      </w:r>
      <w:r w:rsidRPr="00BF3D66">
        <w:rPr>
          <w:rFonts w:ascii="Times New Roman" w:hAnsi="Times New Roman"/>
          <w:sz w:val="28"/>
          <w:szCs w:val="28"/>
          <w:lang w:val="uk-UA" w:eastAsia="ru-RU"/>
        </w:rPr>
        <w:t xml:space="preserve"> </w:t>
      </w:r>
      <w:r>
        <w:rPr>
          <w:rFonts w:ascii="Times New Roman" w:hAnsi="Times New Roman"/>
          <w:sz w:val="28"/>
          <w:szCs w:val="28"/>
          <w:lang w:val="uk-UA" w:eastAsia="ru-RU"/>
        </w:rPr>
        <w:t>або 100 відсотків від плану</w:t>
      </w:r>
      <w:r w:rsidRPr="00784171">
        <w:rPr>
          <w:rFonts w:ascii="Times New Roman" w:hAnsi="Times New Roman"/>
          <w:sz w:val="28"/>
          <w:szCs w:val="28"/>
          <w:lang w:val="uk-UA" w:eastAsia="ru-RU"/>
        </w:rPr>
        <w:t xml:space="preserve">. </w:t>
      </w:r>
      <w:r w:rsidRPr="00784171">
        <w:rPr>
          <w:rFonts w:ascii="Times New Roman" w:hAnsi="Times New Roman"/>
          <w:sz w:val="28"/>
          <w:szCs w:val="28"/>
          <w:lang w:val="uk-UA"/>
        </w:rPr>
        <w:t xml:space="preserve">Видатки проведено на </w:t>
      </w:r>
      <w:r>
        <w:rPr>
          <w:rFonts w:ascii="Times New Roman" w:hAnsi="Times New Roman"/>
          <w:sz w:val="28"/>
          <w:szCs w:val="28"/>
          <w:lang w:val="uk-UA"/>
        </w:rPr>
        <w:t>суму 16 751,9</w:t>
      </w:r>
      <w:r w:rsidRPr="00784171">
        <w:rPr>
          <w:rFonts w:ascii="Times New Roman" w:hAnsi="Times New Roman"/>
          <w:sz w:val="28"/>
          <w:szCs w:val="28"/>
          <w:lang w:val="uk-UA"/>
        </w:rPr>
        <w:t xml:space="preserve"> гривень. Залишок коштів на рахунку на</w:t>
      </w:r>
      <w:r>
        <w:rPr>
          <w:rFonts w:ascii="Times New Roman" w:hAnsi="Times New Roman"/>
          <w:sz w:val="28"/>
          <w:szCs w:val="28"/>
          <w:lang w:val="uk-UA"/>
        </w:rPr>
        <w:t xml:space="preserve"> 01.04.2026 р. – 61 048,10</w:t>
      </w:r>
      <w:r w:rsidRPr="00784171">
        <w:rPr>
          <w:rFonts w:ascii="Times New Roman" w:hAnsi="Times New Roman"/>
          <w:sz w:val="28"/>
          <w:szCs w:val="28"/>
          <w:lang w:val="uk-UA"/>
        </w:rPr>
        <w:t xml:space="preserve"> гривень.</w:t>
      </w:r>
    </w:p>
    <w:p w:rsidR="006B6987" w:rsidRDefault="006B6987" w:rsidP="00F737C9">
      <w:pPr>
        <w:pStyle w:val="a3"/>
        <w:shd w:val="clear" w:color="auto" w:fill="FFFFFF"/>
        <w:spacing w:before="0" w:after="0"/>
        <w:ind w:left="0"/>
        <w:rPr>
          <w:rFonts w:ascii="Times New Roman" w:hAnsi="Times New Roman"/>
          <w:b/>
          <w:sz w:val="28"/>
          <w:szCs w:val="28"/>
        </w:rPr>
      </w:pPr>
    </w:p>
    <w:p w:rsidR="00413C58" w:rsidRPr="00CC0699" w:rsidRDefault="00413C58" w:rsidP="00F737C9">
      <w:pPr>
        <w:pStyle w:val="a3"/>
        <w:shd w:val="clear" w:color="auto" w:fill="FFFFFF"/>
        <w:spacing w:before="0" w:after="0"/>
        <w:ind w:left="0"/>
        <w:rPr>
          <w:rFonts w:ascii="Times New Roman" w:hAnsi="Times New Roman"/>
          <w:b/>
          <w:sz w:val="28"/>
          <w:szCs w:val="28"/>
          <w:lang w:val="ru-RU"/>
        </w:rPr>
      </w:pPr>
      <w:r w:rsidRPr="00A35890">
        <w:rPr>
          <w:rFonts w:ascii="Times New Roman" w:hAnsi="Times New Roman"/>
          <w:b/>
          <w:sz w:val="28"/>
          <w:szCs w:val="28"/>
        </w:rPr>
        <w:t>ВИДАТКИ</w:t>
      </w:r>
    </w:p>
    <w:p w:rsidR="003034B5" w:rsidRDefault="003034B5" w:rsidP="00F737C9">
      <w:pPr>
        <w:pStyle w:val="a3"/>
        <w:shd w:val="clear" w:color="auto" w:fill="FFFFFF"/>
        <w:spacing w:before="0" w:after="0"/>
        <w:ind w:left="0"/>
        <w:rPr>
          <w:rFonts w:ascii="Times New Roman" w:hAnsi="Times New Roman"/>
          <w:sz w:val="28"/>
          <w:szCs w:val="28"/>
        </w:rPr>
      </w:pPr>
      <w:r>
        <w:rPr>
          <w:rFonts w:ascii="Times New Roman" w:hAnsi="Times New Roman"/>
          <w:sz w:val="28"/>
          <w:szCs w:val="28"/>
        </w:rPr>
        <w:t>Видаткова частина бюджету за І квартал  202</w:t>
      </w:r>
      <w:r w:rsidR="006B6987">
        <w:rPr>
          <w:rFonts w:ascii="Times New Roman" w:hAnsi="Times New Roman"/>
          <w:sz w:val="28"/>
          <w:szCs w:val="28"/>
        </w:rPr>
        <w:t>6</w:t>
      </w:r>
      <w:r>
        <w:rPr>
          <w:rFonts w:ascii="Times New Roman" w:hAnsi="Times New Roman"/>
          <w:sz w:val="28"/>
          <w:szCs w:val="28"/>
        </w:rPr>
        <w:t xml:space="preserve"> року  виконана на суму </w:t>
      </w:r>
      <w:r w:rsidR="006B6987">
        <w:rPr>
          <w:rFonts w:ascii="Times New Roman" w:hAnsi="Times New Roman"/>
          <w:sz w:val="28"/>
          <w:szCs w:val="28"/>
        </w:rPr>
        <w:t>61</w:t>
      </w:r>
      <w:r>
        <w:rPr>
          <w:rFonts w:ascii="Times New Roman" w:hAnsi="Times New Roman"/>
          <w:sz w:val="28"/>
          <w:szCs w:val="28"/>
        </w:rPr>
        <w:t> </w:t>
      </w:r>
      <w:r w:rsidR="006B6987">
        <w:rPr>
          <w:rFonts w:ascii="Times New Roman" w:hAnsi="Times New Roman"/>
          <w:sz w:val="28"/>
          <w:szCs w:val="28"/>
        </w:rPr>
        <w:t>282</w:t>
      </w:r>
      <w:r>
        <w:rPr>
          <w:rFonts w:ascii="Times New Roman" w:hAnsi="Times New Roman"/>
          <w:sz w:val="28"/>
          <w:szCs w:val="28"/>
        </w:rPr>
        <w:t> </w:t>
      </w:r>
      <w:r w:rsidR="006B6987">
        <w:rPr>
          <w:rFonts w:ascii="Times New Roman" w:hAnsi="Times New Roman"/>
          <w:sz w:val="28"/>
          <w:szCs w:val="28"/>
        </w:rPr>
        <w:t>738</w:t>
      </w:r>
      <w:r>
        <w:rPr>
          <w:rFonts w:ascii="Times New Roman" w:hAnsi="Times New Roman"/>
          <w:sz w:val="28"/>
          <w:szCs w:val="28"/>
        </w:rPr>
        <w:t xml:space="preserve"> грн., що на </w:t>
      </w:r>
      <w:r w:rsidR="006B6987">
        <w:rPr>
          <w:rFonts w:ascii="Times New Roman" w:hAnsi="Times New Roman"/>
          <w:sz w:val="28"/>
          <w:szCs w:val="28"/>
        </w:rPr>
        <w:t>817 375</w:t>
      </w:r>
      <w:r>
        <w:rPr>
          <w:rFonts w:ascii="Times New Roman" w:hAnsi="Times New Roman"/>
          <w:sz w:val="28"/>
          <w:szCs w:val="28"/>
        </w:rPr>
        <w:t xml:space="preserve"> грн., або на </w:t>
      </w:r>
      <w:r w:rsidR="006B6987">
        <w:rPr>
          <w:rFonts w:ascii="Times New Roman" w:hAnsi="Times New Roman"/>
          <w:sz w:val="28"/>
          <w:szCs w:val="28"/>
        </w:rPr>
        <w:t>1,3</w:t>
      </w:r>
      <w:r>
        <w:rPr>
          <w:rFonts w:ascii="Times New Roman" w:hAnsi="Times New Roman"/>
          <w:sz w:val="28"/>
          <w:szCs w:val="28"/>
        </w:rPr>
        <w:t xml:space="preserve"> % </w:t>
      </w:r>
      <w:r w:rsidR="006B6987">
        <w:rPr>
          <w:rFonts w:ascii="Times New Roman" w:hAnsi="Times New Roman"/>
          <w:sz w:val="28"/>
          <w:szCs w:val="28"/>
        </w:rPr>
        <w:t>менше</w:t>
      </w:r>
      <w:r>
        <w:rPr>
          <w:rFonts w:ascii="Times New Roman" w:hAnsi="Times New Roman"/>
          <w:sz w:val="28"/>
          <w:szCs w:val="28"/>
        </w:rPr>
        <w:t xml:space="preserve"> видатків за відповідний період 202</w:t>
      </w:r>
      <w:r w:rsidR="006B6987">
        <w:rPr>
          <w:rFonts w:ascii="Times New Roman" w:hAnsi="Times New Roman"/>
          <w:sz w:val="28"/>
          <w:szCs w:val="28"/>
        </w:rPr>
        <w:t>5</w:t>
      </w:r>
      <w:r>
        <w:rPr>
          <w:rFonts w:ascii="Times New Roman" w:hAnsi="Times New Roman"/>
          <w:sz w:val="28"/>
          <w:szCs w:val="28"/>
        </w:rPr>
        <w:t xml:space="preserve"> року..</w:t>
      </w:r>
    </w:p>
    <w:p w:rsidR="003034B5" w:rsidRDefault="003034B5" w:rsidP="00F737C9">
      <w:pPr>
        <w:pStyle w:val="14"/>
        <w:ind w:firstLine="709"/>
        <w:rPr>
          <w:rFonts w:ascii="Times New Roman" w:hAnsi="Times New Roman"/>
          <w:bCs/>
        </w:rPr>
      </w:pPr>
      <w:r>
        <w:rPr>
          <w:rFonts w:ascii="Times New Roman" w:hAnsi="Times New Roman"/>
          <w:bCs/>
        </w:rPr>
        <w:t xml:space="preserve">Виконання видаткової частини </w:t>
      </w:r>
      <w:r>
        <w:rPr>
          <w:rFonts w:ascii="Times New Roman" w:hAnsi="Times New Roman"/>
          <w:b/>
          <w:bCs/>
        </w:rPr>
        <w:t>загального фонду</w:t>
      </w:r>
      <w:r>
        <w:rPr>
          <w:rFonts w:ascii="Times New Roman" w:hAnsi="Times New Roman"/>
          <w:bCs/>
        </w:rPr>
        <w:t xml:space="preserve"> бюджету становить </w:t>
      </w:r>
      <w:r w:rsidR="006B6987">
        <w:rPr>
          <w:rFonts w:ascii="Times New Roman" w:hAnsi="Times New Roman"/>
          <w:bCs/>
        </w:rPr>
        <w:t>49</w:t>
      </w:r>
      <w:r>
        <w:rPr>
          <w:rFonts w:ascii="Times New Roman" w:hAnsi="Times New Roman"/>
          <w:bCs/>
        </w:rPr>
        <w:t> 6</w:t>
      </w:r>
      <w:r w:rsidR="006B6987">
        <w:rPr>
          <w:rFonts w:ascii="Times New Roman" w:hAnsi="Times New Roman"/>
          <w:bCs/>
        </w:rPr>
        <w:t>83</w:t>
      </w:r>
      <w:r>
        <w:rPr>
          <w:rFonts w:ascii="Times New Roman" w:hAnsi="Times New Roman"/>
          <w:bCs/>
        </w:rPr>
        <w:t> </w:t>
      </w:r>
      <w:r w:rsidR="006B6987">
        <w:rPr>
          <w:rFonts w:ascii="Times New Roman" w:hAnsi="Times New Roman"/>
          <w:bCs/>
        </w:rPr>
        <w:t>882</w:t>
      </w:r>
      <w:r>
        <w:rPr>
          <w:rFonts w:ascii="Times New Roman" w:hAnsi="Times New Roman"/>
          <w:bCs/>
        </w:rPr>
        <w:t xml:space="preserve">  </w:t>
      </w:r>
      <w:r>
        <w:rPr>
          <w:rFonts w:ascii="Times New Roman" w:hAnsi="Times New Roman"/>
        </w:rPr>
        <w:t>грн.</w:t>
      </w:r>
      <w:r>
        <w:rPr>
          <w:rFonts w:ascii="Times New Roman" w:hAnsi="Times New Roman"/>
          <w:bCs/>
        </w:rPr>
        <w:t xml:space="preserve"> або </w:t>
      </w:r>
      <w:r w:rsidR="00214FB7">
        <w:rPr>
          <w:rFonts w:ascii="Times New Roman" w:hAnsi="Times New Roman"/>
          <w:bCs/>
        </w:rPr>
        <w:t>23,0</w:t>
      </w:r>
      <w:r>
        <w:rPr>
          <w:rFonts w:ascii="Times New Roman" w:hAnsi="Times New Roman"/>
          <w:bCs/>
        </w:rPr>
        <w:t xml:space="preserve"> % від уточненого річного плану та </w:t>
      </w:r>
      <w:r w:rsidR="00214FB7">
        <w:rPr>
          <w:rFonts w:ascii="Times New Roman" w:hAnsi="Times New Roman"/>
          <w:bCs/>
        </w:rPr>
        <w:t>78,7</w:t>
      </w:r>
      <w:r>
        <w:rPr>
          <w:rFonts w:ascii="Times New Roman" w:hAnsi="Times New Roman"/>
          <w:bCs/>
        </w:rPr>
        <w:t> % до плану звітного періоду. У порівнянні з відповідним періодом 202</w:t>
      </w:r>
      <w:r w:rsidR="00214FB7">
        <w:rPr>
          <w:rFonts w:ascii="Times New Roman" w:hAnsi="Times New Roman"/>
          <w:bCs/>
        </w:rPr>
        <w:t>5</w:t>
      </w:r>
      <w:r>
        <w:rPr>
          <w:rFonts w:ascii="Times New Roman" w:hAnsi="Times New Roman"/>
          <w:bCs/>
        </w:rPr>
        <w:t xml:space="preserve"> року видаткова частина з</w:t>
      </w:r>
      <w:r w:rsidR="00214FB7">
        <w:rPr>
          <w:rFonts w:ascii="Times New Roman" w:hAnsi="Times New Roman"/>
          <w:bCs/>
        </w:rPr>
        <w:t>меншилася</w:t>
      </w:r>
      <w:r>
        <w:rPr>
          <w:rFonts w:ascii="Times New Roman" w:hAnsi="Times New Roman"/>
          <w:bCs/>
        </w:rPr>
        <w:t xml:space="preserve"> на  </w:t>
      </w:r>
      <w:r w:rsidR="00214FB7">
        <w:rPr>
          <w:rFonts w:ascii="Times New Roman" w:hAnsi="Times New Roman"/>
          <w:bCs/>
        </w:rPr>
        <w:t>5</w:t>
      </w:r>
      <w:r>
        <w:rPr>
          <w:rFonts w:ascii="Times New Roman" w:hAnsi="Times New Roman"/>
          <w:bCs/>
        </w:rPr>
        <w:t> </w:t>
      </w:r>
      <w:r w:rsidR="00214FB7">
        <w:rPr>
          <w:rFonts w:ascii="Times New Roman" w:hAnsi="Times New Roman"/>
          <w:bCs/>
        </w:rPr>
        <w:t>957</w:t>
      </w:r>
      <w:r>
        <w:rPr>
          <w:rFonts w:ascii="Times New Roman" w:hAnsi="Times New Roman"/>
          <w:bCs/>
        </w:rPr>
        <w:t xml:space="preserve"> </w:t>
      </w:r>
      <w:r w:rsidR="00214FB7">
        <w:rPr>
          <w:rFonts w:ascii="Times New Roman" w:hAnsi="Times New Roman"/>
          <w:bCs/>
        </w:rPr>
        <w:t>257</w:t>
      </w:r>
      <w:r>
        <w:rPr>
          <w:rFonts w:ascii="Times New Roman" w:hAnsi="Times New Roman"/>
          <w:bCs/>
        </w:rPr>
        <w:t xml:space="preserve"> грн., або </w:t>
      </w:r>
      <w:r w:rsidR="00214FB7">
        <w:rPr>
          <w:rFonts w:ascii="Times New Roman" w:hAnsi="Times New Roman"/>
          <w:bCs/>
        </w:rPr>
        <w:t>на 10,7 %</w:t>
      </w:r>
      <w:r>
        <w:rPr>
          <w:rFonts w:ascii="Times New Roman" w:hAnsi="Times New Roman"/>
          <w:bCs/>
        </w:rPr>
        <w:t>.</w:t>
      </w:r>
    </w:p>
    <w:p w:rsidR="003034B5" w:rsidRDefault="003034B5" w:rsidP="00F737C9">
      <w:pPr>
        <w:pStyle w:val="a3"/>
        <w:spacing w:before="0" w:after="0"/>
        <w:ind w:left="0"/>
        <w:rPr>
          <w:rFonts w:ascii="Times New Roman" w:hAnsi="Times New Roman"/>
          <w:bCs/>
          <w:sz w:val="28"/>
          <w:szCs w:val="28"/>
        </w:rPr>
      </w:pPr>
      <w:r>
        <w:rPr>
          <w:rFonts w:ascii="Times New Roman" w:hAnsi="Times New Roman"/>
          <w:sz w:val="28"/>
          <w:szCs w:val="28"/>
        </w:rPr>
        <w:t xml:space="preserve">По </w:t>
      </w:r>
      <w:r>
        <w:rPr>
          <w:rFonts w:ascii="Times New Roman" w:hAnsi="Times New Roman"/>
          <w:b/>
          <w:sz w:val="28"/>
          <w:szCs w:val="28"/>
        </w:rPr>
        <w:t>спеціальному фонду</w:t>
      </w:r>
      <w:r>
        <w:rPr>
          <w:rFonts w:ascii="Times New Roman" w:hAnsi="Times New Roman"/>
          <w:sz w:val="28"/>
          <w:szCs w:val="28"/>
        </w:rPr>
        <w:t xml:space="preserve"> виконання становить </w:t>
      </w:r>
      <w:r w:rsidR="00214FB7">
        <w:rPr>
          <w:rFonts w:ascii="Times New Roman" w:hAnsi="Times New Roman"/>
          <w:sz w:val="28"/>
          <w:szCs w:val="28"/>
        </w:rPr>
        <w:t>11</w:t>
      </w:r>
      <w:r>
        <w:rPr>
          <w:rFonts w:ascii="Times New Roman" w:hAnsi="Times New Roman"/>
          <w:sz w:val="28"/>
          <w:szCs w:val="28"/>
        </w:rPr>
        <w:t> </w:t>
      </w:r>
      <w:r w:rsidR="00214FB7">
        <w:rPr>
          <w:rFonts w:ascii="Times New Roman" w:hAnsi="Times New Roman"/>
          <w:sz w:val="28"/>
          <w:szCs w:val="28"/>
        </w:rPr>
        <w:t>643</w:t>
      </w:r>
      <w:r>
        <w:rPr>
          <w:rFonts w:ascii="Times New Roman" w:hAnsi="Times New Roman"/>
          <w:sz w:val="28"/>
          <w:szCs w:val="28"/>
        </w:rPr>
        <w:t> </w:t>
      </w:r>
      <w:r w:rsidR="00214FB7">
        <w:rPr>
          <w:rFonts w:ascii="Times New Roman" w:hAnsi="Times New Roman"/>
          <w:sz w:val="28"/>
          <w:szCs w:val="28"/>
        </w:rPr>
        <w:t>856</w:t>
      </w:r>
      <w:r>
        <w:rPr>
          <w:rFonts w:ascii="Times New Roman" w:hAnsi="Times New Roman"/>
          <w:sz w:val="28"/>
          <w:szCs w:val="28"/>
        </w:rPr>
        <w:t xml:space="preserve">  грн., </w:t>
      </w:r>
      <w:r>
        <w:rPr>
          <w:rFonts w:ascii="Times New Roman" w:hAnsi="Times New Roman"/>
          <w:bCs/>
          <w:sz w:val="28"/>
          <w:szCs w:val="28"/>
        </w:rPr>
        <w:t xml:space="preserve">або на </w:t>
      </w:r>
      <w:r w:rsidR="00214FB7">
        <w:rPr>
          <w:rFonts w:ascii="Times New Roman" w:hAnsi="Times New Roman"/>
          <w:bCs/>
          <w:sz w:val="28"/>
          <w:szCs w:val="28"/>
        </w:rPr>
        <w:t>67,1</w:t>
      </w:r>
      <w:r>
        <w:rPr>
          <w:rFonts w:ascii="Times New Roman" w:hAnsi="Times New Roman"/>
          <w:bCs/>
          <w:sz w:val="28"/>
          <w:szCs w:val="28"/>
        </w:rPr>
        <w:t> % від уточнених кошторисних призначень на рік</w:t>
      </w:r>
      <w:r>
        <w:rPr>
          <w:rFonts w:ascii="Times New Roman" w:hAnsi="Times New Roman"/>
          <w:sz w:val="28"/>
          <w:szCs w:val="28"/>
        </w:rPr>
        <w:t xml:space="preserve">. </w:t>
      </w:r>
      <w:r>
        <w:rPr>
          <w:rFonts w:ascii="Times New Roman" w:hAnsi="Times New Roman"/>
          <w:bCs/>
          <w:sz w:val="28"/>
          <w:szCs w:val="28"/>
        </w:rPr>
        <w:t>У порівнянні з відповідним періодом 202</w:t>
      </w:r>
      <w:r w:rsidR="00214FB7">
        <w:rPr>
          <w:rFonts w:ascii="Times New Roman" w:hAnsi="Times New Roman"/>
          <w:bCs/>
          <w:sz w:val="28"/>
          <w:szCs w:val="28"/>
        </w:rPr>
        <w:t>5</w:t>
      </w:r>
      <w:r>
        <w:rPr>
          <w:rFonts w:ascii="Times New Roman" w:hAnsi="Times New Roman"/>
          <w:bCs/>
          <w:sz w:val="28"/>
          <w:szCs w:val="28"/>
        </w:rPr>
        <w:t xml:space="preserve">  року видаткова частина </w:t>
      </w:r>
      <w:r w:rsidR="00214FB7">
        <w:rPr>
          <w:rFonts w:ascii="Times New Roman" w:hAnsi="Times New Roman"/>
          <w:bCs/>
          <w:sz w:val="28"/>
          <w:szCs w:val="28"/>
        </w:rPr>
        <w:t>збільшилася</w:t>
      </w:r>
      <w:r>
        <w:rPr>
          <w:rFonts w:ascii="Times New Roman" w:hAnsi="Times New Roman"/>
          <w:bCs/>
          <w:sz w:val="28"/>
          <w:szCs w:val="28"/>
        </w:rPr>
        <w:t xml:space="preserve">  на </w:t>
      </w:r>
      <w:r w:rsidR="00214FB7">
        <w:rPr>
          <w:rFonts w:ascii="Times New Roman" w:hAnsi="Times New Roman"/>
          <w:bCs/>
          <w:sz w:val="28"/>
          <w:szCs w:val="28"/>
        </w:rPr>
        <w:t>5</w:t>
      </w:r>
      <w:r>
        <w:rPr>
          <w:rFonts w:ascii="Times New Roman" w:hAnsi="Times New Roman"/>
          <w:bCs/>
          <w:sz w:val="28"/>
          <w:szCs w:val="28"/>
        </w:rPr>
        <w:t> </w:t>
      </w:r>
      <w:r w:rsidR="00214FB7">
        <w:rPr>
          <w:rFonts w:ascii="Times New Roman" w:hAnsi="Times New Roman"/>
          <w:bCs/>
          <w:sz w:val="28"/>
          <w:szCs w:val="28"/>
        </w:rPr>
        <w:t>184</w:t>
      </w:r>
      <w:r w:rsidR="0092754F">
        <w:rPr>
          <w:rFonts w:ascii="Times New Roman" w:hAnsi="Times New Roman"/>
          <w:bCs/>
          <w:sz w:val="28"/>
          <w:szCs w:val="28"/>
        </w:rPr>
        <w:t> </w:t>
      </w:r>
      <w:r w:rsidR="00214FB7">
        <w:rPr>
          <w:rFonts w:ascii="Times New Roman" w:hAnsi="Times New Roman"/>
          <w:bCs/>
          <w:sz w:val="28"/>
          <w:szCs w:val="28"/>
        </w:rPr>
        <w:t>882</w:t>
      </w:r>
      <w:r w:rsidR="0092754F">
        <w:t> </w:t>
      </w:r>
      <w:r>
        <w:rPr>
          <w:rFonts w:ascii="Times New Roman" w:hAnsi="Times New Roman"/>
          <w:bCs/>
          <w:sz w:val="28"/>
          <w:szCs w:val="28"/>
        </w:rPr>
        <w:t xml:space="preserve">грн., або </w:t>
      </w:r>
      <w:r w:rsidR="00214FB7">
        <w:rPr>
          <w:rFonts w:ascii="Times New Roman" w:hAnsi="Times New Roman"/>
          <w:bCs/>
          <w:sz w:val="28"/>
          <w:szCs w:val="28"/>
        </w:rPr>
        <w:t>в 1,8 рази</w:t>
      </w:r>
      <w:r>
        <w:rPr>
          <w:rFonts w:ascii="Times New Roman" w:hAnsi="Times New Roman"/>
          <w:bCs/>
          <w:sz w:val="28"/>
          <w:szCs w:val="28"/>
        </w:rPr>
        <w:t xml:space="preserve"> за рахунок надходження благодійної допомоги.</w:t>
      </w:r>
    </w:p>
    <w:p w:rsidR="003034B5" w:rsidRDefault="00C16C36" w:rsidP="00F737C9">
      <w:pPr>
        <w:pStyle w:val="a3"/>
        <w:shd w:val="clear" w:color="auto" w:fill="FFFFFF"/>
        <w:spacing w:before="0" w:after="0"/>
        <w:ind w:left="0"/>
        <w:rPr>
          <w:rFonts w:ascii="Times New Roman" w:hAnsi="Times New Roman"/>
          <w:bCs/>
          <w:sz w:val="28"/>
          <w:szCs w:val="28"/>
        </w:rPr>
      </w:pPr>
      <w:r>
        <w:rPr>
          <w:rFonts w:ascii="Times New Roman" w:hAnsi="Times New Roman"/>
          <w:bCs/>
          <w:sz w:val="28"/>
          <w:szCs w:val="28"/>
        </w:rPr>
        <w:t xml:space="preserve">У структурі видатків загального фонду </w:t>
      </w:r>
      <w:r w:rsidR="004E7069">
        <w:rPr>
          <w:rFonts w:ascii="Times New Roman" w:hAnsi="Times New Roman"/>
          <w:bCs/>
          <w:sz w:val="28"/>
          <w:szCs w:val="28"/>
        </w:rPr>
        <w:t xml:space="preserve">за економічною класифікацією найбільший обсяг займають видатки на оплату праці з нарахуваннями – 50,1 % (30 128 426 грн.), </w:t>
      </w:r>
      <w:r w:rsidR="00CF59A7" w:rsidRPr="00584E21">
        <w:rPr>
          <w:rFonts w:ascii="Times New Roman" w:hAnsi="Times New Roman"/>
          <w:bCs/>
          <w:sz w:val="28"/>
          <w:szCs w:val="28"/>
        </w:rPr>
        <w:t>на окремі заходи по реалізації державних (регіональних) програм, не віднесені до заходів розвитку</w:t>
      </w:r>
      <w:r w:rsidR="00CF59A7">
        <w:rPr>
          <w:rFonts w:ascii="Times New Roman" w:hAnsi="Times New Roman"/>
          <w:bCs/>
          <w:sz w:val="28"/>
          <w:szCs w:val="28"/>
        </w:rPr>
        <w:t xml:space="preserve"> витрачено 6 753 324 грн., або </w:t>
      </w:r>
      <w:r w:rsidR="00584E21">
        <w:rPr>
          <w:rFonts w:ascii="Times New Roman" w:hAnsi="Times New Roman"/>
          <w:bCs/>
          <w:sz w:val="28"/>
          <w:szCs w:val="28"/>
        </w:rPr>
        <w:t xml:space="preserve">13,6 % загального обсягу видатків, </w:t>
      </w:r>
      <w:r w:rsidR="004E7069">
        <w:rPr>
          <w:rFonts w:ascii="Times New Roman" w:hAnsi="Times New Roman"/>
          <w:bCs/>
          <w:sz w:val="28"/>
          <w:szCs w:val="28"/>
        </w:rPr>
        <w:t xml:space="preserve">на оплату комунальних послуг </w:t>
      </w:r>
      <w:r w:rsidR="00CF59A7">
        <w:rPr>
          <w:rFonts w:ascii="Times New Roman" w:hAnsi="Times New Roman"/>
          <w:bCs/>
          <w:sz w:val="28"/>
          <w:szCs w:val="28"/>
        </w:rPr>
        <w:t>витрачено 2 521 403 грн., або 5,0 % загального обсягу видатків, на соціальне забезпечення – 381 709 грн., що становить 0,8 % від загального обсягу</w:t>
      </w:r>
      <w:r w:rsidR="00584E21">
        <w:rPr>
          <w:rFonts w:ascii="Times New Roman" w:hAnsi="Times New Roman"/>
          <w:bCs/>
          <w:sz w:val="28"/>
          <w:szCs w:val="28"/>
        </w:rPr>
        <w:t>, на продукти харчування використано кошти у сумі 135 156 грн., або 0,3 % загального обсягу видатків, поточні трансферти органам державного управління інших рівнів склали 114 070 грн., або 0,2 % від загального обсягу видатків.</w:t>
      </w:r>
    </w:p>
    <w:p w:rsidR="003034B5" w:rsidRPr="00AD1B00" w:rsidRDefault="00584E21" w:rsidP="00F737C9">
      <w:pPr>
        <w:pStyle w:val="14"/>
        <w:tabs>
          <w:tab w:val="left" w:pos="0"/>
        </w:tabs>
        <w:ind w:firstLine="709"/>
        <w:rPr>
          <w:rFonts w:ascii="Times New Roman" w:hAnsi="Times New Roman"/>
          <w:bCs/>
        </w:rPr>
      </w:pPr>
      <w:r>
        <w:rPr>
          <w:rFonts w:ascii="Times New Roman" w:hAnsi="Times New Roman"/>
          <w:bCs/>
        </w:rPr>
        <w:t>Н</w:t>
      </w:r>
      <w:r w:rsidR="003034B5" w:rsidRPr="00AD1B00">
        <w:rPr>
          <w:rFonts w:ascii="Times New Roman" w:hAnsi="Times New Roman"/>
          <w:bCs/>
        </w:rPr>
        <w:t xml:space="preserve">а фінансування галузей соціально-культурної сфери </w:t>
      </w:r>
      <w:r w:rsidRPr="008F7663">
        <w:rPr>
          <w:rFonts w:ascii="Times New Roman" w:hAnsi="Times New Roman"/>
          <w:bCs/>
        </w:rPr>
        <w:t xml:space="preserve">по загальному фонду </w:t>
      </w:r>
      <w:r w:rsidR="003034B5" w:rsidRPr="008F7663">
        <w:rPr>
          <w:rFonts w:ascii="Times New Roman" w:hAnsi="Times New Roman"/>
          <w:bCs/>
        </w:rPr>
        <w:t xml:space="preserve">склали </w:t>
      </w:r>
      <w:r w:rsidRPr="008F7663">
        <w:rPr>
          <w:rFonts w:ascii="Times New Roman" w:hAnsi="Times New Roman"/>
          <w:bCs/>
        </w:rPr>
        <w:t xml:space="preserve">26 075 155 </w:t>
      </w:r>
      <w:r w:rsidR="003034B5" w:rsidRPr="008F7663">
        <w:rPr>
          <w:rFonts w:ascii="Times New Roman" w:hAnsi="Times New Roman"/>
          <w:bCs/>
        </w:rPr>
        <w:t xml:space="preserve"> грн., що становить  </w:t>
      </w:r>
      <w:r w:rsidRPr="008F7663">
        <w:rPr>
          <w:rFonts w:ascii="Times New Roman" w:hAnsi="Times New Roman"/>
          <w:bCs/>
        </w:rPr>
        <w:t>52,3</w:t>
      </w:r>
      <w:r w:rsidR="003034B5" w:rsidRPr="008F7663">
        <w:rPr>
          <w:rFonts w:ascii="Times New Roman" w:hAnsi="Times New Roman"/>
          <w:bCs/>
        </w:rPr>
        <w:t> % загальног</w:t>
      </w:r>
      <w:r w:rsidR="003034B5" w:rsidRPr="00AD1B00">
        <w:rPr>
          <w:rFonts w:ascii="Times New Roman" w:hAnsi="Times New Roman"/>
          <w:bCs/>
        </w:rPr>
        <w:t>о обсягу</w:t>
      </w:r>
      <w:r>
        <w:rPr>
          <w:rFonts w:ascii="Times New Roman" w:hAnsi="Times New Roman"/>
          <w:bCs/>
        </w:rPr>
        <w:t xml:space="preserve"> та більше показника відповідного періоду 2025 року на 20,0 відсотків</w:t>
      </w:r>
      <w:r w:rsidR="003034B5" w:rsidRPr="00AD1B00">
        <w:rPr>
          <w:rFonts w:ascii="Times New Roman" w:hAnsi="Times New Roman"/>
          <w:bCs/>
        </w:rPr>
        <w:t>, з них:</w:t>
      </w:r>
    </w:p>
    <w:p w:rsidR="003034B5" w:rsidRPr="00F737C9" w:rsidRDefault="00FE3000" w:rsidP="00F737C9">
      <w:pPr>
        <w:pStyle w:val="14"/>
        <w:numPr>
          <w:ilvl w:val="0"/>
          <w:numId w:val="15"/>
        </w:numPr>
        <w:tabs>
          <w:tab w:val="left" w:pos="0"/>
        </w:tabs>
        <w:ind w:left="0" w:firstLine="709"/>
        <w:contextualSpacing/>
        <w:rPr>
          <w:rFonts w:ascii="Times New Roman" w:hAnsi="Times New Roman"/>
          <w:bCs/>
        </w:rPr>
      </w:pPr>
      <w:r w:rsidRPr="008F7663">
        <w:rPr>
          <w:rFonts w:ascii="Times New Roman" w:hAnsi="Times New Roman"/>
        </w:rPr>
        <w:t xml:space="preserve">найбільший обсяг видатків </w:t>
      </w:r>
      <w:r w:rsidR="008F7663" w:rsidRPr="008F7663">
        <w:rPr>
          <w:rFonts w:ascii="Times New Roman" w:hAnsi="Times New Roman"/>
        </w:rPr>
        <w:t xml:space="preserve"> (44,4%) </w:t>
      </w:r>
      <w:r w:rsidRPr="008F7663">
        <w:rPr>
          <w:rFonts w:ascii="Times New Roman" w:hAnsi="Times New Roman"/>
        </w:rPr>
        <w:t>займає</w:t>
      </w:r>
      <w:r>
        <w:rPr>
          <w:rFonts w:ascii="Times New Roman" w:hAnsi="Times New Roman"/>
          <w:b/>
        </w:rPr>
        <w:t xml:space="preserve"> </w:t>
      </w:r>
      <w:r w:rsidR="003034B5" w:rsidRPr="00F737C9">
        <w:rPr>
          <w:rFonts w:ascii="Times New Roman" w:hAnsi="Times New Roman"/>
          <w:b/>
        </w:rPr>
        <w:t>галуз</w:t>
      </w:r>
      <w:r>
        <w:rPr>
          <w:rFonts w:ascii="Times New Roman" w:hAnsi="Times New Roman"/>
          <w:b/>
        </w:rPr>
        <w:t xml:space="preserve">ь </w:t>
      </w:r>
      <w:r w:rsidR="003034B5" w:rsidRPr="00F737C9">
        <w:rPr>
          <w:rFonts w:ascii="Times New Roman" w:hAnsi="Times New Roman"/>
          <w:b/>
        </w:rPr>
        <w:t>«Освіта»</w:t>
      </w:r>
      <w:r w:rsidR="003034B5" w:rsidRPr="00F737C9">
        <w:rPr>
          <w:rFonts w:ascii="Times New Roman" w:hAnsi="Times New Roman"/>
          <w:bCs/>
        </w:rPr>
        <w:t xml:space="preserve"> - видатки проведено на суму </w:t>
      </w:r>
      <w:bookmarkStart w:id="1" w:name="_Hlk103345148"/>
      <w:r w:rsidR="00640B94">
        <w:rPr>
          <w:rFonts w:ascii="Times New Roman" w:hAnsi="Times New Roman"/>
          <w:bCs/>
        </w:rPr>
        <w:t>22 114 935</w:t>
      </w:r>
      <w:r w:rsidR="003034B5" w:rsidRPr="00F737C9">
        <w:rPr>
          <w:rFonts w:ascii="Times New Roman" w:hAnsi="Times New Roman"/>
          <w:bCs/>
        </w:rPr>
        <w:t xml:space="preserve"> </w:t>
      </w:r>
      <w:bookmarkEnd w:id="1"/>
      <w:r w:rsidR="003034B5" w:rsidRPr="00F737C9">
        <w:rPr>
          <w:rFonts w:ascii="Times New Roman" w:hAnsi="Times New Roman"/>
          <w:bCs/>
        </w:rPr>
        <w:t xml:space="preserve">грн. (із них за рахунок трансфертів з державного бюджету </w:t>
      </w:r>
      <w:r w:rsidR="008F7663">
        <w:rPr>
          <w:rFonts w:ascii="Times New Roman" w:hAnsi="Times New Roman"/>
          <w:bCs/>
        </w:rPr>
        <w:t>11</w:t>
      </w:r>
      <w:r w:rsidR="003034B5" w:rsidRPr="00F737C9">
        <w:rPr>
          <w:rFonts w:ascii="Times New Roman" w:hAnsi="Times New Roman"/>
          <w:bCs/>
        </w:rPr>
        <w:t> </w:t>
      </w:r>
      <w:r w:rsidR="008F7663">
        <w:rPr>
          <w:rFonts w:ascii="Times New Roman" w:hAnsi="Times New Roman"/>
          <w:bCs/>
        </w:rPr>
        <w:t>357</w:t>
      </w:r>
      <w:r w:rsidR="003034B5" w:rsidRPr="00F737C9">
        <w:rPr>
          <w:rFonts w:ascii="Times New Roman" w:hAnsi="Times New Roman"/>
          <w:bCs/>
        </w:rPr>
        <w:t> </w:t>
      </w:r>
      <w:r w:rsidR="008F7663">
        <w:rPr>
          <w:rFonts w:ascii="Times New Roman" w:hAnsi="Times New Roman"/>
          <w:bCs/>
        </w:rPr>
        <w:t>566</w:t>
      </w:r>
      <w:r w:rsidR="003034B5" w:rsidRPr="00F737C9">
        <w:rPr>
          <w:rFonts w:ascii="Times New Roman" w:hAnsi="Times New Roman"/>
          <w:bCs/>
        </w:rPr>
        <w:t xml:space="preserve"> грн.), </w:t>
      </w:r>
      <w:bookmarkStart w:id="2" w:name="_Hlk111019448"/>
      <w:r w:rsidR="003034B5" w:rsidRPr="00F737C9">
        <w:rPr>
          <w:rFonts w:ascii="Times New Roman" w:hAnsi="Times New Roman"/>
          <w:bCs/>
        </w:rPr>
        <w:t xml:space="preserve">або на </w:t>
      </w:r>
      <w:r w:rsidR="008F7663">
        <w:rPr>
          <w:rFonts w:ascii="Times New Roman" w:hAnsi="Times New Roman"/>
          <w:bCs/>
        </w:rPr>
        <w:t>83,5</w:t>
      </w:r>
      <w:r w:rsidR="003034B5" w:rsidRPr="00F737C9">
        <w:rPr>
          <w:rFonts w:ascii="Times New Roman" w:hAnsi="Times New Roman"/>
          <w:bCs/>
        </w:rPr>
        <w:t xml:space="preserve"> % від планових показників звітного періоду</w:t>
      </w:r>
      <w:r w:rsidR="008F7663">
        <w:rPr>
          <w:rFonts w:ascii="Times New Roman" w:hAnsi="Times New Roman"/>
          <w:bCs/>
        </w:rPr>
        <w:t xml:space="preserve">. Видатки </w:t>
      </w:r>
      <w:r w:rsidR="003034B5" w:rsidRPr="00F737C9">
        <w:rPr>
          <w:rFonts w:ascii="Times New Roman" w:hAnsi="Times New Roman"/>
          <w:bCs/>
        </w:rPr>
        <w:t xml:space="preserve"> </w:t>
      </w:r>
      <w:r w:rsidR="008F7663">
        <w:rPr>
          <w:rFonts w:ascii="Times New Roman" w:hAnsi="Times New Roman"/>
          <w:bCs/>
        </w:rPr>
        <w:t>у порівнянні з відповідним періодом 2025 року зросли на 45,2%;</w:t>
      </w:r>
      <w:r w:rsidR="003034B5" w:rsidRPr="00F737C9">
        <w:rPr>
          <w:rFonts w:ascii="Times New Roman" w:hAnsi="Times New Roman"/>
          <w:bCs/>
        </w:rPr>
        <w:t xml:space="preserve"> </w:t>
      </w:r>
      <w:bookmarkEnd w:id="2"/>
    </w:p>
    <w:p w:rsidR="003034B5" w:rsidRPr="00F737C9" w:rsidRDefault="003034B5" w:rsidP="00F737C9">
      <w:pPr>
        <w:pStyle w:val="14"/>
        <w:numPr>
          <w:ilvl w:val="0"/>
          <w:numId w:val="15"/>
        </w:numPr>
        <w:tabs>
          <w:tab w:val="left" w:pos="0"/>
        </w:tabs>
        <w:ind w:left="0" w:firstLine="709"/>
        <w:contextualSpacing/>
        <w:rPr>
          <w:rFonts w:ascii="Times New Roman" w:hAnsi="Times New Roman"/>
          <w:bCs/>
        </w:rPr>
      </w:pPr>
      <w:r w:rsidRPr="00F737C9">
        <w:rPr>
          <w:rFonts w:ascii="Times New Roman" w:hAnsi="Times New Roman"/>
          <w:b/>
        </w:rPr>
        <w:t>по галузі «Охорона здоров’я»</w:t>
      </w:r>
      <w:r w:rsidRPr="00F737C9">
        <w:rPr>
          <w:rFonts w:ascii="Times New Roman" w:hAnsi="Times New Roman"/>
          <w:bCs/>
        </w:rPr>
        <w:t xml:space="preserve"> - видатки проведено на суму </w:t>
      </w:r>
      <w:r w:rsidR="008F7663">
        <w:rPr>
          <w:rFonts w:ascii="Times New Roman" w:hAnsi="Times New Roman"/>
          <w:bCs/>
        </w:rPr>
        <w:t>2</w:t>
      </w:r>
      <w:r w:rsidRPr="00F737C9">
        <w:rPr>
          <w:rFonts w:ascii="Times New Roman" w:hAnsi="Times New Roman"/>
          <w:bCs/>
        </w:rPr>
        <w:t> </w:t>
      </w:r>
      <w:r w:rsidR="008F7663">
        <w:rPr>
          <w:rFonts w:ascii="Times New Roman" w:hAnsi="Times New Roman"/>
          <w:bCs/>
        </w:rPr>
        <w:t>012</w:t>
      </w:r>
      <w:r w:rsidRPr="00F737C9">
        <w:rPr>
          <w:rFonts w:ascii="Times New Roman" w:hAnsi="Times New Roman"/>
          <w:bCs/>
        </w:rPr>
        <w:t> </w:t>
      </w:r>
      <w:r w:rsidR="008F7663">
        <w:rPr>
          <w:rFonts w:ascii="Times New Roman" w:hAnsi="Times New Roman"/>
          <w:bCs/>
        </w:rPr>
        <w:t>142</w:t>
      </w:r>
      <w:r w:rsidRPr="00F737C9">
        <w:rPr>
          <w:rFonts w:ascii="Times New Roman" w:hAnsi="Times New Roman"/>
          <w:bCs/>
        </w:rPr>
        <w:t xml:space="preserve"> грн., або на </w:t>
      </w:r>
      <w:r w:rsidR="008F7663">
        <w:rPr>
          <w:rFonts w:ascii="Times New Roman" w:hAnsi="Times New Roman"/>
          <w:bCs/>
        </w:rPr>
        <w:t>87,0</w:t>
      </w:r>
      <w:r w:rsidRPr="00F737C9">
        <w:rPr>
          <w:rFonts w:ascii="Times New Roman" w:hAnsi="Times New Roman"/>
          <w:bCs/>
        </w:rPr>
        <w:t xml:space="preserve">% від планових показників звітного періоду, та становить </w:t>
      </w:r>
      <w:r w:rsidR="008F7663">
        <w:rPr>
          <w:rFonts w:ascii="Times New Roman" w:hAnsi="Times New Roman"/>
          <w:bCs/>
        </w:rPr>
        <w:t>4,1</w:t>
      </w:r>
      <w:r w:rsidRPr="00F737C9">
        <w:rPr>
          <w:rFonts w:ascii="Times New Roman" w:hAnsi="Times New Roman"/>
          <w:bCs/>
        </w:rPr>
        <w:t xml:space="preserve"> </w:t>
      </w:r>
      <w:r w:rsidR="008F7663">
        <w:rPr>
          <w:rFonts w:ascii="Times New Roman" w:hAnsi="Times New Roman"/>
          <w:bCs/>
        </w:rPr>
        <w:t>%</w:t>
      </w:r>
      <w:r w:rsidRPr="00F737C9">
        <w:rPr>
          <w:rFonts w:ascii="Times New Roman" w:hAnsi="Times New Roman"/>
          <w:bCs/>
        </w:rPr>
        <w:t xml:space="preserve"> від загального обсягу видатків.</w:t>
      </w:r>
      <w:r w:rsidR="008F7663">
        <w:rPr>
          <w:rFonts w:ascii="Times New Roman" w:hAnsi="Times New Roman"/>
          <w:bCs/>
        </w:rPr>
        <w:t xml:space="preserve"> </w:t>
      </w:r>
      <w:r w:rsidR="008F7663" w:rsidRPr="00F737C9">
        <w:rPr>
          <w:rFonts w:ascii="Times New Roman" w:hAnsi="Times New Roman"/>
          <w:bCs/>
        </w:rPr>
        <w:t xml:space="preserve"> </w:t>
      </w:r>
      <w:r w:rsidR="008F7663">
        <w:rPr>
          <w:rFonts w:ascii="Times New Roman" w:hAnsi="Times New Roman"/>
          <w:bCs/>
        </w:rPr>
        <w:t>У порівнянні з відповідним періодом 2025 року видатки зросли на 56,6%;</w:t>
      </w:r>
      <w:r w:rsidRPr="00F737C9">
        <w:rPr>
          <w:rFonts w:ascii="Times New Roman" w:hAnsi="Times New Roman"/>
          <w:bCs/>
        </w:rPr>
        <w:t xml:space="preserve"> </w:t>
      </w:r>
    </w:p>
    <w:p w:rsidR="003034B5" w:rsidRPr="00F737C9" w:rsidRDefault="003034B5" w:rsidP="00F737C9">
      <w:pPr>
        <w:pStyle w:val="14"/>
        <w:numPr>
          <w:ilvl w:val="0"/>
          <w:numId w:val="15"/>
        </w:numPr>
        <w:tabs>
          <w:tab w:val="left" w:pos="0"/>
        </w:tabs>
        <w:ind w:left="0" w:firstLine="709"/>
        <w:contextualSpacing/>
        <w:rPr>
          <w:rFonts w:ascii="Times New Roman" w:hAnsi="Times New Roman"/>
          <w:bCs/>
        </w:rPr>
      </w:pPr>
      <w:r w:rsidRPr="00F737C9">
        <w:rPr>
          <w:rFonts w:ascii="Times New Roman" w:hAnsi="Times New Roman"/>
          <w:b/>
        </w:rPr>
        <w:t>по галузі «Соціальний захист та соціальне забезпечення»</w:t>
      </w:r>
      <w:r w:rsidRPr="00F737C9">
        <w:rPr>
          <w:rFonts w:ascii="Times New Roman" w:hAnsi="Times New Roman"/>
          <w:bCs/>
        </w:rPr>
        <w:t xml:space="preserve"> видатки проведено на суму </w:t>
      </w:r>
      <w:r w:rsidR="008F7663">
        <w:rPr>
          <w:rFonts w:ascii="Times New Roman" w:hAnsi="Times New Roman"/>
          <w:bCs/>
        </w:rPr>
        <w:t>383 479</w:t>
      </w:r>
      <w:r w:rsidRPr="00F737C9">
        <w:rPr>
          <w:rFonts w:ascii="Times New Roman" w:hAnsi="Times New Roman"/>
          <w:bCs/>
        </w:rPr>
        <w:t xml:space="preserve"> грн., або на </w:t>
      </w:r>
      <w:r w:rsidR="008F7663">
        <w:rPr>
          <w:rFonts w:ascii="Times New Roman" w:hAnsi="Times New Roman"/>
          <w:bCs/>
        </w:rPr>
        <w:t>56,3</w:t>
      </w:r>
      <w:r w:rsidRPr="00F737C9">
        <w:rPr>
          <w:rFonts w:ascii="Times New Roman" w:hAnsi="Times New Roman"/>
          <w:bCs/>
        </w:rPr>
        <w:t xml:space="preserve"> % від планових показників звітного періоду, та становить </w:t>
      </w:r>
      <w:r w:rsidR="008F7663">
        <w:rPr>
          <w:rFonts w:ascii="Times New Roman" w:hAnsi="Times New Roman"/>
          <w:bCs/>
        </w:rPr>
        <w:t>0,8</w:t>
      </w:r>
      <w:r w:rsidRPr="00F737C9">
        <w:rPr>
          <w:rFonts w:ascii="Times New Roman" w:hAnsi="Times New Roman"/>
          <w:bCs/>
        </w:rPr>
        <w:t xml:space="preserve"> відсотки від загального обсягу видатків</w:t>
      </w:r>
      <w:r w:rsidR="008F7663">
        <w:rPr>
          <w:rFonts w:ascii="Times New Roman" w:hAnsi="Times New Roman"/>
          <w:bCs/>
        </w:rPr>
        <w:t>;</w:t>
      </w:r>
      <w:r w:rsidRPr="00F737C9">
        <w:rPr>
          <w:rFonts w:ascii="Times New Roman" w:hAnsi="Times New Roman"/>
          <w:bCs/>
        </w:rPr>
        <w:t xml:space="preserve"> </w:t>
      </w:r>
    </w:p>
    <w:p w:rsidR="003034B5" w:rsidRPr="00F737C9" w:rsidRDefault="003034B5" w:rsidP="00F737C9">
      <w:pPr>
        <w:pStyle w:val="14"/>
        <w:numPr>
          <w:ilvl w:val="0"/>
          <w:numId w:val="15"/>
        </w:numPr>
        <w:tabs>
          <w:tab w:val="left" w:pos="0"/>
        </w:tabs>
        <w:ind w:left="0" w:firstLine="709"/>
        <w:contextualSpacing/>
        <w:rPr>
          <w:rFonts w:ascii="Times New Roman" w:hAnsi="Times New Roman"/>
          <w:bCs/>
        </w:rPr>
      </w:pPr>
      <w:r w:rsidRPr="00F737C9">
        <w:rPr>
          <w:rFonts w:ascii="Times New Roman" w:hAnsi="Times New Roman"/>
          <w:b/>
        </w:rPr>
        <w:t>по галузі «Культура»</w:t>
      </w:r>
      <w:r w:rsidRPr="00F737C9">
        <w:rPr>
          <w:rFonts w:ascii="Times New Roman" w:hAnsi="Times New Roman"/>
          <w:bCs/>
        </w:rPr>
        <w:t xml:space="preserve">  - видатки проведено на суму  </w:t>
      </w:r>
      <w:r w:rsidR="008F7663">
        <w:rPr>
          <w:rFonts w:ascii="Times New Roman" w:hAnsi="Times New Roman"/>
          <w:bCs/>
        </w:rPr>
        <w:t>1 664 600</w:t>
      </w:r>
      <w:r w:rsidRPr="00F737C9">
        <w:rPr>
          <w:rFonts w:ascii="Times New Roman" w:hAnsi="Times New Roman"/>
          <w:bCs/>
        </w:rPr>
        <w:t xml:space="preserve"> грн., або на </w:t>
      </w:r>
      <w:r w:rsidR="008F7663">
        <w:rPr>
          <w:rFonts w:ascii="Times New Roman" w:hAnsi="Times New Roman"/>
          <w:bCs/>
        </w:rPr>
        <w:t>43,2</w:t>
      </w:r>
      <w:r w:rsidRPr="00F737C9">
        <w:rPr>
          <w:rFonts w:ascii="Times New Roman" w:hAnsi="Times New Roman"/>
          <w:bCs/>
        </w:rPr>
        <w:t>% від планових показників звітного періоду, та становить 2,</w:t>
      </w:r>
      <w:r w:rsidR="008F7663">
        <w:rPr>
          <w:rFonts w:ascii="Times New Roman" w:hAnsi="Times New Roman"/>
          <w:bCs/>
        </w:rPr>
        <w:t>4</w:t>
      </w:r>
      <w:r w:rsidRPr="00F737C9">
        <w:rPr>
          <w:rFonts w:ascii="Times New Roman" w:hAnsi="Times New Roman"/>
          <w:bCs/>
        </w:rPr>
        <w:t xml:space="preserve"> % від загального обсягу видатків</w:t>
      </w:r>
      <w:r w:rsidR="008F7663">
        <w:rPr>
          <w:rFonts w:ascii="Times New Roman" w:hAnsi="Times New Roman"/>
          <w:bCs/>
        </w:rPr>
        <w:t>. У порівнянні з відповідним періодом 2025 року видатки зросли на 30,8%</w:t>
      </w:r>
      <w:r w:rsidRPr="00F737C9">
        <w:rPr>
          <w:rFonts w:ascii="Times New Roman" w:hAnsi="Times New Roman"/>
          <w:bCs/>
        </w:rPr>
        <w:t xml:space="preserve">. </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s>
        <w:autoSpaceDE w:val="0"/>
        <w:autoSpaceDN w:val="0"/>
        <w:adjustRightInd w:val="0"/>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Виконання видаткової частини по галузях характеризується наступними показниками.</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ДЕРЖАВНЕ УПРАВЛІННЯ</w:t>
      </w:r>
    </w:p>
    <w:p w:rsidR="003034B5" w:rsidRPr="00F737C9" w:rsidRDefault="003034B5" w:rsidP="00F737C9">
      <w:pPr>
        <w:pStyle w:val="14"/>
        <w:tabs>
          <w:tab w:val="left" w:pos="0"/>
        </w:tabs>
        <w:ind w:firstLine="709"/>
        <w:rPr>
          <w:rFonts w:ascii="Times New Roman" w:hAnsi="Times New Roman"/>
          <w:b/>
          <w:bCs/>
        </w:rPr>
      </w:pPr>
      <w:r w:rsidRPr="00F737C9">
        <w:rPr>
          <w:rFonts w:ascii="Times New Roman" w:hAnsi="Times New Roman"/>
          <w:b/>
          <w:bCs/>
        </w:rPr>
        <w:t>ТПКВК МБ 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Галицинівською сільською радою згідно затвердженого кошторису видатки за звітний період проведено на суму </w:t>
      </w:r>
      <w:r w:rsidR="00BC4545">
        <w:rPr>
          <w:rFonts w:ascii="Times New Roman" w:hAnsi="Times New Roman"/>
          <w:sz w:val="28"/>
          <w:szCs w:val="28"/>
          <w:lang w:val="uk-UA"/>
        </w:rPr>
        <w:t>6</w:t>
      </w:r>
      <w:r w:rsidRPr="00F737C9">
        <w:rPr>
          <w:rFonts w:ascii="Times New Roman" w:hAnsi="Times New Roman"/>
          <w:sz w:val="28"/>
          <w:szCs w:val="28"/>
          <w:lang w:val="uk-UA"/>
        </w:rPr>
        <w:t> </w:t>
      </w:r>
      <w:r w:rsidR="00BC4545">
        <w:rPr>
          <w:rFonts w:ascii="Times New Roman" w:hAnsi="Times New Roman"/>
          <w:sz w:val="28"/>
          <w:szCs w:val="28"/>
          <w:lang w:val="uk-UA"/>
        </w:rPr>
        <w:t>098</w:t>
      </w:r>
      <w:r w:rsidR="0092754F" w:rsidRPr="00F737C9">
        <w:rPr>
          <w:rFonts w:ascii="Times New Roman" w:hAnsi="Times New Roman"/>
          <w:sz w:val="28"/>
          <w:szCs w:val="28"/>
          <w:lang w:val="uk-UA"/>
        </w:rPr>
        <w:t> </w:t>
      </w:r>
      <w:r w:rsidR="00BC4545">
        <w:rPr>
          <w:rFonts w:ascii="Times New Roman" w:hAnsi="Times New Roman"/>
          <w:sz w:val="28"/>
          <w:szCs w:val="28"/>
          <w:lang w:val="uk-UA"/>
        </w:rPr>
        <w:t>193</w:t>
      </w:r>
      <w:r w:rsidR="0092754F" w:rsidRPr="00F737C9">
        <w:rPr>
          <w:rFonts w:ascii="Times New Roman" w:hAnsi="Times New Roman"/>
          <w:sz w:val="28"/>
          <w:szCs w:val="28"/>
          <w:lang w:val="uk-UA"/>
        </w:rPr>
        <w:t> </w:t>
      </w:r>
      <w:r w:rsidRPr="00F737C9">
        <w:rPr>
          <w:rFonts w:ascii="Times New Roman" w:hAnsi="Times New Roman"/>
          <w:sz w:val="28"/>
          <w:szCs w:val="28"/>
          <w:lang w:val="uk-UA"/>
        </w:rPr>
        <w:t>грн., в тому числі:</w:t>
      </w:r>
    </w:p>
    <w:p w:rsidR="003034B5" w:rsidRPr="00F737C9" w:rsidRDefault="003034B5" w:rsidP="00F737C9">
      <w:pPr>
        <w:numPr>
          <w:ilvl w:val="0"/>
          <w:numId w:val="16"/>
        </w:numPr>
        <w:tabs>
          <w:tab w:val="left" w:pos="0"/>
        </w:tabs>
        <w:suppressAutoHyphens/>
        <w:spacing w:after="0" w:line="240" w:lineRule="auto"/>
        <w:jc w:val="both"/>
        <w:rPr>
          <w:rFonts w:ascii="Times New Roman" w:hAnsi="Times New Roman"/>
          <w:sz w:val="28"/>
          <w:szCs w:val="28"/>
          <w:lang w:val="uk-UA"/>
        </w:rPr>
      </w:pPr>
      <w:r w:rsidRPr="00F737C9">
        <w:rPr>
          <w:rFonts w:ascii="Times New Roman" w:hAnsi="Times New Roman"/>
          <w:sz w:val="28"/>
          <w:szCs w:val="28"/>
          <w:lang w:val="uk-UA"/>
        </w:rPr>
        <w:t>по загальному фонду – на суму 5 </w:t>
      </w:r>
      <w:r w:rsidR="00BC4545">
        <w:rPr>
          <w:rFonts w:ascii="Times New Roman" w:hAnsi="Times New Roman"/>
          <w:sz w:val="28"/>
          <w:szCs w:val="28"/>
          <w:lang w:val="uk-UA"/>
        </w:rPr>
        <w:t>91</w:t>
      </w:r>
      <w:r w:rsidRPr="00F737C9">
        <w:rPr>
          <w:rFonts w:ascii="Times New Roman" w:hAnsi="Times New Roman"/>
          <w:sz w:val="28"/>
          <w:szCs w:val="28"/>
          <w:lang w:val="uk-UA"/>
        </w:rPr>
        <w:t> </w:t>
      </w:r>
      <w:r w:rsidR="00BC4545">
        <w:rPr>
          <w:rFonts w:ascii="Times New Roman" w:hAnsi="Times New Roman"/>
          <w:sz w:val="28"/>
          <w:szCs w:val="28"/>
          <w:lang w:val="uk-UA"/>
        </w:rPr>
        <w:t>950</w:t>
      </w:r>
      <w:r w:rsidRPr="00F737C9">
        <w:rPr>
          <w:rFonts w:ascii="Times New Roman" w:hAnsi="Times New Roman"/>
          <w:sz w:val="28"/>
          <w:szCs w:val="28"/>
          <w:lang w:val="uk-UA"/>
        </w:rPr>
        <w:t xml:space="preserve"> грн., </w:t>
      </w:r>
      <w:r w:rsidR="00BC4545">
        <w:rPr>
          <w:rFonts w:ascii="Times New Roman" w:hAnsi="Times New Roman"/>
          <w:sz w:val="28"/>
          <w:szCs w:val="28"/>
          <w:lang w:val="uk-UA"/>
        </w:rPr>
        <w:t xml:space="preserve">що становить 73,6 % до плану звітного періоду, </w:t>
      </w:r>
      <w:r w:rsidRPr="00F737C9">
        <w:rPr>
          <w:rFonts w:ascii="Times New Roman" w:hAnsi="Times New Roman"/>
          <w:sz w:val="28"/>
          <w:szCs w:val="28"/>
          <w:lang w:val="uk-UA"/>
        </w:rPr>
        <w:t>з них:</w:t>
      </w:r>
    </w:p>
    <w:p w:rsidR="003034B5" w:rsidRPr="00F737C9" w:rsidRDefault="003034B5" w:rsidP="00F737C9">
      <w:pPr>
        <w:numPr>
          <w:ilvl w:val="0"/>
          <w:numId w:val="15"/>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 xml:space="preserve">на оплату праці і нарахування  на заробітну плату – </w:t>
      </w:r>
      <w:r w:rsidR="00BC4545">
        <w:rPr>
          <w:rFonts w:ascii="Times New Roman" w:hAnsi="Times New Roman"/>
          <w:sz w:val="28"/>
          <w:szCs w:val="28"/>
          <w:lang w:val="uk-UA"/>
        </w:rPr>
        <w:t>5</w:t>
      </w:r>
      <w:r w:rsidRPr="00F737C9">
        <w:rPr>
          <w:rFonts w:ascii="Times New Roman" w:hAnsi="Times New Roman"/>
          <w:sz w:val="28"/>
          <w:szCs w:val="28"/>
          <w:lang w:val="uk-UA"/>
        </w:rPr>
        <w:t> </w:t>
      </w:r>
      <w:r w:rsidR="00BC4545">
        <w:rPr>
          <w:rFonts w:ascii="Times New Roman" w:hAnsi="Times New Roman"/>
          <w:sz w:val="28"/>
          <w:szCs w:val="28"/>
          <w:lang w:val="uk-UA"/>
        </w:rPr>
        <w:t>339</w:t>
      </w:r>
      <w:r w:rsidRPr="00F737C9">
        <w:rPr>
          <w:rFonts w:ascii="Times New Roman" w:hAnsi="Times New Roman"/>
          <w:sz w:val="28"/>
          <w:szCs w:val="28"/>
          <w:lang w:val="uk-UA"/>
        </w:rPr>
        <w:t> </w:t>
      </w:r>
      <w:r w:rsidR="00BC4545">
        <w:rPr>
          <w:rFonts w:ascii="Times New Roman" w:hAnsi="Times New Roman"/>
          <w:sz w:val="28"/>
          <w:szCs w:val="28"/>
          <w:lang w:val="uk-UA"/>
        </w:rPr>
        <w:t>744</w:t>
      </w:r>
      <w:r w:rsidRPr="00F737C9">
        <w:rPr>
          <w:rFonts w:ascii="Times New Roman" w:hAnsi="Times New Roman"/>
          <w:sz w:val="28"/>
          <w:szCs w:val="28"/>
          <w:lang w:val="uk-UA"/>
        </w:rPr>
        <w:t xml:space="preserve"> грн., або на </w:t>
      </w:r>
      <w:r w:rsidR="00BC4545">
        <w:rPr>
          <w:rFonts w:ascii="Times New Roman" w:hAnsi="Times New Roman"/>
          <w:sz w:val="28"/>
          <w:szCs w:val="28"/>
          <w:lang w:val="uk-UA"/>
        </w:rPr>
        <w:t>79,6</w:t>
      </w:r>
      <w:r w:rsidRPr="00F737C9">
        <w:rPr>
          <w:rFonts w:ascii="Times New Roman" w:hAnsi="Times New Roman"/>
          <w:sz w:val="28"/>
          <w:szCs w:val="28"/>
          <w:lang w:val="uk-UA"/>
        </w:rPr>
        <w:t>% до плану звітного періоду,</w:t>
      </w:r>
    </w:p>
    <w:p w:rsidR="003034B5" w:rsidRPr="00F737C9" w:rsidRDefault="003034B5" w:rsidP="00F737C9">
      <w:pPr>
        <w:numPr>
          <w:ilvl w:val="0"/>
          <w:numId w:val="15"/>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 xml:space="preserve">оплата комунальних послуг та енергоносіїв – </w:t>
      </w:r>
      <w:r w:rsidR="00BC4545">
        <w:rPr>
          <w:rFonts w:ascii="Times New Roman" w:hAnsi="Times New Roman"/>
          <w:sz w:val="28"/>
          <w:szCs w:val="28"/>
          <w:lang w:val="uk-UA"/>
        </w:rPr>
        <w:t>257</w:t>
      </w:r>
      <w:r w:rsidRPr="00F737C9">
        <w:rPr>
          <w:rFonts w:ascii="Times New Roman" w:hAnsi="Times New Roman"/>
          <w:sz w:val="28"/>
          <w:szCs w:val="28"/>
          <w:lang w:val="uk-UA"/>
        </w:rPr>
        <w:t xml:space="preserve"> </w:t>
      </w:r>
      <w:r w:rsidR="00BC4545">
        <w:rPr>
          <w:rFonts w:ascii="Times New Roman" w:hAnsi="Times New Roman"/>
          <w:sz w:val="28"/>
          <w:szCs w:val="28"/>
          <w:lang w:val="uk-UA"/>
        </w:rPr>
        <w:t>285</w:t>
      </w:r>
      <w:r w:rsidRPr="00F737C9">
        <w:rPr>
          <w:rFonts w:ascii="Times New Roman" w:hAnsi="Times New Roman"/>
          <w:sz w:val="28"/>
          <w:szCs w:val="28"/>
          <w:lang w:val="uk-UA"/>
        </w:rPr>
        <w:t xml:space="preserve"> грн., або на 3</w:t>
      </w:r>
      <w:r w:rsidR="00BC4545">
        <w:rPr>
          <w:rFonts w:ascii="Times New Roman" w:hAnsi="Times New Roman"/>
          <w:sz w:val="28"/>
          <w:szCs w:val="28"/>
          <w:lang w:val="uk-UA"/>
        </w:rPr>
        <w:t>1</w:t>
      </w:r>
      <w:r w:rsidRPr="00F737C9">
        <w:rPr>
          <w:rFonts w:ascii="Times New Roman" w:hAnsi="Times New Roman"/>
          <w:sz w:val="28"/>
          <w:szCs w:val="28"/>
          <w:lang w:val="uk-UA"/>
        </w:rPr>
        <w:t>,</w:t>
      </w:r>
      <w:r w:rsidR="00BC4545">
        <w:rPr>
          <w:rFonts w:ascii="Times New Roman" w:hAnsi="Times New Roman"/>
          <w:sz w:val="28"/>
          <w:szCs w:val="28"/>
          <w:lang w:val="uk-UA"/>
        </w:rPr>
        <w:t>5</w:t>
      </w:r>
      <w:r w:rsidRPr="00F737C9">
        <w:rPr>
          <w:rFonts w:ascii="Times New Roman" w:hAnsi="Times New Roman"/>
          <w:sz w:val="28"/>
          <w:szCs w:val="28"/>
          <w:lang w:val="uk-UA"/>
        </w:rPr>
        <w:t xml:space="preserve"> % до плану звітного періоду</w:t>
      </w:r>
    </w:p>
    <w:p w:rsidR="003034B5" w:rsidRPr="00F737C9" w:rsidRDefault="003034B5" w:rsidP="00F737C9">
      <w:pPr>
        <w:numPr>
          <w:ilvl w:val="0"/>
          <w:numId w:val="15"/>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 xml:space="preserve">придбання предметів та матеріалів – </w:t>
      </w:r>
      <w:r w:rsidR="00BC4545">
        <w:rPr>
          <w:rFonts w:ascii="Times New Roman" w:hAnsi="Times New Roman"/>
          <w:sz w:val="28"/>
          <w:szCs w:val="28"/>
          <w:lang w:val="uk-UA"/>
        </w:rPr>
        <w:t xml:space="preserve">237 273 </w:t>
      </w:r>
      <w:r w:rsidRPr="00F737C9">
        <w:rPr>
          <w:rFonts w:ascii="Times New Roman" w:hAnsi="Times New Roman"/>
          <w:sz w:val="28"/>
          <w:szCs w:val="28"/>
          <w:lang w:val="uk-UA"/>
        </w:rPr>
        <w:t xml:space="preserve">грн. (оплата за </w:t>
      </w:r>
      <w:r w:rsidR="00BC4545">
        <w:rPr>
          <w:rFonts w:ascii="Times New Roman" w:hAnsi="Times New Roman"/>
          <w:sz w:val="28"/>
          <w:szCs w:val="28"/>
          <w:lang w:val="uk-UA"/>
        </w:rPr>
        <w:t>паливо-мастильні матеріали</w:t>
      </w:r>
      <w:r w:rsidRPr="00F737C9">
        <w:rPr>
          <w:rFonts w:ascii="Times New Roman" w:hAnsi="Times New Roman"/>
          <w:sz w:val="28"/>
          <w:szCs w:val="28"/>
          <w:lang w:val="uk-UA"/>
        </w:rPr>
        <w:t>, господарські</w:t>
      </w:r>
      <w:r w:rsidR="00BC4545">
        <w:rPr>
          <w:rFonts w:ascii="Times New Roman" w:hAnsi="Times New Roman"/>
          <w:sz w:val="28"/>
          <w:szCs w:val="28"/>
          <w:lang w:val="uk-UA"/>
        </w:rPr>
        <w:t xml:space="preserve">, </w:t>
      </w:r>
      <w:r w:rsidR="00BC4545" w:rsidRPr="00F737C9">
        <w:rPr>
          <w:rFonts w:ascii="Times New Roman" w:hAnsi="Times New Roman"/>
          <w:sz w:val="28"/>
          <w:szCs w:val="28"/>
          <w:lang w:val="uk-UA"/>
        </w:rPr>
        <w:t xml:space="preserve">канцелярські </w:t>
      </w:r>
      <w:r w:rsidRPr="00F737C9">
        <w:rPr>
          <w:rFonts w:ascii="Times New Roman" w:hAnsi="Times New Roman"/>
          <w:sz w:val="28"/>
          <w:szCs w:val="28"/>
          <w:lang w:val="uk-UA"/>
        </w:rPr>
        <w:t xml:space="preserve">товари,  запчастини на автомобілі, </w:t>
      </w:r>
      <w:r w:rsidR="00BC4545">
        <w:rPr>
          <w:rFonts w:ascii="Times New Roman" w:hAnsi="Times New Roman"/>
          <w:sz w:val="28"/>
          <w:szCs w:val="28"/>
          <w:lang w:val="uk-UA"/>
        </w:rPr>
        <w:t>джерела безперебійного живлення, стабілізатор напруги, поштові марки</w:t>
      </w:r>
      <w:r w:rsidRPr="00F737C9">
        <w:rPr>
          <w:rFonts w:ascii="Times New Roman" w:hAnsi="Times New Roman"/>
          <w:sz w:val="28"/>
          <w:szCs w:val="28"/>
          <w:lang w:val="uk-UA"/>
        </w:rPr>
        <w:t>, інше),</w:t>
      </w:r>
    </w:p>
    <w:p w:rsidR="00C56929" w:rsidRDefault="003034B5" w:rsidP="00F737C9">
      <w:pPr>
        <w:numPr>
          <w:ilvl w:val="0"/>
          <w:numId w:val="15"/>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 xml:space="preserve">оплату послуг (крім комунальних) – </w:t>
      </w:r>
      <w:r w:rsidR="00BC4545">
        <w:rPr>
          <w:rFonts w:ascii="Times New Roman" w:hAnsi="Times New Roman"/>
          <w:sz w:val="28"/>
          <w:szCs w:val="28"/>
          <w:lang w:val="uk-UA"/>
        </w:rPr>
        <w:t>58 147</w:t>
      </w:r>
      <w:r w:rsidRPr="00F737C9">
        <w:rPr>
          <w:rFonts w:ascii="Times New Roman" w:hAnsi="Times New Roman"/>
          <w:sz w:val="28"/>
          <w:szCs w:val="28"/>
          <w:lang w:val="uk-UA"/>
        </w:rPr>
        <w:t xml:space="preserve"> грн. (</w:t>
      </w:r>
      <w:r w:rsidR="00BC4545" w:rsidRPr="00F737C9">
        <w:rPr>
          <w:rFonts w:ascii="Times New Roman" w:hAnsi="Times New Roman"/>
          <w:sz w:val="28"/>
          <w:szCs w:val="28"/>
          <w:lang w:val="uk-UA"/>
        </w:rPr>
        <w:t>послуги Інтернет</w:t>
      </w:r>
      <w:r w:rsidR="00BC4545">
        <w:rPr>
          <w:rFonts w:ascii="Times New Roman" w:hAnsi="Times New Roman"/>
          <w:sz w:val="28"/>
          <w:szCs w:val="28"/>
          <w:lang w:val="uk-UA"/>
        </w:rPr>
        <w:t>,</w:t>
      </w:r>
      <w:r w:rsidR="00735BF3">
        <w:rPr>
          <w:rFonts w:ascii="Times New Roman" w:hAnsi="Times New Roman"/>
          <w:sz w:val="28"/>
          <w:szCs w:val="28"/>
          <w:lang w:val="uk-UA"/>
        </w:rPr>
        <w:t xml:space="preserve"> </w:t>
      </w:r>
      <w:r w:rsidR="00BC4545">
        <w:rPr>
          <w:rFonts w:ascii="Times New Roman" w:hAnsi="Times New Roman"/>
          <w:sz w:val="28"/>
          <w:szCs w:val="28"/>
          <w:lang w:val="uk-UA"/>
        </w:rPr>
        <w:t xml:space="preserve">обслуговування газових та електричних мереж, </w:t>
      </w:r>
      <w:r w:rsidR="00BC4545" w:rsidRPr="00F737C9">
        <w:rPr>
          <w:rFonts w:ascii="Times New Roman" w:hAnsi="Times New Roman"/>
          <w:sz w:val="28"/>
          <w:szCs w:val="28"/>
          <w:lang w:val="uk-UA"/>
        </w:rPr>
        <w:t xml:space="preserve"> послуги з очищення каналізаційної системи, страхування автомобілів</w:t>
      </w:r>
      <w:r w:rsidRPr="00F737C9">
        <w:rPr>
          <w:rFonts w:ascii="Times New Roman" w:hAnsi="Times New Roman"/>
          <w:sz w:val="28"/>
          <w:szCs w:val="28"/>
          <w:lang w:val="uk-UA"/>
        </w:rPr>
        <w:t>,</w:t>
      </w:r>
      <w:r w:rsidR="00BC4545">
        <w:rPr>
          <w:rFonts w:ascii="Times New Roman" w:hAnsi="Times New Roman"/>
          <w:sz w:val="28"/>
          <w:szCs w:val="28"/>
          <w:lang w:val="uk-UA"/>
        </w:rPr>
        <w:t xml:space="preserve"> адміністрування вебсайту, </w:t>
      </w:r>
      <w:r w:rsidR="00C56929">
        <w:rPr>
          <w:rFonts w:ascii="Times New Roman" w:hAnsi="Times New Roman"/>
          <w:sz w:val="28"/>
          <w:szCs w:val="28"/>
          <w:lang w:val="uk-UA"/>
        </w:rPr>
        <w:t>поточний ремонт комп’ютерної техніки</w:t>
      </w:r>
      <w:r w:rsidRPr="00F737C9">
        <w:rPr>
          <w:rFonts w:ascii="Times New Roman" w:hAnsi="Times New Roman"/>
          <w:sz w:val="28"/>
          <w:szCs w:val="28"/>
          <w:lang w:val="uk-UA"/>
        </w:rPr>
        <w:t>)</w:t>
      </w:r>
      <w:r w:rsidR="00C56929">
        <w:rPr>
          <w:rFonts w:ascii="Times New Roman" w:hAnsi="Times New Roman"/>
          <w:sz w:val="28"/>
          <w:szCs w:val="28"/>
          <w:lang w:val="uk-UA"/>
        </w:rPr>
        <w:t>,</w:t>
      </w:r>
    </w:p>
    <w:p w:rsidR="003034B5" w:rsidRPr="00F737C9" w:rsidRDefault="00C56929" w:rsidP="00F737C9">
      <w:pPr>
        <w:numPr>
          <w:ilvl w:val="0"/>
          <w:numId w:val="15"/>
        </w:numPr>
        <w:tabs>
          <w:tab w:val="left" w:pos="0"/>
        </w:tabs>
        <w:suppressAutoHyphen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видатки на придбання обладнання та  предметів довгострокового користування проведено на суму 18 500 грн. – придбано акумулятор</w:t>
      </w:r>
      <w:r w:rsidR="003034B5" w:rsidRPr="00F737C9">
        <w:rPr>
          <w:rFonts w:ascii="Times New Roman" w:hAnsi="Times New Roman"/>
          <w:sz w:val="28"/>
          <w:szCs w:val="28"/>
          <w:lang w:val="uk-UA"/>
        </w:rPr>
        <w:t>.</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Невиконання планових показників по захищених статтях видатків (зарплата з нарахуваннями, оплата комунальних послуг) обумовлено наявністю вакантних п</w:t>
      </w:r>
      <w:r w:rsidR="00C56929">
        <w:rPr>
          <w:rFonts w:ascii="Times New Roman" w:hAnsi="Times New Roman"/>
          <w:sz w:val="28"/>
          <w:szCs w:val="28"/>
          <w:lang w:val="uk-UA"/>
        </w:rPr>
        <w:t>осад, вжитих заходів з економії.</w:t>
      </w:r>
    </w:p>
    <w:p w:rsidR="003034B5" w:rsidRPr="00F737C9" w:rsidRDefault="003034B5" w:rsidP="00F737C9">
      <w:pPr>
        <w:numPr>
          <w:ilvl w:val="0"/>
          <w:numId w:val="16"/>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 xml:space="preserve">по спеціальному фонду видатки проведено на суму </w:t>
      </w:r>
      <w:r w:rsidR="00C56929">
        <w:rPr>
          <w:rFonts w:ascii="Times New Roman" w:hAnsi="Times New Roman"/>
          <w:sz w:val="28"/>
          <w:szCs w:val="28"/>
          <w:lang w:val="uk-UA"/>
        </w:rPr>
        <w:t>187</w:t>
      </w:r>
      <w:r w:rsidRPr="00F737C9">
        <w:rPr>
          <w:rFonts w:ascii="Times New Roman" w:hAnsi="Times New Roman"/>
          <w:sz w:val="28"/>
          <w:szCs w:val="28"/>
          <w:lang w:val="uk-UA"/>
        </w:rPr>
        <w:t> </w:t>
      </w:r>
      <w:r w:rsidR="00C56929">
        <w:rPr>
          <w:rFonts w:ascii="Times New Roman" w:hAnsi="Times New Roman"/>
          <w:sz w:val="28"/>
          <w:szCs w:val="28"/>
          <w:lang w:val="uk-UA"/>
        </w:rPr>
        <w:t>243</w:t>
      </w:r>
      <w:r w:rsidRPr="00F737C9">
        <w:rPr>
          <w:rFonts w:ascii="Times New Roman" w:hAnsi="Times New Roman"/>
          <w:sz w:val="28"/>
          <w:szCs w:val="28"/>
          <w:lang w:val="uk-UA"/>
        </w:rPr>
        <w:t xml:space="preserve"> грн за рахунок коштів, отриманих з інших джерел власних надходжень (благодійна допомога) (КЕКВ </w:t>
      </w:r>
      <w:r w:rsidR="00C56929">
        <w:rPr>
          <w:rFonts w:ascii="Times New Roman" w:hAnsi="Times New Roman"/>
          <w:sz w:val="28"/>
          <w:szCs w:val="28"/>
          <w:lang w:val="uk-UA"/>
        </w:rPr>
        <w:t>2210</w:t>
      </w:r>
      <w:r w:rsidRPr="00F737C9">
        <w:rPr>
          <w:rFonts w:ascii="Times New Roman" w:hAnsi="Times New Roman"/>
          <w:sz w:val="28"/>
          <w:szCs w:val="28"/>
          <w:lang w:val="uk-UA"/>
        </w:rPr>
        <w:t xml:space="preserve"> </w:t>
      </w:r>
      <w:r w:rsidR="00696DF1">
        <w:rPr>
          <w:rFonts w:ascii="Times New Roman" w:hAnsi="Times New Roman"/>
          <w:sz w:val="28"/>
          <w:szCs w:val="28"/>
          <w:lang w:val="uk-UA"/>
        </w:rPr>
        <w:t>–</w:t>
      </w:r>
      <w:r w:rsidRPr="00F737C9">
        <w:rPr>
          <w:rFonts w:ascii="Times New Roman" w:hAnsi="Times New Roman"/>
          <w:sz w:val="28"/>
          <w:szCs w:val="28"/>
          <w:lang w:val="uk-UA"/>
        </w:rPr>
        <w:t xml:space="preserve"> </w:t>
      </w:r>
      <w:r w:rsidR="00696DF1">
        <w:rPr>
          <w:rFonts w:ascii="Times New Roman" w:hAnsi="Times New Roman"/>
          <w:sz w:val="28"/>
          <w:szCs w:val="28"/>
          <w:lang w:val="uk-UA"/>
        </w:rPr>
        <w:t>принтери, сумки для ноутбуків, мишки, КЕКВ 3110 – ноутбуки з програмним забезпеченням</w:t>
      </w:r>
      <w:r w:rsidRPr="00F737C9">
        <w:rPr>
          <w:rFonts w:ascii="Times New Roman" w:hAnsi="Times New Roman"/>
          <w:sz w:val="28"/>
          <w:szCs w:val="28"/>
          <w:lang w:val="uk-UA"/>
        </w:rPr>
        <w:t>.</w:t>
      </w:r>
    </w:p>
    <w:p w:rsidR="003034B5" w:rsidRPr="00F737C9" w:rsidRDefault="003034B5" w:rsidP="00F737C9">
      <w:pPr>
        <w:tabs>
          <w:tab w:val="left" w:pos="0"/>
        </w:tabs>
        <w:spacing w:after="0" w:line="240" w:lineRule="auto"/>
        <w:ind w:firstLine="709"/>
        <w:jc w:val="both"/>
        <w:rPr>
          <w:rFonts w:ascii="Times New Roman" w:hAnsi="Times New Roman"/>
          <w:bCs/>
          <w:sz w:val="28"/>
          <w:szCs w:val="28"/>
          <w:lang w:val="uk-UA" w:eastAsia="ru-RU"/>
        </w:rPr>
      </w:pPr>
      <w:r w:rsidRPr="00F737C9">
        <w:rPr>
          <w:rFonts w:ascii="Times New Roman" w:hAnsi="Times New Roman"/>
          <w:bCs/>
          <w:sz w:val="28"/>
          <w:szCs w:val="28"/>
          <w:lang w:val="uk-UA" w:eastAsia="ru-RU"/>
        </w:rPr>
        <w:t>Штатна чисельність на 01.04.202</w:t>
      </w:r>
      <w:r w:rsidR="00696DF1">
        <w:rPr>
          <w:rFonts w:ascii="Times New Roman" w:hAnsi="Times New Roman"/>
          <w:bCs/>
          <w:sz w:val="28"/>
          <w:szCs w:val="28"/>
          <w:lang w:val="uk-UA" w:eastAsia="ru-RU"/>
        </w:rPr>
        <w:t>6</w:t>
      </w:r>
      <w:r w:rsidRPr="00F737C9">
        <w:rPr>
          <w:rFonts w:ascii="Times New Roman" w:hAnsi="Times New Roman"/>
          <w:bCs/>
          <w:sz w:val="28"/>
          <w:szCs w:val="28"/>
          <w:lang w:val="uk-UA" w:eastAsia="ru-RU"/>
        </w:rPr>
        <w:t xml:space="preserve"> року становить </w:t>
      </w:r>
      <w:r w:rsidR="00696DF1">
        <w:rPr>
          <w:rFonts w:ascii="Times New Roman" w:hAnsi="Times New Roman"/>
          <w:bCs/>
          <w:sz w:val="28"/>
          <w:szCs w:val="28"/>
          <w:lang w:val="uk-UA" w:eastAsia="ru-RU"/>
        </w:rPr>
        <w:t>56,0</w:t>
      </w:r>
      <w:r w:rsidRPr="00F737C9">
        <w:rPr>
          <w:rFonts w:ascii="Times New Roman" w:hAnsi="Times New Roman"/>
          <w:bCs/>
          <w:sz w:val="28"/>
          <w:szCs w:val="28"/>
          <w:lang w:val="uk-UA" w:eastAsia="ru-RU"/>
        </w:rPr>
        <w:t xml:space="preserve"> од. Фактична чисельність на 01.04.202</w:t>
      </w:r>
      <w:r w:rsidR="00696DF1">
        <w:rPr>
          <w:rFonts w:ascii="Times New Roman" w:hAnsi="Times New Roman"/>
          <w:bCs/>
          <w:sz w:val="28"/>
          <w:szCs w:val="28"/>
          <w:lang w:val="uk-UA" w:eastAsia="ru-RU"/>
        </w:rPr>
        <w:t>6</w:t>
      </w:r>
      <w:r w:rsidRPr="00F737C9">
        <w:rPr>
          <w:rFonts w:ascii="Times New Roman" w:hAnsi="Times New Roman"/>
          <w:bCs/>
          <w:sz w:val="28"/>
          <w:szCs w:val="28"/>
          <w:lang w:val="uk-UA" w:eastAsia="ru-RU"/>
        </w:rPr>
        <w:t xml:space="preserve"> року – </w:t>
      </w:r>
      <w:r w:rsidR="00696DF1">
        <w:rPr>
          <w:rFonts w:ascii="Times New Roman" w:hAnsi="Times New Roman"/>
          <w:bCs/>
          <w:sz w:val="28"/>
          <w:szCs w:val="28"/>
          <w:lang w:val="uk-UA" w:eastAsia="ru-RU"/>
        </w:rPr>
        <w:t>47,5</w:t>
      </w:r>
      <w:r w:rsidRPr="00F737C9">
        <w:rPr>
          <w:rFonts w:ascii="Times New Roman" w:hAnsi="Times New Roman"/>
          <w:bCs/>
          <w:sz w:val="28"/>
          <w:szCs w:val="28"/>
          <w:lang w:val="uk-UA" w:eastAsia="ru-RU"/>
        </w:rPr>
        <w:t xml:space="preserve"> шт. од. </w:t>
      </w:r>
    </w:p>
    <w:p w:rsidR="006E0A8F" w:rsidRPr="00F737C9" w:rsidRDefault="006E0A8F" w:rsidP="006E0A8F">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Станом на 01.04.202</w:t>
      </w:r>
      <w:r>
        <w:rPr>
          <w:rFonts w:ascii="Times New Roman" w:hAnsi="Times New Roman"/>
          <w:sz w:val="28"/>
          <w:szCs w:val="28"/>
          <w:lang w:val="uk-UA"/>
        </w:rPr>
        <w:t>6</w:t>
      </w:r>
      <w:r w:rsidRPr="00F737C9">
        <w:rPr>
          <w:rFonts w:ascii="Times New Roman" w:hAnsi="Times New Roman"/>
          <w:sz w:val="28"/>
          <w:szCs w:val="28"/>
          <w:lang w:val="uk-UA"/>
        </w:rPr>
        <w:t xml:space="preserve"> року дебіторська </w:t>
      </w:r>
      <w:r>
        <w:rPr>
          <w:rFonts w:ascii="Times New Roman" w:hAnsi="Times New Roman"/>
          <w:sz w:val="28"/>
          <w:szCs w:val="28"/>
          <w:lang w:val="uk-UA"/>
        </w:rPr>
        <w:t xml:space="preserve">та кредиторська </w:t>
      </w:r>
      <w:r w:rsidRPr="00F737C9">
        <w:rPr>
          <w:rFonts w:ascii="Times New Roman" w:hAnsi="Times New Roman"/>
          <w:sz w:val="28"/>
          <w:szCs w:val="28"/>
          <w:lang w:val="uk-UA"/>
        </w:rPr>
        <w:t>заборгованість відсутня.</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 w:val="left" w:pos="1080"/>
        </w:tabs>
        <w:spacing w:after="0" w:line="240" w:lineRule="auto"/>
        <w:ind w:firstLine="709"/>
        <w:jc w:val="both"/>
        <w:rPr>
          <w:rFonts w:ascii="Times New Roman" w:hAnsi="Times New Roman"/>
          <w:sz w:val="28"/>
          <w:szCs w:val="28"/>
          <w:lang w:val="uk-UA"/>
        </w:rPr>
      </w:pPr>
      <w:r w:rsidRPr="00F737C9">
        <w:rPr>
          <w:rFonts w:ascii="Times New Roman" w:hAnsi="Times New Roman"/>
          <w:b/>
          <w:sz w:val="28"/>
          <w:szCs w:val="28"/>
          <w:lang w:val="uk-UA"/>
        </w:rPr>
        <w:t>ТПКВКМБ 0160 «Керівництво і управління у відповідній сфері у містах (місті Києві), селищах, селах, об`єднаних територіальних громадах»</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w:t>
      </w:r>
      <w:r w:rsidRPr="00F737C9">
        <w:rPr>
          <w:rFonts w:ascii="Times New Roman" w:hAnsi="Times New Roman"/>
          <w:bCs/>
          <w:sz w:val="28"/>
          <w:szCs w:val="28"/>
          <w:lang w:val="uk-UA" w:eastAsia="ru-RU"/>
        </w:rPr>
        <w:t xml:space="preserve">по загальному  фонду </w:t>
      </w:r>
      <w:r w:rsidRPr="00F737C9">
        <w:rPr>
          <w:rFonts w:ascii="Times New Roman" w:hAnsi="Times New Roman"/>
          <w:sz w:val="28"/>
          <w:szCs w:val="28"/>
          <w:lang w:val="uk-UA"/>
        </w:rPr>
        <w:t xml:space="preserve">проведено на суму </w:t>
      </w:r>
      <w:r w:rsidR="00696DF1">
        <w:rPr>
          <w:rFonts w:ascii="Times New Roman" w:hAnsi="Times New Roman"/>
          <w:sz w:val="28"/>
          <w:szCs w:val="28"/>
          <w:lang w:val="uk-UA"/>
        </w:rPr>
        <w:t>2</w:t>
      </w:r>
      <w:r w:rsidRPr="00F737C9">
        <w:rPr>
          <w:rFonts w:ascii="Times New Roman" w:hAnsi="Times New Roman"/>
          <w:sz w:val="28"/>
          <w:szCs w:val="28"/>
          <w:lang w:val="uk-UA"/>
        </w:rPr>
        <w:t> </w:t>
      </w:r>
      <w:r w:rsidR="00696DF1">
        <w:rPr>
          <w:rFonts w:ascii="Times New Roman" w:hAnsi="Times New Roman"/>
          <w:sz w:val="28"/>
          <w:szCs w:val="28"/>
          <w:lang w:val="uk-UA"/>
        </w:rPr>
        <w:t>465</w:t>
      </w:r>
      <w:r w:rsidRPr="00F737C9">
        <w:rPr>
          <w:rFonts w:ascii="Times New Roman" w:hAnsi="Times New Roman"/>
          <w:sz w:val="28"/>
          <w:szCs w:val="28"/>
          <w:lang w:val="uk-UA"/>
        </w:rPr>
        <w:t xml:space="preserve"> </w:t>
      </w:r>
      <w:r w:rsidR="00696DF1">
        <w:rPr>
          <w:rFonts w:ascii="Times New Roman" w:hAnsi="Times New Roman"/>
          <w:sz w:val="28"/>
          <w:szCs w:val="28"/>
          <w:lang w:val="uk-UA"/>
        </w:rPr>
        <w:t>479</w:t>
      </w:r>
      <w:r w:rsidRPr="00F737C9">
        <w:rPr>
          <w:rFonts w:ascii="Times New Roman" w:hAnsi="Times New Roman"/>
          <w:sz w:val="28"/>
          <w:szCs w:val="28"/>
          <w:lang w:val="uk-UA"/>
        </w:rPr>
        <w:t xml:space="preserve">  грн., </w:t>
      </w:r>
      <w:r w:rsidRPr="00F737C9">
        <w:rPr>
          <w:rFonts w:ascii="Times New Roman" w:hAnsi="Times New Roman"/>
          <w:bCs/>
          <w:sz w:val="28"/>
          <w:szCs w:val="28"/>
          <w:lang w:val="uk-UA" w:eastAsia="ru-RU"/>
        </w:rPr>
        <w:t xml:space="preserve">або на </w:t>
      </w:r>
      <w:r w:rsidR="00696DF1">
        <w:rPr>
          <w:rFonts w:ascii="Times New Roman" w:hAnsi="Times New Roman"/>
          <w:bCs/>
          <w:sz w:val="28"/>
          <w:szCs w:val="28"/>
          <w:lang w:val="uk-UA"/>
        </w:rPr>
        <w:t>84,3</w:t>
      </w:r>
      <w:r w:rsidRPr="00F737C9">
        <w:rPr>
          <w:rFonts w:ascii="Times New Roman" w:hAnsi="Times New Roman"/>
          <w:bCs/>
          <w:sz w:val="28"/>
          <w:szCs w:val="28"/>
          <w:lang w:val="uk-UA"/>
        </w:rPr>
        <w:t xml:space="preserve"> </w:t>
      </w:r>
      <w:r w:rsidRPr="00F737C9">
        <w:rPr>
          <w:rFonts w:ascii="Times New Roman" w:hAnsi="Times New Roman"/>
          <w:bCs/>
          <w:sz w:val="28"/>
          <w:szCs w:val="28"/>
          <w:lang w:val="uk-UA" w:eastAsia="ru-RU"/>
        </w:rPr>
        <w:t xml:space="preserve">% </w:t>
      </w:r>
      <w:r w:rsidRPr="00F737C9">
        <w:rPr>
          <w:rFonts w:ascii="Times New Roman" w:hAnsi="Times New Roman"/>
          <w:sz w:val="28"/>
          <w:szCs w:val="28"/>
          <w:lang w:val="uk-UA"/>
        </w:rPr>
        <w:t>до уточненого плану звітного періоду. По спеціальному фонду видатки не проводилися.</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З бюджету утримується 4 установи: відділ освіти культури, молоді та спорту, відділ соціального захисту населення, служба у справах дітей та фінансовий відділ.</w:t>
      </w:r>
    </w:p>
    <w:p w:rsidR="003034B5" w:rsidRPr="00F737C9" w:rsidRDefault="003034B5" w:rsidP="00F737C9">
      <w:pPr>
        <w:pStyle w:val="14"/>
        <w:tabs>
          <w:tab w:val="left" w:pos="0"/>
        </w:tabs>
        <w:ind w:firstLine="709"/>
        <w:rPr>
          <w:rFonts w:ascii="Times New Roman" w:hAnsi="Times New Roman"/>
        </w:rPr>
      </w:pPr>
      <w:r w:rsidRPr="00F737C9">
        <w:rPr>
          <w:rFonts w:ascii="Times New Roman" w:hAnsi="Times New Roman"/>
        </w:rPr>
        <w:t xml:space="preserve">Видатки на оплату праці і нарахування  на заробітну плату  склали </w:t>
      </w:r>
      <w:r w:rsidR="00696DF1">
        <w:rPr>
          <w:rFonts w:ascii="Times New Roman" w:hAnsi="Times New Roman"/>
        </w:rPr>
        <w:t>2</w:t>
      </w:r>
      <w:r w:rsidRPr="00F737C9">
        <w:rPr>
          <w:rFonts w:ascii="Times New Roman" w:hAnsi="Times New Roman"/>
        </w:rPr>
        <w:t> </w:t>
      </w:r>
      <w:r w:rsidR="00696DF1">
        <w:rPr>
          <w:rFonts w:ascii="Times New Roman" w:hAnsi="Times New Roman"/>
        </w:rPr>
        <w:t>276</w:t>
      </w:r>
      <w:r w:rsidRPr="00F737C9">
        <w:rPr>
          <w:rFonts w:ascii="Times New Roman" w:hAnsi="Times New Roman"/>
        </w:rPr>
        <w:t> </w:t>
      </w:r>
      <w:r w:rsidR="00696DF1">
        <w:rPr>
          <w:rFonts w:ascii="Times New Roman" w:hAnsi="Times New Roman"/>
        </w:rPr>
        <w:t>097</w:t>
      </w:r>
      <w:r w:rsidRPr="00F737C9">
        <w:rPr>
          <w:rFonts w:ascii="Times New Roman" w:hAnsi="Times New Roman"/>
        </w:rPr>
        <w:t xml:space="preserve"> грн., що становить </w:t>
      </w:r>
      <w:r w:rsidR="00696DF1">
        <w:rPr>
          <w:rFonts w:ascii="Times New Roman" w:hAnsi="Times New Roman"/>
        </w:rPr>
        <w:t>85,7</w:t>
      </w:r>
      <w:r w:rsidRPr="00F737C9">
        <w:rPr>
          <w:rFonts w:ascii="Times New Roman" w:hAnsi="Times New Roman"/>
        </w:rPr>
        <w:t xml:space="preserve"> % до уточненого плану звітного періоду.</w:t>
      </w:r>
    </w:p>
    <w:p w:rsidR="003034B5" w:rsidRDefault="003034B5" w:rsidP="00F737C9">
      <w:pPr>
        <w:pStyle w:val="14"/>
        <w:tabs>
          <w:tab w:val="left" w:pos="0"/>
        </w:tabs>
        <w:ind w:firstLine="709"/>
        <w:rPr>
          <w:rFonts w:ascii="Times New Roman" w:hAnsi="Times New Roman"/>
        </w:rPr>
      </w:pPr>
      <w:r w:rsidRPr="00F737C9">
        <w:rPr>
          <w:rFonts w:ascii="Times New Roman" w:hAnsi="Times New Roman"/>
        </w:rPr>
        <w:t xml:space="preserve">На придбання предметів та матеріалів витрачено </w:t>
      </w:r>
      <w:r w:rsidR="00696DF1">
        <w:rPr>
          <w:rFonts w:ascii="Times New Roman" w:hAnsi="Times New Roman"/>
        </w:rPr>
        <w:t>110 256</w:t>
      </w:r>
      <w:r w:rsidRPr="00F737C9">
        <w:rPr>
          <w:rFonts w:ascii="Times New Roman" w:hAnsi="Times New Roman"/>
        </w:rPr>
        <w:t> грн. (</w:t>
      </w:r>
      <w:r w:rsidR="00696DF1">
        <w:rPr>
          <w:rFonts w:ascii="Times New Roman" w:hAnsi="Times New Roman"/>
        </w:rPr>
        <w:t xml:space="preserve">придбано відділом соціального захисту населення - </w:t>
      </w:r>
      <w:r w:rsidRPr="00F737C9">
        <w:rPr>
          <w:rFonts w:ascii="Times New Roman" w:hAnsi="Times New Roman"/>
        </w:rPr>
        <w:t xml:space="preserve">принтер, </w:t>
      </w:r>
      <w:r w:rsidR="00696DF1" w:rsidRPr="00F737C9">
        <w:rPr>
          <w:rFonts w:ascii="Times New Roman" w:hAnsi="Times New Roman"/>
        </w:rPr>
        <w:t>відділ</w:t>
      </w:r>
      <w:r w:rsidR="00696DF1">
        <w:rPr>
          <w:rFonts w:ascii="Times New Roman" w:hAnsi="Times New Roman"/>
        </w:rPr>
        <w:t>ом</w:t>
      </w:r>
      <w:r w:rsidR="00696DF1" w:rsidRPr="00F737C9">
        <w:rPr>
          <w:rFonts w:ascii="Times New Roman" w:hAnsi="Times New Roman"/>
        </w:rPr>
        <w:t xml:space="preserve"> освіти, культури, молоді та спорту</w:t>
      </w:r>
      <w:r w:rsidR="00696DF1">
        <w:rPr>
          <w:rFonts w:ascii="Times New Roman" w:hAnsi="Times New Roman"/>
        </w:rPr>
        <w:t xml:space="preserve">  - бензин</w:t>
      </w:r>
      <w:r w:rsidRPr="00F737C9">
        <w:rPr>
          <w:rFonts w:ascii="Times New Roman" w:hAnsi="Times New Roman"/>
        </w:rPr>
        <w:t xml:space="preserve"> для автомобіля). На оплату послуг (крім комунальних) використано </w:t>
      </w:r>
      <w:r w:rsidR="006E0A8F">
        <w:rPr>
          <w:rFonts w:ascii="Times New Roman" w:hAnsi="Times New Roman"/>
        </w:rPr>
        <w:t xml:space="preserve">31 180 </w:t>
      </w:r>
      <w:r w:rsidRPr="00F737C9">
        <w:rPr>
          <w:rFonts w:ascii="Times New Roman" w:hAnsi="Times New Roman"/>
        </w:rPr>
        <w:t xml:space="preserve"> грн. для оплати телекомунікаційних послуг, послуг з доступу до онлайн ресурсів, оплата послуг з адміністрування програм, обслуговування техніки. Видатки на оплату комунальних послуг та енергоносіїв проведено на суму </w:t>
      </w:r>
      <w:r w:rsidR="006E0A8F">
        <w:rPr>
          <w:rFonts w:ascii="Times New Roman" w:hAnsi="Times New Roman"/>
        </w:rPr>
        <w:t>46 096 грн.. На суму 1850 грн. в</w:t>
      </w:r>
      <w:r w:rsidR="006E0A8F" w:rsidRPr="00F737C9">
        <w:rPr>
          <w:rFonts w:ascii="Times New Roman" w:hAnsi="Times New Roman"/>
        </w:rPr>
        <w:t>ідділ</w:t>
      </w:r>
      <w:r w:rsidR="006E0A8F">
        <w:rPr>
          <w:rFonts w:ascii="Times New Roman" w:hAnsi="Times New Roman"/>
        </w:rPr>
        <w:t>ом</w:t>
      </w:r>
      <w:r w:rsidR="006E0A8F" w:rsidRPr="00F737C9">
        <w:rPr>
          <w:rFonts w:ascii="Times New Roman" w:hAnsi="Times New Roman"/>
        </w:rPr>
        <w:t xml:space="preserve"> освіти, молоді та спорту</w:t>
      </w:r>
      <w:r w:rsidR="006E0A8F">
        <w:rPr>
          <w:rFonts w:ascii="Times New Roman" w:hAnsi="Times New Roman"/>
        </w:rPr>
        <w:t xml:space="preserve"> проведено оплату інформаційно-консультативних послуг</w:t>
      </w:r>
      <w:r w:rsidRPr="00F737C9">
        <w:rPr>
          <w:rFonts w:ascii="Times New Roman" w:hAnsi="Times New Roman"/>
        </w:rPr>
        <w:t>.</w:t>
      </w:r>
    </w:p>
    <w:p w:rsidR="006E0A8F" w:rsidRPr="00F737C9" w:rsidRDefault="006E0A8F" w:rsidP="00F737C9">
      <w:pPr>
        <w:pStyle w:val="14"/>
        <w:tabs>
          <w:tab w:val="left" w:pos="0"/>
        </w:tabs>
        <w:ind w:firstLine="709"/>
        <w:rPr>
          <w:rFonts w:ascii="Times New Roman" w:hAnsi="Times New Roman"/>
        </w:rPr>
      </w:pPr>
      <w:r>
        <w:rPr>
          <w:rFonts w:ascii="Times New Roman" w:hAnsi="Times New Roman"/>
        </w:rPr>
        <w:t>Видатки по спеціальному фонду не проводилися.</w:t>
      </w:r>
    </w:p>
    <w:p w:rsidR="003034B5" w:rsidRPr="00F737C9" w:rsidRDefault="003034B5" w:rsidP="00F737C9">
      <w:pPr>
        <w:pStyle w:val="14"/>
        <w:tabs>
          <w:tab w:val="left" w:pos="0"/>
        </w:tabs>
        <w:ind w:firstLine="709"/>
        <w:rPr>
          <w:rFonts w:ascii="Times New Roman" w:hAnsi="Times New Roman"/>
        </w:rPr>
      </w:pPr>
      <w:r w:rsidRPr="00F737C9">
        <w:rPr>
          <w:rFonts w:ascii="Times New Roman" w:hAnsi="Times New Roman"/>
        </w:rPr>
        <w:t xml:space="preserve">На звітну дату штатна чисельність становить 25, фактична чисельність – </w:t>
      </w:r>
      <w:r w:rsidR="006E0A8F">
        <w:rPr>
          <w:rFonts w:ascii="Times New Roman" w:hAnsi="Times New Roman"/>
        </w:rPr>
        <w:t>21</w:t>
      </w:r>
      <w:r w:rsidRPr="00F737C9">
        <w:rPr>
          <w:rFonts w:ascii="Times New Roman" w:hAnsi="Times New Roman"/>
        </w:rPr>
        <w:t>,0 шт.од.</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Станом на 01.04.202</w:t>
      </w:r>
      <w:r w:rsidR="006E0A8F">
        <w:rPr>
          <w:rFonts w:ascii="Times New Roman" w:hAnsi="Times New Roman"/>
          <w:sz w:val="28"/>
          <w:szCs w:val="28"/>
          <w:lang w:val="uk-UA"/>
        </w:rPr>
        <w:t>6</w:t>
      </w:r>
      <w:r w:rsidRPr="00F737C9">
        <w:rPr>
          <w:rFonts w:ascii="Times New Roman" w:hAnsi="Times New Roman"/>
          <w:sz w:val="28"/>
          <w:szCs w:val="28"/>
          <w:lang w:val="uk-UA"/>
        </w:rPr>
        <w:t xml:space="preserve"> року дебіторська </w:t>
      </w:r>
      <w:r w:rsidR="006E0A8F">
        <w:rPr>
          <w:rFonts w:ascii="Times New Roman" w:hAnsi="Times New Roman"/>
          <w:sz w:val="28"/>
          <w:szCs w:val="28"/>
          <w:lang w:val="uk-UA"/>
        </w:rPr>
        <w:t xml:space="preserve">та кредиторська </w:t>
      </w:r>
      <w:r w:rsidRPr="00F737C9">
        <w:rPr>
          <w:rFonts w:ascii="Times New Roman" w:hAnsi="Times New Roman"/>
          <w:sz w:val="28"/>
          <w:szCs w:val="28"/>
          <w:lang w:val="uk-UA"/>
        </w:rPr>
        <w:t>заборгованість відсутня.</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 w:val="left" w:pos="108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ОСВІТА</w:t>
      </w:r>
    </w:p>
    <w:p w:rsidR="003034B5" w:rsidRPr="00F737C9" w:rsidRDefault="003034B5" w:rsidP="00F737C9">
      <w:pPr>
        <w:tabs>
          <w:tab w:val="left" w:pos="0"/>
          <w:tab w:val="left" w:pos="10206"/>
        </w:tabs>
        <w:spacing w:after="0" w:line="240" w:lineRule="auto"/>
        <w:ind w:firstLine="709"/>
        <w:jc w:val="both"/>
        <w:rPr>
          <w:rFonts w:ascii="Times New Roman" w:hAnsi="Times New Roman"/>
          <w:sz w:val="28"/>
          <w:szCs w:val="28"/>
          <w:lang w:val="uk-UA"/>
        </w:rPr>
      </w:pPr>
      <w:bookmarkStart w:id="3" w:name="_Hlk111110250"/>
      <w:r w:rsidRPr="00F737C9">
        <w:rPr>
          <w:rFonts w:ascii="Times New Roman" w:hAnsi="Times New Roman"/>
          <w:sz w:val="28"/>
          <w:szCs w:val="28"/>
          <w:lang w:val="uk-UA"/>
        </w:rPr>
        <w:t xml:space="preserve">Видатки за звітний період  проведено на суму </w:t>
      </w:r>
      <w:r w:rsidR="00C01E17">
        <w:rPr>
          <w:rFonts w:ascii="Times New Roman" w:hAnsi="Times New Roman"/>
          <w:sz w:val="28"/>
          <w:szCs w:val="28"/>
          <w:lang w:val="uk-UA"/>
        </w:rPr>
        <w:t>27</w:t>
      </w:r>
      <w:r w:rsidRPr="00F737C9">
        <w:rPr>
          <w:rFonts w:ascii="Times New Roman" w:hAnsi="Times New Roman"/>
          <w:sz w:val="28"/>
          <w:szCs w:val="28"/>
          <w:lang w:val="uk-UA"/>
        </w:rPr>
        <w:t> </w:t>
      </w:r>
      <w:r w:rsidR="00C01E17">
        <w:rPr>
          <w:rFonts w:ascii="Times New Roman" w:hAnsi="Times New Roman"/>
          <w:sz w:val="28"/>
          <w:szCs w:val="28"/>
          <w:lang w:val="uk-UA"/>
        </w:rPr>
        <w:t>402</w:t>
      </w:r>
      <w:r w:rsidRPr="00F737C9">
        <w:rPr>
          <w:rFonts w:ascii="Times New Roman" w:hAnsi="Times New Roman"/>
          <w:sz w:val="28"/>
          <w:szCs w:val="28"/>
          <w:lang w:val="uk-UA"/>
        </w:rPr>
        <w:t> </w:t>
      </w:r>
      <w:r w:rsidR="00C01E17">
        <w:rPr>
          <w:rFonts w:ascii="Times New Roman" w:hAnsi="Times New Roman"/>
          <w:sz w:val="28"/>
          <w:szCs w:val="28"/>
          <w:lang w:val="uk-UA"/>
        </w:rPr>
        <w:t>690</w:t>
      </w:r>
      <w:r w:rsidRPr="00F737C9">
        <w:rPr>
          <w:rFonts w:ascii="Times New Roman" w:hAnsi="Times New Roman"/>
          <w:sz w:val="28"/>
          <w:szCs w:val="28"/>
          <w:lang w:val="uk-UA"/>
        </w:rPr>
        <w:t xml:space="preserve"> грн., з них:</w:t>
      </w:r>
    </w:p>
    <w:p w:rsidR="003034B5" w:rsidRPr="00F737C9" w:rsidRDefault="003034B5" w:rsidP="00F737C9">
      <w:pPr>
        <w:numPr>
          <w:ilvl w:val="0"/>
          <w:numId w:val="15"/>
        </w:numPr>
        <w:tabs>
          <w:tab w:val="left" w:pos="0"/>
        </w:tabs>
        <w:spacing w:after="0" w:line="240" w:lineRule="auto"/>
        <w:ind w:left="0" w:firstLine="360"/>
        <w:jc w:val="both"/>
        <w:rPr>
          <w:rFonts w:ascii="Times New Roman" w:hAnsi="Times New Roman"/>
          <w:sz w:val="28"/>
          <w:szCs w:val="28"/>
          <w:lang w:val="uk-UA"/>
        </w:rPr>
      </w:pPr>
      <w:r w:rsidRPr="00F737C9">
        <w:rPr>
          <w:rFonts w:ascii="Times New Roman" w:hAnsi="Times New Roman"/>
          <w:sz w:val="28"/>
          <w:szCs w:val="28"/>
          <w:lang w:val="uk-UA"/>
        </w:rPr>
        <w:t xml:space="preserve">по загальному фонду – </w:t>
      </w:r>
      <w:r w:rsidR="00C01E17">
        <w:rPr>
          <w:rFonts w:ascii="Times New Roman" w:hAnsi="Times New Roman"/>
          <w:sz w:val="28"/>
          <w:szCs w:val="28"/>
          <w:lang w:val="uk-UA"/>
        </w:rPr>
        <w:t>22</w:t>
      </w:r>
      <w:r w:rsidRPr="00F737C9">
        <w:rPr>
          <w:rFonts w:ascii="Times New Roman" w:hAnsi="Times New Roman"/>
          <w:sz w:val="28"/>
          <w:szCs w:val="28"/>
          <w:lang w:val="uk-UA"/>
        </w:rPr>
        <w:t> </w:t>
      </w:r>
      <w:r w:rsidR="00C01E17">
        <w:rPr>
          <w:rFonts w:ascii="Times New Roman" w:hAnsi="Times New Roman"/>
          <w:sz w:val="28"/>
          <w:szCs w:val="28"/>
          <w:lang w:val="uk-UA"/>
        </w:rPr>
        <w:t>014</w:t>
      </w:r>
      <w:r w:rsidRPr="00F737C9">
        <w:rPr>
          <w:rFonts w:ascii="Times New Roman" w:hAnsi="Times New Roman"/>
          <w:sz w:val="28"/>
          <w:szCs w:val="28"/>
          <w:lang w:val="uk-UA"/>
        </w:rPr>
        <w:t xml:space="preserve"> </w:t>
      </w:r>
      <w:r w:rsidR="00C01E17">
        <w:rPr>
          <w:rFonts w:ascii="Times New Roman" w:hAnsi="Times New Roman"/>
          <w:sz w:val="28"/>
          <w:szCs w:val="28"/>
          <w:lang w:val="uk-UA"/>
        </w:rPr>
        <w:t>935</w:t>
      </w:r>
      <w:r w:rsidRPr="00F737C9">
        <w:rPr>
          <w:rFonts w:ascii="Times New Roman" w:hAnsi="Times New Roman"/>
          <w:sz w:val="28"/>
          <w:szCs w:val="28"/>
          <w:lang w:val="uk-UA"/>
        </w:rPr>
        <w:t xml:space="preserve"> грн., що становить </w:t>
      </w:r>
      <w:r w:rsidR="00C01E17">
        <w:rPr>
          <w:rFonts w:ascii="Times New Roman" w:hAnsi="Times New Roman"/>
          <w:sz w:val="28"/>
          <w:szCs w:val="28"/>
          <w:lang w:val="uk-UA"/>
        </w:rPr>
        <w:t>83,5</w:t>
      </w:r>
      <w:r w:rsidRPr="00F737C9">
        <w:rPr>
          <w:rFonts w:ascii="Times New Roman" w:hAnsi="Times New Roman"/>
          <w:sz w:val="28"/>
          <w:szCs w:val="28"/>
          <w:lang w:val="uk-UA"/>
        </w:rPr>
        <w:t xml:space="preserve"> % до плану звітного періоду,</w:t>
      </w:r>
    </w:p>
    <w:p w:rsidR="003034B5" w:rsidRPr="00F737C9" w:rsidRDefault="003034B5" w:rsidP="00F737C9">
      <w:pPr>
        <w:numPr>
          <w:ilvl w:val="0"/>
          <w:numId w:val="15"/>
        </w:numPr>
        <w:tabs>
          <w:tab w:val="left" w:pos="0"/>
        </w:tabs>
        <w:spacing w:after="0" w:line="240" w:lineRule="auto"/>
        <w:ind w:left="0" w:firstLine="360"/>
        <w:jc w:val="both"/>
        <w:rPr>
          <w:rFonts w:ascii="Times New Roman" w:hAnsi="Times New Roman"/>
          <w:sz w:val="28"/>
          <w:szCs w:val="28"/>
          <w:lang w:val="uk-UA"/>
        </w:rPr>
      </w:pPr>
      <w:r w:rsidRPr="00F737C9">
        <w:rPr>
          <w:rFonts w:ascii="Times New Roman" w:hAnsi="Times New Roman"/>
          <w:sz w:val="28"/>
          <w:szCs w:val="28"/>
          <w:lang w:val="uk-UA"/>
        </w:rPr>
        <w:t>по спеціально</w:t>
      </w:r>
      <w:r w:rsidR="00B74DB6" w:rsidRPr="00F737C9">
        <w:rPr>
          <w:rFonts w:ascii="Times New Roman" w:hAnsi="Times New Roman"/>
          <w:sz w:val="28"/>
          <w:szCs w:val="28"/>
          <w:lang w:val="uk-UA"/>
        </w:rPr>
        <w:t>му</w:t>
      </w:r>
      <w:r w:rsidRPr="00F737C9">
        <w:rPr>
          <w:rFonts w:ascii="Times New Roman" w:hAnsi="Times New Roman"/>
          <w:sz w:val="28"/>
          <w:szCs w:val="28"/>
          <w:lang w:val="uk-UA"/>
        </w:rPr>
        <w:t xml:space="preserve"> фонду на суму – </w:t>
      </w:r>
      <w:r w:rsidR="00C01E17">
        <w:rPr>
          <w:rFonts w:ascii="Times New Roman" w:hAnsi="Times New Roman"/>
          <w:sz w:val="28"/>
          <w:szCs w:val="28"/>
          <w:lang w:val="uk-UA"/>
        </w:rPr>
        <w:t xml:space="preserve">5 387 755 </w:t>
      </w:r>
      <w:r w:rsidRPr="00F737C9">
        <w:rPr>
          <w:rFonts w:ascii="Times New Roman" w:hAnsi="Times New Roman"/>
          <w:sz w:val="28"/>
          <w:szCs w:val="28"/>
          <w:lang w:val="uk-UA"/>
        </w:rPr>
        <w:t>грн., що становить 91,</w:t>
      </w:r>
      <w:r w:rsidR="00C01E17">
        <w:rPr>
          <w:rFonts w:ascii="Times New Roman" w:hAnsi="Times New Roman"/>
          <w:sz w:val="28"/>
          <w:szCs w:val="28"/>
          <w:lang w:val="uk-UA"/>
        </w:rPr>
        <w:t>0</w:t>
      </w:r>
      <w:r w:rsidRPr="00F737C9">
        <w:rPr>
          <w:rFonts w:ascii="Times New Roman" w:hAnsi="Times New Roman"/>
          <w:sz w:val="28"/>
          <w:szCs w:val="28"/>
          <w:lang w:val="uk-UA"/>
        </w:rPr>
        <w:t xml:space="preserve"> % кошторисних призначень на рік з урахуванням змін.</w:t>
      </w:r>
    </w:p>
    <w:bookmarkEnd w:id="3"/>
    <w:p w:rsidR="003034B5" w:rsidRPr="00F737C9" w:rsidRDefault="003034B5" w:rsidP="00F737C9">
      <w:pPr>
        <w:tabs>
          <w:tab w:val="left" w:pos="0"/>
        </w:tabs>
        <w:spacing w:after="0" w:line="240" w:lineRule="auto"/>
        <w:ind w:firstLine="709"/>
        <w:jc w:val="both"/>
        <w:outlineLvl w:val="0"/>
        <w:rPr>
          <w:rFonts w:ascii="Times New Roman" w:hAnsi="Times New Roman"/>
          <w:sz w:val="28"/>
          <w:szCs w:val="28"/>
          <w:lang w:val="uk-UA"/>
        </w:rPr>
      </w:pPr>
      <w:r w:rsidRPr="00F737C9">
        <w:rPr>
          <w:rFonts w:ascii="Times New Roman" w:hAnsi="Times New Roman"/>
          <w:b/>
          <w:bCs/>
          <w:sz w:val="28"/>
          <w:szCs w:val="28"/>
          <w:lang w:val="uk-UA"/>
        </w:rPr>
        <w:t>ТПКВК МБ  1010 «</w:t>
      </w:r>
      <w:r w:rsidRPr="00F737C9">
        <w:rPr>
          <w:rFonts w:ascii="Times New Roman" w:hAnsi="Times New Roman"/>
          <w:b/>
          <w:sz w:val="28"/>
          <w:szCs w:val="28"/>
          <w:lang w:val="uk-UA"/>
        </w:rPr>
        <w:t>Надання дошкільної освіти»</w:t>
      </w:r>
      <w:r w:rsidRPr="00F737C9">
        <w:rPr>
          <w:rFonts w:ascii="Times New Roman" w:hAnsi="Times New Roman"/>
          <w:sz w:val="28"/>
          <w:szCs w:val="28"/>
          <w:lang w:val="uk-UA"/>
        </w:rPr>
        <w:t xml:space="preserve"> </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bookmarkStart w:id="4" w:name="_Hlk111106165"/>
      <w:r w:rsidRPr="00F737C9">
        <w:rPr>
          <w:rFonts w:ascii="Times New Roman" w:hAnsi="Times New Roman"/>
          <w:sz w:val="28"/>
          <w:szCs w:val="28"/>
          <w:lang w:val="uk-UA"/>
        </w:rPr>
        <w:t xml:space="preserve">За звітний період видаткова частина бюджету виконана на суму </w:t>
      </w:r>
      <w:r w:rsidR="00C01E17">
        <w:rPr>
          <w:rFonts w:ascii="Times New Roman" w:hAnsi="Times New Roman"/>
          <w:sz w:val="28"/>
          <w:szCs w:val="28"/>
          <w:lang w:val="uk-UA"/>
        </w:rPr>
        <w:t>8</w:t>
      </w:r>
      <w:r w:rsidRPr="00F737C9">
        <w:rPr>
          <w:rFonts w:ascii="Times New Roman" w:hAnsi="Times New Roman"/>
          <w:sz w:val="28"/>
          <w:szCs w:val="28"/>
          <w:lang w:val="uk-UA"/>
        </w:rPr>
        <w:t> </w:t>
      </w:r>
      <w:r w:rsidR="00C01E17">
        <w:rPr>
          <w:rFonts w:ascii="Times New Roman" w:hAnsi="Times New Roman"/>
          <w:sz w:val="28"/>
          <w:szCs w:val="28"/>
          <w:lang w:val="uk-UA"/>
        </w:rPr>
        <w:t>519</w:t>
      </w:r>
      <w:r w:rsidRPr="00F737C9">
        <w:rPr>
          <w:rFonts w:ascii="Times New Roman" w:hAnsi="Times New Roman"/>
          <w:sz w:val="28"/>
          <w:szCs w:val="28"/>
          <w:lang w:val="uk-UA"/>
        </w:rPr>
        <w:t> </w:t>
      </w:r>
      <w:r w:rsidR="00C01E17">
        <w:rPr>
          <w:rFonts w:ascii="Times New Roman" w:hAnsi="Times New Roman"/>
          <w:sz w:val="28"/>
          <w:szCs w:val="28"/>
          <w:lang w:val="uk-UA"/>
        </w:rPr>
        <w:t>999</w:t>
      </w:r>
      <w:r w:rsidRPr="00F737C9">
        <w:rPr>
          <w:rFonts w:ascii="Times New Roman" w:hAnsi="Times New Roman"/>
          <w:sz w:val="28"/>
          <w:szCs w:val="28"/>
          <w:lang w:val="uk-UA"/>
        </w:rPr>
        <w:t xml:space="preserve"> грн., або на </w:t>
      </w:r>
      <w:r w:rsidR="00C01E17">
        <w:rPr>
          <w:rFonts w:ascii="Times New Roman" w:hAnsi="Times New Roman"/>
          <w:sz w:val="28"/>
          <w:szCs w:val="28"/>
          <w:lang w:val="uk-UA"/>
        </w:rPr>
        <w:t>35,4</w:t>
      </w:r>
      <w:r w:rsidRPr="00F737C9">
        <w:rPr>
          <w:rFonts w:ascii="Times New Roman" w:hAnsi="Times New Roman"/>
          <w:sz w:val="28"/>
          <w:szCs w:val="28"/>
          <w:lang w:val="uk-UA"/>
        </w:rPr>
        <w:t xml:space="preserve"> % від уточнених планових показників на рік. </w:t>
      </w:r>
    </w:p>
    <w:p w:rsidR="003034B5" w:rsidRPr="00F737C9" w:rsidRDefault="003034B5" w:rsidP="00F737C9">
      <w:pPr>
        <w:tabs>
          <w:tab w:val="left" w:pos="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Виконання видатків по загальному фонду забезпечено на суму </w:t>
      </w:r>
      <w:r w:rsidR="00C01E17">
        <w:rPr>
          <w:rFonts w:ascii="Times New Roman" w:hAnsi="Times New Roman"/>
          <w:sz w:val="28"/>
          <w:szCs w:val="28"/>
          <w:lang w:val="uk-UA"/>
        </w:rPr>
        <w:t>3</w:t>
      </w:r>
      <w:r w:rsidRPr="00F737C9">
        <w:rPr>
          <w:rFonts w:ascii="Times New Roman" w:hAnsi="Times New Roman"/>
          <w:sz w:val="28"/>
          <w:szCs w:val="28"/>
          <w:lang w:val="uk-UA"/>
        </w:rPr>
        <w:t> </w:t>
      </w:r>
      <w:r w:rsidR="00C01E17">
        <w:rPr>
          <w:rFonts w:ascii="Times New Roman" w:hAnsi="Times New Roman"/>
          <w:sz w:val="28"/>
          <w:szCs w:val="28"/>
          <w:lang w:val="uk-UA"/>
        </w:rPr>
        <w:t>763</w:t>
      </w:r>
      <w:r w:rsidR="00B74DB6" w:rsidRPr="00F737C9">
        <w:rPr>
          <w:rFonts w:ascii="Times New Roman" w:hAnsi="Times New Roman"/>
          <w:sz w:val="28"/>
          <w:szCs w:val="28"/>
          <w:lang w:val="uk-UA"/>
        </w:rPr>
        <w:t> </w:t>
      </w:r>
      <w:r w:rsidR="00C01E17">
        <w:rPr>
          <w:rFonts w:ascii="Times New Roman" w:hAnsi="Times New Roman"/>
          <w:sz w:val="28"/>
          <w:szCs w:val="28"/>
          <w:lang w:val="uk-UA"/>
        </w:rPr>
        <w:t>030</w:t>
      </w:r>
      <w:r w:rsidR="00B74DB6" w:rsidRPr="00F737C9">
        <w:rPr>
          <w:rFonts w:ascii="Times New Roman" w:hAnsi="Times New Roman"/>
          <w:sz w:val="28"/>
          <w:szCs w:val="28"/>
          <w:lang w:val="uk-UA"/>
        </w:rPr>
        <w:t> </w:t>
      </w:r>
      <w:r w:rsidRPr="00F737C9">
        <w:rPr>
          <w:rFonts w:ascii="Times New Roman" w:hAnsi="Times New Roman"/>
          <w:sz w:val="28"/>
          <w:szCs w:val="28"/>
          <w:lang w:val="uk-UA"/>
        </w:rPr>
        <w:t xml:space="preserve">грн. або на </w:t>
      </w:r>
      <w:r w:rsidR="00C01E17">
        <w:rPr>
          <w:rFonts w:ascii="Times New Roman" w:hAnsi="Times New Roman"/>
          <w:sz w:val="28"/>
          <w:szCs w:val="28"/>
          <w:lang w:val="uk-UA"/>
        </w:rPr>
        <w:t>88,0</w:t>
      </w:r>
      <w:r w:rsidRPr="00F737C9">
        <w:rPr>
          <w:rFonts w:ascii="Times New Roman" w:hAnsi="Times New Roman"/>
          <w:sz w:val="28"/>
          <w:szCs w:val="28"/>
          <w:lang w:val="uk-UA"/>
        </w:rPr>
        <w:t xml:space="preserve">%, від уточнених планових показників звітного періоду, з них: </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оплаті праці  з нарахуваннями  на заробітну плату - на суму </w:t>
      </w:r>
      <w:r w:rsidR="00C01E17">
        <w:rPr>
          <w:rFonts w:ascii="Times New Roman" w:hAnsi="Times New Roman"/>
          <w:sz w:val="28"/>
          <w:szCs w:val="28"/>
          <w:lang w:val="uk-UA"/>
        </w:rPr>
        <w:t>3</w:t>
      </w:r>
      <w:r w:rsidRPr="00F737C9">
        <w:rPr>
          <w:rFonts w:ascii="Times New Roman" w:hAnsi="Times New Roman"/>
          <w:sz w:val="28"/>
          <w:szCs w:val="28"/>
          <w:lang w:val="uk-UA"/>
        </w:rPr>
        <w:t> </w:t>
      </w:r>
      <w:r w:rsidR="00C01E17">
        <w:rPr>
          <w:rFonts w:ascii="Times New Roman" w:hAnsi="Times New Roman"/>
          <w:sz w:val="28"/>
          <w:szCs w:val="28"/>
          <w:lang w:val="uk-UA"/>
        </w:rPr>
        <w:t>337</w:t>
      </w:r>
      <w:r w:rsidRPr="00F737C9">
        <w:rPr>
          <w:rFonts w:ascii="Times New Roman" w:hAnsi="Times New Roman"/>
          <w:sz w:val="28"/>
          <w:szCs w:val="28"/>
          <w:lang w:val="uk-UA"/>
        </w:rPr>
        <w:t> </w:t>
      </w:r>
      <w:r w:rsidR="00C01E17">
        <w:rPr>
          <w:rFonts w:ascii="Times New Roman" w:hAnsi="Times New Roman"/>
          <w:sz w:val="28"/>
          <w:szCs w:val="28"/>
          <w:lang w:val="uk-UA"/>
        </w:rPr>
        <w:t>538</w:t>
      </w:r>
      <w:r w:rsidRPr="00F737C9">
        <w:rPr>
          <w:rFonts w:ascii="Times New Roman" w:hAnsi="Times New Roman"/>
          <w:sz w:val="28"/>
          <w:szCs w:val="28"/>
          <w:lang w:val="uk-UA"/>
        </w:rPr>
        <w:t xml:space="preserve"> грн., що становить </w:t>
      </w:r>
      <w:r w:rsidR="00C01E17">
        <w:rPr>
          <w:rFonts w:ascii="Times New Roman" w:hAnsi="Times New Roman"/>
          <w:sz w:val="28"/>
          <w:szCs w:val="28"/>
          <w:lang w:val="uk-UA"/>
        </w:rPr>
        <w:t>99,0</w:t>
      </w:r>
      <w:r w:rsidRPr="00F737C9">
        <w:rPr>
          <w:rFonts w:ascii="Times New Roman" w:hAnsi="Times New Roman"/>
          <w:sz w:val="28"/>
          <w:szCs w:val="28"/>
          <w:lang w:val="uk-UA"/>
        </w:rPr>
        <w:t xml:space="preserve"> %  до уточнених плано</w:t>
      </w:r>
      <w:r w:rsidR="00C01E17">
        <w:rPr>
          <w:rFonts w:ascii="Times New Roman" w:hAnsi="Times New Roman"/>
          <w:sz w:val="28"/>
          <w:szCs w:val="28"/>
          <w:lang w:val="uk-UA"/>
        </w:rPr>
        <w:t>вих показників звітного періоду</w:t>
      </w:r>
      <w:r w:rsidRPr="00F737C9">
        <w:rPr>
          <w:rFonts w:ascii="Times New Roman" w:hAnsi="Times New Roman"/>
          <w:sz w:val="28"/>
          <w:szCs w:val="28"/>
          <w:lang w:val="uk-UA"/>
        </w:rPr>
        <w:t>,</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C01E17">
        <w:rPr>
          <w:rFonts w:ascii="Times New Roman" w:hAnsi="Times New Roman"/>
          <w:sz w:val="28"/>
          <w:szCs w:val="28"/>
          <w:lang w:val="uk-UA"/>
        </w:rPr>
        <w:t>333 537</w:t>
      </w:r>
      <w:r w:rsidRPr="00F737C9">
        <w:rPr>
          <w:rFonts w:ascii="Times New Roman" w:hAnsi="Times New Roman"/>
          <w:sz w:val="28"/>
          <w:szCs w:val="28"/>
          <w:lang w:val="uk-UA"/>
        </w:rPr>
        <w:t xml:space="preserve"> грн., що становить </w:t>
      </w:r>
      <w:r w:rsidR="00C01E17">
        <w:rPr>
          <w:rFonts w:ascii="Times New Roman" w:hAnsi="Times New Roman"/>
          <w:sz w:val="28"/>
          <w:szCs w:val="28"/>
          <w:lang w:val="uk-UA"/>
        </w:rPr>
        <w:t>63,8</w:t>
      </w:r>
      <w:r w:rsidRPr="00F737C9">
        <w:rPr>
          <w:rFonts w:ascii="Times New Roman" w:hAnsi="Times New Roman"/>
          <w:sz w:val="28"/>
          <w:szCs w:val="28"/>
          <w:lang w:val="uk-UA"/>
        </w:rPr>
        <w:t xml:space="preserve"> % до уточнених планових показників звітного періоду, економія виникла у зв’язку </w:t>
      </w:r>
      <w:r w:rsidR="00C01E17" w:rsidRPr="00C01E17">
        <w:rPr>
          <w:rFonts w:ascii="Times New Roman" w:hAnsi="Times New Roman"/>
          <w:sz w:val="28"/>
          <w:szCs w:val="28"/>
          <w:lang w:val="uk-UA"/>
        </w:rPr>
        <w:t>з проведенням заходів з енергозбереження та сприятливими погодними умовами</w:t>
      </w:r>
      <w:r w:rsidRPr="00F737C9">
        <w:rPr>
          <w:rFonts w:ascii="Times New Roman" w:hAnsi="Times New Roman"/>
          <w:sz w:val="28"/>
          <w:szCs w:val="28"/>
          <w:lang w:val="uk-UA"/>
        </w:rPr>
        <w:t xml:space="preserve">; </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придбання предметів, матеріалів видатки проведено на суму </w:t>
      </w:r>
      <w:r w:rsidR="00753DA3">
        <w:rPr>
          <w:rFonts w:ascii="Times New Roman" w:hAnsi="Times New Roman"/>
          <w:sz w:val="28"/>
          <w:szCs w:val="28"/>
          <w:lang w:val="uk-UA"/>
        </w:rPr>
        <w:t>900</w:t>
      </w:r>
      <w:r w:rsidRPr="00F737C9">
        <w:rPr>
          <w:rFonts w:ascii="Times New Roman" w:hAnsi="Times New Roman"/>
          <w:sz w:val="28"/>
          <w:szCs w:val="28"/>
          <w:lang w:val="uk-UA"/>
        </w:rPr>
        <w:t> грн. (</w:t>
      </w:r>
      <w:r w:rsidR="00753DA3">
        <w:rPr>
          <w:rFonts w:ascii="Times New Roman" w:hAnsi="Times New Roman"/>
          <w:sz w:val="28"/>
          <w:szCs w:val="28"/>
          <w:lang w:val="uk-UA"/>
        </w:rPr>
        <w:t>акумуляторна батарея</w:t>
      </w:r>
      <w:r w:rsidRPr="00F737C9">
        <w:rPr>
          <w:rFonts w:ascii="Times New Roman" w:hAnsi="Times New Roman"/>
          <w:sz w:val="28"/>
          <w:szCs w:val="28"/>
          <w:lang w:val="uk-UA"/>
        </w:rPr>
        <w:t>),</w:t>
      </w:r>
    </w:p>
    <w:p w:rsidR="003034B5"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інших послуг (крім комунальних) проведено на суму </w:t>
      </w:r>
      <w:r w:rsidR="00753DA3">
        <w:rPr>
          <w:rFonts w:ascii="Times New Roman" w:hAnsi="Times New Roman"/>
          <w:sz w:val="28"/>
          <w:szCs w:val="28"/>
          <w:lang w:val="uk-UA"/>
        </w:rPr>
        <w:t>88 139</w:t>
      </w:r>
      <w:r w:rsidRPr="00F737C9">
        <w:rPr>
          <w:rFonts w:ascii="Times New Roman" w:hAnsi="Times New Roman"/>
          <w:sz w:val="28"/>
          <w:szCs w:val="28"/>
          <w:lang w:val="uk-UA"/>
        </w:rPr>
        <w:t xml:space="preserve"> грн. (послуги Інтернет, телекомунікаційні послуги, зняття показників електронних коректорів вузлів обліку, </w:t>
      </w:r>
      <w:r w:rsidR="00753DA3">
        <w:rPr>
          <w:rFonts w:ascii="Times New Roman" w:hAnsi="Times New Roman"/>
          <w:sz w:val="28"/>
          <w:szCs w:val="28"/>
          <w:lang w:val="uk-UA"/>
        </w:rPr>
        <w:t>техобслуговування та опломбування газового обладнання, налаштування модемного зв’язку, встановлення вентиляційних та димохідних труб в теплогенераторній Галицинівського ЗДО</w:t>
      </w:r>
      <w:r w:rsidRPr="00F737C9">
        <w:rPr>
          <w:rFonts w:ascii="Times New Roman" w:hAnsi="Times New Roman"/>
          <w:sz w:val="28"/>
          <w:szCs w:val="28"/>
          <w:lang w:val="uk-UA"/>
        </w:rPr>
        <w:t>)</w:t>
      </w:r>
      <w:r w:rsidR="00284CD3">
        <w:rPr>
          <w:rFonts w:ascii="Times New Roman" w:hAnsi="Times New Roman"/>
          <w:sz w:val="28"/>
          <w:szCs w:val="28"/>
          <w:lang w:val="uk-UA"/>
        </w:rPr>
        <w:t>,</w:t>
      </w:r>
    </w:p>
    <w:p w:rsidR="00284CD3" w:rsidRDefault="00284CD3"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на суму 2 916 грн. проведена оплата за навчання з цивільного захисту та пожежної безпеки.</w:t>
      </w:r>
    </w:p>
    <w:bookmarkEnd w:id="4"/>
    <w:p w:rsidR="003034B5" w:rsidRPr="00F737C9" w:rsidRDefault="003034B5" w:rsidP="00F737C9">
      <w:pPr>
        <w:pStyle w:val="14"/>
        <w:tabs>
          <w:tab w:val="left" w:pos="0"/>
        </w:tabs>
        <w:ind w:firstLine="709"/>
        <w:rPr>
          <w:rFonts w:ascii="Times New Roman" w:hAnsi="Times New Roman"/>
          <w:lang w:eastAsia="en-US"/>
        </w:rPr>
      </w:pPr>
      <w:r w:rsidRPr="00F737C9">
        <w:rPr>
          <w:rFonts w:ascii="Times New Roman" w:hAnsi="Times New Roman"/>
        </w:rPr>
        <w:t xml:space="preserve">По спеціальному фонду видатки проведено за рахунок коштів, отриманих з інших джерел власних надходжень (благодійна допомога)  </w:t>
      </w:r>
      <w:r w:rsidRPr="00F737C9">
        <w:rPr>
          <w:rFonts w:ascii="Times New Roman" w:hAnsi="Times New Roman"/>
          <w:lang w:eastAsia="en-US"/>
        </w:rPr>
        <w:t xml:space="preserve">на суму </w:t>
      </w:r>
      <w:r w:rsidR="00E17772">
        <w:rPr>
          <w:rFonts w:ascii="Times New Roman" w:hAnsi="Times New Roman"/>
          <w:lang w:eastAsia="en-US"/>
        </w:rPr>
        <w:t>4 756 969</w:t>
      </w:r>
      <w:r w:rsidRPr="00F737C9">
        <w:rPr>
          <w:rFonts w:ascii="Times New Roman" w:hAnsi="Times New Roman"/>
          <w:lang w:eastAsia="en-US"/>
        </w:rPr>
        <w:t xml:space="preserve"> грн. (КЕКВ 2210 – </w:t>
      </w:r>
      <w:r w:rsidR="00E17772" w:rsidRPr="00E17772">
        <w:rPr>
          <w:rFonts w:ascii="Times New Roman" w:hAnsi="Times New Roman"/>
          <w:lang w:eastAsia="en-US"/>
        </w:rPr>
        <w:t>452 500 грн. (</w:t>
      </w:r>
      <w:r w:rsidR="00E17772">
        <w:rPr>
          <w:rFonts w:ascii="Times New Roman" w:hAnsi="Times New Roman"/>
          <w:lang w:eastAsia="en-US"/>
        </w:rPr>
        <w:t>меблі</w:t>
      </w:r>
      <w:r w:rsidR="00E17772" w:rsidRPr="00E17772">
        <w:rPr>
          <w:rFonts w:ascii="Times New Roman" w:hAnsi="Times New Roman"/>
          <w:lang w:eastAsia="en-US"/>
        </w:rPr>
        <w:t>, фліпчарти,), КЕКВ 2240 – 4 304 469 грн. (поточний ремонт підвального приміщення «найпростішого укриття» Українківського ЗДО)</w:t>
      </w:r>
      <w:r w:rsidRPr="00F737C9">
        <w:rPr>
          <w:rFonts w:ascii="Times New Roman" w:hAnsi="Times New Roman"/>
          <w:lang w:eastAsia="en-US"/>
        </w:rPr>
        <w:t>.</w:t>
      </w:r>
    </w:p>
    <w:p w:rsidR="003034B5" w:rsidRPr="00F737C9" w:rsidRDefault="003034B5" w:rsidP="00F737C9">
      <w:pPr>
        <w:pStyle w:val="14"/>
        <w:tabs>
          <w:tab w:val="left" w:pos="0"/>
        </w:tabs>
        <w:ind w:firstLine="709"/>
        <w:rPr>
          <w:rFonts w:ascii="Times New Roman" w:hAnsi="Times New Roman"/>
        </w:rPr>
      </w:pPr>
      <w:r w:rsidRPr="00F737C9">
        <w:rPr>
          <w:rFonts w:ascii="Times New Roman" w:hAnsi="Times New Roman"/>
        </w:rPr>
        <w:t xml:space="preserve">Кількість закладів становить 5 установ. На звітну дату </w:t>
      </w:r>
      <w:r w:rsidR="00E17772" w:rsidRPr="00E17772">
        <w:rPr>
          <w:rFonts w:ascii="Times New Roman" w:hAnsi="Times New Roman"/>
        </w:rPr>
        <w:t>штатна чисельність працівників становить - 144,6 шт.од., фактична – 71,68 шт.од.</w:t>
      </w:r>
      <w:r w:rsidR="00E17772" w:rsidRPr="00F737C9">
        <w:rPr>
          <w:rFonts w:ascii="Times New Roman" w:hAnsi="Times New Roman"/>
        </w:rPr>
        <w:t xml:space="preserve"> </w:t>
      </w:r>
      <w:r w:rsidRPr="00F737C9">
        <w:rPr>
          <w:rFonts w:ascii="Times New Roman" w:hAnsi="Times New Roman"/>
        </w:rPr>
        <w:t>(припиненням дії трудового договору з працівниками</w:t>
      </w:r>
      <w:r w:rsidR="00E17772">
        <w:rPr>
          <w:rFonts w:ascii="Times New Roman" w:hAnsi="Times New Roman"/>
        </w:rPr>
        <w:t>, наявність вакантних посад</w:t>
      </w:r>
      <w:r w:rsidRPr="00F737C9">
        <w:rPr>
          <w:rFonts w:ascii="Times New Roman" w:hAnsi="Times New Roman"/>
        </w:rPr>
        <w:t>).</w:t>
      </w:r>
    </w:p>
    <w:p w:rsidR="003034B5" w:rsidRPr="00F737C9" w:rsidRDefault="003034B5" w:rsidP="00F737C9">
      <w:pPr>
        <w:pStyle w:val="14"/>
        <w:tabs>
          <w:tab w:val="left" w:pos="0"/>
        </w:tabs>
        <w:ind w:firstLine="709"/>
        <w:rPr>
          <w:rFonts w:ascii="Times New Roman" w:hAnsi="Times New Roman"/>
        </w:rPr>
      </w:pPr>
      <w:r w:rsidRPr="00F737C9">
        <w:rPr>
          <w:rFonts w:ascii="Times New Roman" w:hAnsi="Times New Roman"/>
        </w:rPr>
        <w:t xml:space="preserve">Дебіторська </w:t>
      </w:r>
      <w:r w:rsidR="00E17772">
        <w:rPr>
          <w:rFonts w:ascii="Times New Roman" w:hAnsi="Times New Roman"/>
        </w:rPr>
        <w:t xml:space="preserve">та кредиторська </w:t>
      </w:r>
      <w:r w:rsidRPr="00F737C9">
        <w:rPr>
          <w:rFonts w:ascii="Times New Roman" w:hAnsi="Times New Roman"/>
        </w:rPr>
        <w:t>заборгованість станом на 01.04.202</w:t>
      </w:r>
      <w:r w:rsidR="00E17772">
        <w:rPr>
          <w:rFonts w:ascii="Times New Roman" w:hAnsi="Times New Roman"/>
        </w:rPr>
        <w:t>6</w:t>
      </w:r>
      <w:r w:rsidRPr="00F737C9">
        <w:rPr>
          <w:rFonts w:ascii="Times New Roman" w:hAnsi="Times New Roman"/>
        </w:rPr>
        <w:t xml:space="preserve"> року відсутня.</w:t>
      </w:r>
    </w:p>
    <w:p w:rsidR="003034B5" w:rsidRPr="00F737C9" w:rsidRDefault="003034B5" w:rsidP="00F737C9">
      <w:pPr>
        <w:pStyle w:val="a3"/>
        <w:tabs>
          <w:tab w:val="left" w:pos="0"/>
        </w:tabs>
        <w:spacing w:before="0" w:after="0"/>
        <w:ind w:left="0" w:firstLine="708"/>
        <w:rPr>
          <w:rFonts w:ascii="Times New Roman" w:hAnsi="Times New Roman"/>
          <w:sz w:val="28"/>
          <w:szCs w:val="28"/>
        </w:rPr>
      </w:pPr>
      <w:r w:rsidRPr="00F737C9">
        <w:rPr>
          <w:rFonts w:ascii="Times New Roman" w:hAnsi="Times New Roman"/>
          <w:sz w:val="28"/>
          <w:szCs w:val="28"/>
        </w:rPr>
        <w:t>За доходами на звітну дату обліковується кредиторська заборгованість у сумі 32 889 грн. – надходження плати за послуги, що надаються бюджетними установами згідно з їх основною діяльністю (батьківська плата). Заборгованість виникла внаслідок  невідвідування дітей  дошкільних навчальних закладів у зв’язку з дистанційною роботою закладів.</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 xml:space="preserve">ТПКВК 1021 «Надання загальної середньої освіти закладами загальної середньої освіти» (за рахунок коштів місцевого бюджету) </w:t>
      </w:r>
    </w:p>
    <w:p w:rsidR="00E17772"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І квартал 202</w:t>
      </w:r>
      <w:r w:rsidR="00E17772">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загальну суму </w:t>
      </w:r>
      <w:r w:rsidR="00E17772">
        <w:rPr>
          <w:rFonts w:ascii="Times New Roman" w:hAnsi="Times New Roman"/>
          <w:sz w:val="28"/>
          <w:szCs w:val="28"/>
          <w:lang w:val="uk-UA"/>
        </w:rPr>
        <w:t>5</w:t>
      </w:r>
      <w:r w:rsidRPr="00F737C9">
        <w:rPr>
          <w:rFonts w:ascii="Times New Roman" w:hAnsi="Times New Roman"/>
          <w:sz w:val="28"/>
          <w:szCs w:val="28"/>
          <w:lang w:val="uk-UA"/>
        </w:rPr>
        <w:t> </w:t>
      </w:r>
      <w:r w:rsidR="00E17772">
        <w:rPr>
          <w:rFonts w:ascii="Times New Roman" w:hAnsi="Times New Roman"/>
          <w:sz w:val="28"/>
          <w:szCs w:val="28"/>
          <w:lang w:val="uk-UA"/>
        </w:rPr>
        <w:t>418</w:t>
      </w:r>
      <w:r w:rsidRPr="00F737C9">
        <w:rPr>
          <w:rFonts w:ascii="Times New Roman" w:hAnsi="Times New Roman"/>
          <w:sz w:val="28"/>
          <w:szCs w:val="28"/>
          <w:lang w:val="uk-UA"/>
        </w:rPr>
        <w:t xml:space="preserve"> 8</w:t>
      </w:r>
      <w:r w:rsidR="00E17772">
        <w:rPr>
          <w:rFonts w:ascii="Times New Roman" w:hAnsi="Times New Roman"/>
          <w:sz w:val="28"/>
          <w:szCs w:val="28"/>
          <w:lang w:val="uk-UA"/>
        </w:rPr>
        <w:t>1</w:t>
      </w:r>
      <w:r w:rsidRPr="00F737C9">
        <w:rPr>
          <w:rFonts w:ascii="Times New Roman" w:hAnsi="Times New Roman"/>
          <w:sz w:val="28"/>
          <w:szCs w:val="28"/>
          <w:lang w:val="uk-UA"/>
        </w:rPr>
        <w:t>1 грн. або на 2</w:t>
      </w:r>
      <w:r w:rsidR="00E17772">
        <w:rPr>
          <w:rFonts w:ascii="Times New Roman" w:hAnsi="Times New Roman"/>
          <w:sz w:val="28"/>
          <w:szCs w:val="28"/>
          <w:lang w:val="uk-UA"/>
        </w:rPr>
        <w:t>1</w:t>
      </w:r>
      <w:r w:rsidRPr="00F737C9">
        <w:rPr>
          <w:rFonts w:ascii="Times New Roman" w:hAnsi="Times New Roman"/>
          <w:sz w:val="28"/>
          <w:szCs w:val="28"/>
          <w:lang w:val="uk-UA"/>
        </w:rPr>
        <w:t>,0 % від уточнених планових показників на рік</w:t>
      </w:r>
      <w:r w:rsidR="00E17772">
        <w:rPr>
          <w:rFonts w:ascii="Times New Roman" w:hAnsi="Times New Roman"/>
          <w:sz w:val="28"/>
          <w:szCs w:val="28"/>
          <w:lang w:val="uk-UA"/>
        </w:rPr>
        <w:t>.</w:t>
      </w:r>
    </w:p>
    <w:p w:rsidR="003034B5" w:rsidRPr="00F737C9" w:rsidRDefault="00E17772"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П</w:t>
      </w:r>
      <w:r w:rsidR="003034B5" w:rsidRPr="00F737C9">
        <w:rPr>
          <w:rFonts w:ascii="Times New Roman" w:hAnsi="Times New Roman"/>
          <w:sz w:val="28"/>
          <w:szCs w:val="28"/>
          <w:lang w:val="uk-UA"/>
        </w:rPr>
        <w:t xml:space="preserve">о  загальному фонду – </w:t>
      </w:r>
      <w:r>
        <w:rPr>
          <w:rFonts w:ascii="Times New Roman" w:hAnsi="Times New Roman"/>
          <w:sz w:val="28"/>
          <w:szCs w:val="28"/>
          <w:lang w:val="uk-UA"/>
        </w:rPr>
        <w:t>4</w:t>
      </w:r>
      <w:r w:rsidR="003034B5" w:rsidRPr="00F737C9">
        <w:rPr>
          <w:rFonts w:ascii="Times New Roman" w:hAnsi="Times New Roman"/>
          <w:sz w:val="28"/>
          <w:szCs w:val="28"/>
          <w:lang w:val="uk-UA"/>
        </w:rPr>
        <w:t> </w:t>
      </w:r>
      <w:r>
        <w:rPr>
          <w:rFonts w:ascii="Times New Roman" w:hAnsi="Times New Roman"/>
          <w:sz w:val="28"/>
          <w:szCs w:val="28"/>
          <w:lang w:val="uk-UA"/>
        </w:rPr>
        <w:t>835</w:t>
      </w:r>
      <w:r w:rsidR="003034B5" w:rsidRPr="00F737C9">
        <w:rPr>
          <w:rFonts w:ascii="Times New Roman" w:hAnsi="Times New Roman"/>
          <w:sz w:val="28"/>
          <w:szCs w:val="28"/>
          <w:lang w:val="uk-UA"/>
        </w:rPr>
        <w:t xml:space="preserve"> </w:t>
      </w:r>
      <w:r>
        <w:rPr>
          <w:rFonts w:ascii="Times New Roman" w:hAnsi="Times New Roman"/>
          <w:sz w:val="28"/>
          <w:szCs w:val="28"/>
          <w:lang w:val="uk-UA"/>
        </w:rPr>
        <w:t>186</w:t>
      </w:r>
      <w:r w:rsidR="003034B5" w:rsidRPr="00F737C9">
        <w:rPr>
          <w:rFonts w:ascii="Times New Roman" w:hAnsi="Times New Roman"/>
          <w:sz w:val="28"/>
          <w:szCs w:val="28"/>
          <w:lang w:val="uk-UA"/>
        </w:rPr>
        <w:t xml:space="preserve"> грн., або на </w:t>
      </w:r>
      <w:r>
        <w:rPr>
          <w:rFonts w:ascii="Times New Roman" w:hAnsi="Times New Roman"/>
          <w:sz w:val="28"/>
          <w:szCs w:val="28"/>
          <w:lang w:val="uk-UA"/>
        </w:rPr>
        <w:t>80,7</w:t>
      </w:r>
      <w:r w:rsidR="003034B5" w:rsidRPr="00F737C9">
        <w:rPr>
          <w:rFonts w:ascii="Times New Roman" w:hAnsi="Times New Roman"/>
          <w:sz w:val="28"/>
          <w:szCs w:val="28"/>
          <w:lang w:val="uk-UA"/>
        </w:rPr>
        <w:t xml:space="preserve"> %, від плану звітного періоду</w:t>
      </w:r>
      <w:r w:rsidR="00284CD3">
        <w:rPr>
          <w:rFonts w:ascii="Times New Roman" w:hAnsi="Times New Roman"/>
          <w:sz w:val="28"/>
          <w:szCs w:val="28"/>
          <w:lang w:val="uk-UA"/>
        </w:rPr>
        <w:t>.</w:t>
      </w:r>
    </w:p>
    <w:p w:rsidR="003034B5" w:rsidRPr="00F737C9" w:rsidRDefault="003034B5" w:rsidP="00F737C9">
      <w:pPr>
        <w:tabs>
          <w:tab w:val="left" w:pos="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Виконання  видатків по загальному фонду забезпечено:</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оплаті праці з нарахуваннями на заробітну плату - на суму </w:t>
      </w:r>
      <w:r w:rsidR="00284CD3" w:rsidRPr="00284CD3">
        <w:rPr>
          <w:rFonts w:ascii="Times New Roman" w:hAnsi="Times New Roman"/>
          <w:sz w:val="28"/>
          <w:szCs w:val="28"/>
          <w:lang w:val="uk-UA"/>
        </w:rPr>
        <w:t>2</w:t>
      </w:r>
      <w:r w:rsidR="00284CD3">
        <w:rPr>
          <w:rFonts w:ascii="Times New Roman" w:hAnsi="Times New Roman"/>
          <w:sz w:val="28"/>
          <w:szCs w:val="28"/>
          <w:lang w:val="uk-UA"/>
        </w:rPr>
        <w:t> </w:t>
      </w:r>
      <w:r w:rsidR="00284CD3" w:rsidRPr="00284CD3">
        <w:rPr>
          <w:rFonts w:ascii="Times New Roman" w:hAnsi="Times New Roman"/>
          <w:sz w:val="28"/>
          <w:szCs w:val="28"/>
          <w:lang w:val="uk-UA"/>
        </w:rPr>
        <w:t>667</w:t>
      </w:r>
      <w:r w:rsidR="00284CD3">
        <w:rPr>
          <w:rFonts w:ascii="Times New Roman" w:hAnsi="Times New Roman"/>
          <w:sz w:val="28"/>
          <w:szCs w:val="28"/>
          <w:lang w:val="uk-UA"/>
        </w:rPr>
        <w:t> </w:t>
      </w:r>
      <w:r w:rsidR="00284CD3" w:rsidRPr="00284CD3">
        <w:rPr>
          <w:rFonts w:ascii="Times New Roman" w:hAnsi="Times New Roman"/>
          <w:sz w:val="28"/>
          <w:szCs w:val="28"/>
          <w:lang w:val="uk-UA"/>
        </w:rPr>
        <w:t>672</w:t>
      </w:r>
      <w:r w:rsidR="00284CD3">
        <w:rPr>
          <w:rFonts w:ascii="Times New Roman" w:hAnsi="Times New Roman"/>
          <w:sz w:val="28"/>
          <w:szCs w:val="28"/>
          <w:lang w:val="uk-UA"/>
        </w:rPr>
        <w:t> </w:t>
      </w:r>
      <w:r w:rsidRPr="00F737C9">
        <w:rPr>
          <w:rFonts w:ascii="Times New Roman" w:hAnsi="Times New Roman"/>
          <w:sz w:val="28"/>
          <w:szCs w:val="28"/>
          <w:lang w:val="uk-UA"/>
        </w:rPr>
        <w:t xml:space="preserve">грн., що становить  </w:t>
      </w:r>
      <w:r w:rsidR="00284CD3">
        <w:rPr>
          <w:rFonts w:ascii="Times New Roman" w:hAnsi="Times New Roman"/>
          <w:sz w:val="28"/>
          <w:szCs w:val="28"/>
          <w:lang w:val="uk-UA"/>
        </w:rPr>
        <w:t>95,8</w:t>
      </w:r>
      <w:r w:rsidRPr="00F737C9">
        <w:rPr>
          <w:rFonts w:ascii="Times New Roman" w:hAnsi="Times New Roman"/>
          <w:sz w:val="28"/>
          <w:szCs w:val="28"/>
          <w:lang w:val="uk-UA"/>
        </w:rPr>
        <w:t xml:space="preserve"> %  до уточнених планових показників звітного періоду. Економія лімітних призначень виникла в результаті лікарняних листів, </w:t>
      </w:r>
      <w:r w:rsidR="00284CD3">
        <w:rPr>
          <w:rFonts w:ascii="Times New Roman" w:hAnsi="Times New Roman"/>
          <w:sz w:val="28"/>
          <w:szCs w:val="28"/>
          <w:lang w:val="uk-UA"/>
        </w:rPr>
        <w:t>наявності вакантних посад</w:t>
      </w:r>
      <w:r w:rsidRPr="00F737C9">
        <w:rPr>
          <w:rFonts w:ascii="Times New Roman" w:hAnsi="Times New Roman"/>
          <w:sz w:val="28"/>
          <w:szCs w:val="28"/>
          <w:lang w:val="uk-UA"/>
        </w:rPr>
        <w:t>,</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284CD3" w:rsidRPr="00284CD3">
        <w:rPr>
          <w:rFonts w:ascii="Times New Roman" w:hAnsi="Times New Roman"/>
          <w:sz w:val="28"/>
          <w:szCs w:val="28"/>
          <w:lang w:val="uk-UA"/>
        </w:rPr>
        <w:t>1</w:t>
      </w:r>
      <w:r w:rsidR="00284CD3">
        <w:rPr>
          <w:rFonts w:ascii="Times New Roman" w:hAnsi="Times New Roman"/>
          <w:sz w:val="28"/>
          <w:szCs w:val="28"/>
          <w:lang w:val="uk-UA"/>
        </w:rPr>
        <w:t> </w:t>
      </w:r>
      <w:r w:rsidR="00284CD3" w:rsidRPr="00284CD3">
        <w:rPr>
          <w:rFonts w:ascii="Times New Roman" w:hAnsi="Times New Roman"/>
          <w:sz w:val="28"/>
          <w:szCs w:val="28"/>
          <w:lang w:val="uk-UA"/>
        </w:rPr>
        <w:t>302</w:t>
      </w:r>
      <w:r w:rsidR="00284CD3">
        <w:rPr>
          <w:rFonts w:ascii="Times New Roman" w:hAnsi="Times New Roman"/>
          <w:sz w:val="28"/>
          <w:szCs w:val="28"/>
          <w:lang w:val="uk-UA"/>
        </w:rPr>
        <w:t> </w:t>
      </w:r>
      <w:r w:rsidR="00284CD3" w:rsidRPr="00284CD3">
        <w:rPr>
          <w:rFonts w:ascii="Times New Roman" w:hAnsi="Times New Roman"/>
          <w:sz w:val="28"/>
          <w:szCs w:val="28"/>
          <w:lang w:val="uk-UA"/>
        </w:rPr>
        <w:t>44</w:t>
      </w:r>
      <w:r w:rsidR="00284CD3">
        <w:rPr>
          <w:rFonts w:ascii="Times New Roman" w:hAnsi="Times New Roman"/>
          <w:sz w:val="28"/>
          <w:szCs w:val="28"/>
          <w:lang w:val="uk-UA"/>
        </w:rPr>
        <w:t xml:space="preserve">1 </w:t>
      </w:r>
      <w:r w:rsidRPr="00F737C9">
        <w:rPr>
          <w:rFonts w:ascii="Times New Roman" w:hAnsi="Times New Roman"/>
          <w:sz w:val="28"/>
          <w:szCs w:val="28"/>
          <w:lang w:val="uk-UA"/>
        </w:rPr>
        <w:t xml:space="preserve">грн., що становить </w:t>
      </w:r>
      <w:r w:rsidR="00284CD3">
        <w:rPr>
          <w:rFonts w:ascii="Times New Roman" w:hAnsi="Times New Roman"/>
          <w:sz w:val="28"/>
          <w:szCs w:val="28"/>
          <w:lang w:val="uk-UA"/>
        </w:rPr>
        <w:t>71,8</w:t>
      </w:r>
      <w:r w:rsidRPr="00F737C9">
        <w:rPr>
          <w:rFonts w:ascii="Times New Roman" w:hAnsi="Times New Roman"/>
          <w:sz w:val="28"/>
          <w:szCs w:val="28"/>
          <w:lang w:val="uk-UA"/>
        </w:rPr>
        <w:t xml:space="preserve"> % до уточнених планових показників звітного періоду. Економія виникла внаслідок </w:t>
      </w:r>
      <w:r w:rsidR="00284CD3" w:rsidRPr="00284CD3">
        <w:rPr>
          <w:rFonts w:ascii="Times New Roman" w:hAnsi="Times New Roman"/>
          <w:sz w:val="28"/>
          <w:szCs w:val="28"/>
          <w:lang w:val="uk-UA"/>
        </w:rPr>
        <w:t>проведення заходів з енергозбереження та сприятливими погодними умовами</w:t>
      </w:r>
      <w:r w:rsidRPr="00F737C9">
        <w:rPr>
          <w:rFonts w:ascii="Times New Roman" w:hAnsi="Times New Roman"/>
          <w:sz w:val="28"/>
          <w:szCs w:val="28"/>
          <w:lang w:val="uk-UA"/>
        </w:rPr>
        <w:t>,</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на придбання предметів та матеріалів витрачено </w:t>
      </w:r>
      <w:r w:rsidR="00284CD3">
        <w:rPr>
          <w:rFonts w:ascii="Times New Roman" w:hAnsi="Times New Roman"/>
          <w:sz w:val="28"/>
          <w:szCs w:val="28"/>
          <w:lang w:val="uk-UA"/>
        </w:rPr>
        <w:t>4 110</w:t>
      </w:r>
      <w:r w:rsidRPr="00F737C9">
        <w:rPr>
          <w:rFonts w:ascii="Times New Roman" w:hAnsi="Times New Roman"/>
          <w:sz w:val="28"/>
          <w:szCs w:val="28"/>
          <w:lang w:val="uk-UA"/>
        </w:rPr>
        <w:t xml:space="preserve"> грн. (</w:t>
      </w:r>
      <w:r w:rsidR="00284CD3">
        <w:rPr>
          <w:rFonts w:ascii="Times New Roman" w:hAnsi="Times New Roman"/>
          <w:sz w:val="28"/>
          <w:szCs w:val="28"/>
          <w:lang w:val="uk-UA"/>
        </w:rPr>
        <w:t>електротехнічні матеріали</w:t>
      </w:r>
      <w:r w:rsidRPr="00F737C9">
        <w:rPr>
          <w:rFonts w:ascii="Times New Roman" w:hAnsi="Times New Roman"/>
          <w:sz w:val="28"/>
          <w:szCs w:val="28"/>
          <w:lang w:val="uk-UA"/>
        </w:rPr>
        <w:t>),</w:t>
      </w:r>
    </w:p>
    <w:p w:rsidR="003034B5"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оплату інших послуг (крім комунальних) проведено на суму </w:t>
      </w:r>
      <w:r w:rsidR="00284CD3">
        <w:rPr>
          <w:rFonts w:ascii="Times New Roman" w:hAnsi="Times New Roman"/>
          <w:sz w:val="28"/>
          <w:szCs w:val="28"/>
          <w:lang w:val="uk-UA"/>
        </w:rPr>
        <w:t>131</w:t>
      </w:r>
      <w:r w:rsidRPr="00F737C9">
        <w:rPr>
          <w:rFonts w:ascii="Times New Roman" w:hAnsi="Times New Roman"/>
          <w:sz w:val="28"/>
          <w:szCs w:val="28"/>
          <w:lang w:val="uk-UA"/>
        </w:rPr>
        <w:t> </w:t>
      </w:r>
      <w:r w:rsidR="00284CD3">
        <w:rPr>
          <w:rFonts w:ascii="Times New Roman" w:hAnsi="Times New Roman"/>
          <w:sz w:val="28"/>
          <w:szCs w:val="28"/>
          <w:lang w:val="uk-UA"/>
        </w:rPr>
        <w:t>817</w:t>
      </w:r>
      <w:r w:rsidRPr="00F737C9">
        <w:rPr>
          <w:rFonts w:ascii="Times New Roman" w:hAnsi="Times New Roman"/>
          <w:sz w:val="28"/>
          <w:szCs w:val="28"/>
          <w:lang w:val="uk-UA"/>
        </w:rPr>
        <w:t xml:space="preserve"> грн. (телекомунікаційні послуги, інтернет, оплата послуг за зняття показників електронного коректора, доступ до пакетів програмного забезпечення та баз даних, спостереження та техобслуговування охоронної </w:t>
      </w:r>
      <w:r w:rsidR="00284CD3">
        <w:rPr>
          <w:rFonts w:ascii="Times New Roman" w:hAnsi="Times New Roman"/>
          <w:sz w:val="28"/>
          <w:szCs w:val="28"/>
          <w:lang w:val="uk-UA"/>
        </w:rPr>
        <w:t xml:space="preserve">та протипожежної </w:t>
      </w:r>
      <w:r w:rsidRPr="00F737C9">
        <w:rPr>
          <w:rFonts w:ascii="Times New Roman" w:hAnsi="Times New Roman"/>
          <w:sz w:val="28"/>
          <w:szCs w:val="28"/>
          <w:lang w:val="uk-UA"/>
        </w:rPr>
        <w:t>сигналізації</w:t>
      </w:r>
      <w:r w:rsidR="00284CD3">
        <w:rPr>
          <w:rFonts w:ascii="Times New Roman" w:hAnsi="Times New Roman"/>
          <w:sz w:val="28"/>
          <w:szCs w:val="28"/>
          <w:lang w:val="uk-UA"/>
        </w:rPr>
        <w:t>, оплата за інженерні та топографічні послуги</w:t>
      </w:r>
      <w:r w:rsidR="00147A92">
        <w:rPr>
          <w:rFonts w:ascii="Times New Roman" w:hAnsi="Times New Roman"/>
          <w:sz w:val="28"/>
          <w:szCs w:val="28"/>
          <w:lang w:val="uk-UA"/>
        </w:rPr>
        <w:t>, інше</w:t>
      </w:r>
      <w:r w:rsidRPr="00F737C9">
        <w:rPr>
          <w:rFonts w:ascii="Times New Roman" w:hAnsi="Times New Roman"/>
          <w:sz w:val="28"/>
          <w:szCs w:val="28"/>
          <w:lang w:val="uk-UA"/>
        </w:rPr>
        <w:t>)</w:t>
      </w:r>
      <w:r w:rsidR="00147A92">
        <w:rPr>
          <w:rFonts w:ascii="Times New Roman" w:hAnsi="Times New Roman"/>
          <w:sz w:val="28"/>
          <w:szCs w:val="28"/>
          <w:lang w:val="uk-UA"/>
        </w:rPr>
        <w:t>,</w:t>
      </w:r>
    </w:p>
    <w:p w:rsidR="00147A92" w:rsidRPr="00F737C9" w:rsidRDefault="00147A92"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на суму 7 290 грн. проведена оплата за навчання з цивільного захисту та пожежної безпеки.</w:t>
      </w:r>
    </w:p>
    <w:p w:rsidR="00147A92" w:rsidRPr="00147A92" w:rsidRDefault="003034B5" w:rsidP="00147A92">
      <w:pPr>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По спеціальному фонду видатки проведено на суму </w:t>
      </w:r>
      <w:r w:rsidR="00147A92">
        <w:rPr>
          <w:rFonts w:ascii="Times New Roman" w:hAnsi="Times New Roman"/>
          <w:sz w:val="28"/>
          <w:szCs w:val="28"/>
          <w:lang w:val="uk-UA"/>
        </w:rPr>
        <w:t>583 625</w:t>
      </w:r>
      <w:r w:rsidRPr="00F737C9">
        <w:rPr>
          <w:rFonts w:ascii="Times New Roman" w:hAnsi="Times New Roman"/>
          <w:sz w:val="28"/>
          <w:szCs w:val="28"/>
          <w:lang w:val="uk-UA"/>
        </w:rPr>
        <w:t xml:space="preserve"> грн.</w:t>
      </w:r>
      <w:r w:rsidR="00147A92">
        <w:rPr>
          <w:rFonts w:ascii="Times New Roman" w:hAnsi="Times New Roman"/>
          <w:sz w:val="28"/>
          <w:szCs w:val="28"/>
          <w:lang w:val="uk-UA"/>
        </w:rPr>
        <w:t xml:space="preserve"> </w:t>
      </w:r>
      <w:r w:rsidRPr="00F737C9">
        <w:rPr>
          <w:rFonts w:ascii="Times New Roman" w:hAnsi="Times New Roman"/>
          <w:sz w:val="28"/>
          <w:szCs w:val="28"/>
          <w:lang w:val="uk-UA"/>
        </w:rPr>
        <w:t>за рахунок коштів, отриманих з інших джерел власних н</w:t>
      </w:r>
      <w:r w:rsidR="00147A92">
        <w:rPr>
          <w:rFonts w:ascii="Times New Roman" w:hAnsi="Times New Roman"/>
          <w:sz w:val="28"/>
          <w:szCs w:val="28"/>
          <w:lang w:val="uk-UA"/>
        </w:rPr>
        <w:t xml:space="preserve">адходжень (благодійна допомога): </w:t>
      </w:r>
      <w:r w:rsidR="00147A92" w:rsidRPr="00147A92">
        <w:rPr>
          <w:rFonts w:ascii="Times New Roman" w:hAnsi="Times New Roman"/>
          <w:sz w:val="28"/>
          <w:szCs w:val="28"/>
          <w:lang w:val="uk-UA"/>
        </w:rPr>
        <w:t xml:space="preserve">КЕКВ 2210 – 309 844 грн. (персональні комп’ютери, столи, стільці, фарба фасадна, </w:t>
      </w:r>
      <w:r w:rsidR="0070196D" w:rsidRPr="00147A92">
        <w:rPr>
          <w:rFonts w:ascii="Times New Roman" w:hAnsi="Times New Roman"/>
          <w:sz w:val="28"/>
          <w:szCs w:val="28"/>
          <w:lang w:val="uk-UA"/>
        </w:rPr>
        <w:t>стелажі</w:t>
      </w:r>
      <w:r w:rsidR="00147A92" w:rsidRPr="00147A92">
        <w:rPr>
          <w:rFonts w:ascii="Times New Roman" w:hAnsi="Times New Roman"/>
          <w:sz w:val="28"/>
          <w:szCs w:val="28"/>
          <w:lang w:val="uk-UA"/>
        </w:rPr>
        <w:t>, фліпчарти), КЕКВ 3110 – 273 781 грн. (інтерактивна панель з мобільною стійкою, комплект муляжів, тренувальні манекени для Українківського ліцею).</w:t>
      </w:r>
    </w:p>
    <w:p w:rsidR="00147A92" w:rsidRPr="00147A92" w:rsidRDefault="00147A92" w:rsidP="00147A92">
      <w:pPr>
        <w:spacing w:after="0" w:line="240" w:lineRule="auto"/>
        <w:ind w:firstLine="709"/>
        <w:jc w:val="both"/>
        <w:rPr>
          <w:rFonts w:ascii="Times New Roman" w:hAnsi="Times New Roman"/>
          <w:sz w:val="28"/>
          <w:szCs w:val="28"/>
          <w:lang w:val="uk-UA"/>
        </w:rPr>
      </w:pPr>
      <w:r w:rsidRPr="00147A92">
        <w:rPr>
          <w:rFonts w:ascii="Times New Roman" w:hAnsi="Times New Roman"/>
          <w:sz w:val="28"/>
          <w:szCs w:val="28"/>
          <w:lang w:val="uk-UA"/>
        </w:rPr>
        <w:t>Кількість закладів становить 5 установ. На звітну дату штатна чисельність працівників становить – 106,25 шт.од., фактична – 88,7 шт.од.</w:t>
      </w:r>
    </w:p>
    <w:p w:rsidR="003034B5" w:rsidRPr="00F737C9" w:rsidRDefault="003034B5" w:rsidP="00147A92">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Дебіторська </w:t>
      </w:r>
      <w:r w:rsidR="00147A92">
        <w:rPr>
          <w:rFonts w:ascii="Times New Roman" w:hAnsi="Times New Roman"/>
          <w:sz w:val="28"/>
          <w:szCs w:val="28"/>
          <w:lang w:val="uk-UA"/>
        </w:rPr>
        <w:t xml:space="preserve">та кредиторська </w:t>
      </w:r>
      <w:r w:rsidRPr="00F737C9">
        <w:rPr>
          <w:rFonts w:ascii="Times New Roman" w:hAnsi="Times New Roman"/>
          <w:sz w:val="28"/>
          <w:szCs w:val="28"/>
          <w:lang w:val="uk-UA"/>
        </w:rPr>
        <w:t>заборгованість станом на 01.04.202</w:t>
      </w:r>
      <w:r w:rsidR="00147A92">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1031 «Надання загальної середньої освіти закладами загальної середньої освіти» (за рахунок коштів освітньої субвенції)</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По загальному фонду видаткова частина бюджету за І квартал 202</w:t>
      </w:r>
      <w:r w:rsidR="00147A92">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суму </w:t>
      </w:r>
      <w:bookmarkStart w:id="5" w:name="_Hlk111106743"/>
      <w:r w:rsidR="00147A92">
        <w:rPr>
          <w:rFonts w:ascii="Times New Roman" w:hAnsi="Times New Roman"/>
          <w:sz w:val="28"/>
          <w:szCs w:val="28"/>
          <w:lang w:val="uk-UA"/>
        </w:rPr>
        <w:t>8</w:t>
      </w:r>
      <w:r w:rsidRPr="00F737C9">
        <w:rPr>
          <w:rFonts w:ascii="Times New Roman" w:hAnsi="Times New Roman"/>
          <w:sz w:val="28"/>
          <w:szCs w:val="28"/>
          <w:lang w:val="uk-UA"/>
        </w:rPr>
        <w:t> </w:t>
      </w:r>
      <w:r w:rsidR="00147A92">
        <w:rPr>
          <w:rFonts w:ascii="Times New Roman" w:hAnsi="Times New Roman"/>
          <w:sz w:val="28"/>
          <w:szCs w:val="28"/>
          <w:lang w:val="uk-UA"/>
        </w:rPr>
        <w:t>473</w:t>
      </w:r>
      <w:r w:rsidRPr="00F737C9">
        <w:rPr>
          <w:rFonts w:ascii="Times New Roman" w:hAnsi="Times New Roman"/>
          <w:sz w:val="28"/>
          <w:szCs w:val="28"/>
          <w:lang w:val="uk-UA"/>
        </w:rPr>
        <w:t xml:space="preserve"> </w:t>
      </w:r>
      <w:r w:rsidR="00147A92">
        <w:rPr>
          <w:rFonts w:ascii="Times New Roman" w:hAnsi="Times New Roman"/>
          <w:sz w:val="28"/>
          <w:szCs w:val="28"/>
          <w:lang w:val="uk-UA"/>
        </w:rPr>
        <w:t>499</w:t>
      </w:r>
      <w:r w:rsidRPr="00F737C9">
        <w:rPr>
          <w:rFonts w:ascii="Times New Roman" w:hAnsi="Times New Roman"/>
          <w:sz w:val="28"/>
          <w:szCs w:val="28"/>
          <w:lang w:val="uk-UA"/>
        </w:rPr>
        <w:t xml:space="preserve"> грн., або на </w:t>
      </w:r>
      <w:r w:rsidR="00147A92">
        <w:rPr>
          <w:rFonts w:ascii="Times New Roman" w:hAnsi="Times New Roman"/>
          <w:sz w:val="28"/>
          <w:szCs w:val="28"/>
          <w:lang w:val="uk-UA"/>
        </w:rPr>
        <w:t>80,6</w:t>
      </w:r>
      <w:r w:rsidRPr="00F737C9">
        <w:rPr>
          <w:rFonts w:ascii="Times New Roman" w:hAnsi="Times New Roman"/>
          <w:sz w:val="28"/>
          <w:szCs w:val="28"/>
          <w:lang w:val="uk-UA"/>
        </w:rPr>
        <w:t>%, від плану звітного періоду. Видатки проведено на оплату праці з нарахуваннями педпрацівникам закладів загальної середньої освіти.</w:t>
      </w:r>
    </w:p>
    <w:bookmarkEnd w:id="5"/>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Кількість закладів становить 5 установ. Штатна </w:t>
      </w:r>
      <w:r w:rsidR="00147A92">
        <w:rPr>
          <w:rFonts w:ascii="Times New Roman" w:hAnsi="Times New Roman"/>
          <w:sz w:val="28"/>
          <w:szCs w:val="28"/>
          <w:lang w:val="uk-UA"/>
        </w:rPr>
        <w:t xml:space="preserve">та </w:t>
      </w:r>
      <w:r w:rsidR="00147A92" w:rsidRPr="00F737C9">
        <w:rPr>
          <w:rFonts w:ascii="Times New Roman" w:hAnsi="Times New Roman"/>
          <w:sz w:val="28"/>
          <w:szCs w:val="28"/>
          <w:lang w:val="uk-UA"/>
        </w:rPr>
        <w:t xml:space="preserve">фактична </w:t>
      </w:r>
      <w:r w:rsidRPr="00F737C9">
        <w:rPr>
          <w:rFonts w:ascii="Times New Roman" w:hAnsi="Times New Roman"/>
          <w:sz w:val="28"/>
          <w:szCs w:val="28"/>
          <w:lang w:val="uk-UA"/>
        </w:rPr>
        <w:t xml:space="preserve">чисельність працівників становить – </w:t>
      </w:r>
      <w:r w:rsidR="00147A92">
        <w:rPr>
          <w:rFonts w:ascii="Times New Roman" w:hAnsi="Times New Roman"/>
          <w:sz w:val="28"/>
          <w:szCs w:val="28"/>
          <w:lang w:val="uk-UA"/>
        </w:rPr>
        <w:t>134,41</w:t>
      </w:r>
      <w:r w:rsidRPr="00F737C9">
        <w:rPr>
          <w:rFonts w:ascii="Times New Roman" w:hAnsi="Times New Roman"/>
          <w:sz w:val="28"/>
          <w:szCs w:val="28"/>
          <w:lang w:val="uk-UA"/>
        </w:rPr>
        <w:t xml:space="preserve"> шт.од.</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147A92">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1070 «Надання позашкільної освіти закладами позашкільної освіти, заходи із позашкільної роботи з дітьми»</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звітний період 202</w:t>
      </w:r>
      <w:r w:rsidR="00147A92">
        <w:rPr>
          <w:rFonts w:ascii="Times New Roman" w:hAnsi="Times New Roman"/>
          <w:sz w:val="28"/>
          <w:szCs w:val="28"/>
          <w:lang w:val="uk-UA"/>
        </w:rPr>
        <w:t>6</w:t>
      </w:r>
      <w:r w:rsidRPr="00F737C9">
        <w:rPr>
          <w:rFonts w:ascii="Times New Roman" w:hAnsi="Times New Roman"/>
          <w:sz w:val="28"/>
          <w:szCs w:val="28"/>
          <w:lang w:val="uk-UA"/>
        </w:rPr>
        <w:t xml:space="preserve"> року </w:t>
      </w:r>
      <w:r w:rsidR="00147A92" w:rsidRPr="00F737C9">
        <w:rPr>
          <w:rFonts w:ascii="Times New Roman" w:hAnsi="Times New Roman"/>
          <w:sz w:val="28"/>
          <w:szCs w:val="28"/>
          <w:lang w:val="uk-UA"/>
        </w:rPr>
        <w:t xml:space="preserve">по загальному фонду </w:t>
      </w:r>
      <w:r w:rsidRPr="00F737C9">
        <w:rPr>
          <w:rFonts w:ascii="Times New Roman" w:hAnsi="Times New Roman"/>
          <w:sz w:val="28"/>
          <w:szCs w:val="28"/>
          <w:lang w:val="uk-UA"/>
        </w:rPr>
        <w:t xml:space="preserve">виконана  на суму </w:t>
      </w:r>
      <w:r w:rsidR="00147A92">
        <w:rPr>
          <w:rFonts w:ascii="Times New Roman" w:hAnsi="Times New Roman"/>
          <w:sz w:val="28"/>
          <w:szCs w:val="28"/>
          <w:lang w:val="uk-UA"/>
        </w:rPr>
        <w:t>445 130</w:t>
      </w:r>
      <w:r w:rsidRPr="00F737C9">
        <w:rPr>
          <w:rFonts w:ascii="Times New Roman" w:hAnsi="Times New Roman"/>
          <w:sz w:val="28"/>
          <w:szCs w:val="28"/>
          <w:lang w:val="uk-UA"/>
        </w:rPr>
        <w:t xml:space="preserve"> грн., або на </w:t>
      </w:r>
      <w:r w:rsidR="00147A92">
        <w:rPr>
          <w:rFonts w:ascii="Times New Roman" w:hAnsi="Times New Roman"/>
          <w:sz w:val="28"/>
          <w:szCs w:val="28"/>
          <w:lang w:val="uk-UA"/>
        </w:rPr>
        <w:t>22,8</w:t>
      </w:r>
      <w:r w:rsidRPr="00F737C9">
        <w:rPr>
          <w:rFonts w:ascii="Times New Roman" w:hAnsi="Times New Roman"/>
          <w:sz w:val="28"/>
          <w:szCs w:val="28"/>
          <w:lang w:val="uk-UA"/>
        </w:rPr>
        <w:t xml:space="preserve"> % від уточнених планових показників на рік</w:t>
      </w:r>
      <w:r w:rsidR="00147A92" w:rsidRPr="00147A92">
        <w:rPr>
          <w:rFonts w:ascii="Times New Roman" w:hAnsi="Times New Roman"/>
          <w:sz w:val="28"/>
          <w:szCs w:val="28"/>
          <w:lang w:val="uk-UA"/>
        </w:rPr>
        <w:t xml:space="preserve"> </w:t>
      </w:r>
      <w:r w:rsidR="00147A92">
        <w:rPr>
          <w:rFonts w:ascii="Times New Roman" w:hAnsi="Times New Roman"/>
          <w:sz w:val="28"/>
          <w:szCs w:val="28"/>
          <w:lang w:val="uk-UA"/>
        </w:rPr>
        <w:t xml:space="preserve">та </w:t>
      </w:r>
      <w:r w:rsidR="00147A92" w:rsidRPr="00F737C9">
        <w:rPr>
          <w:rFonts w:ascii="Times New Roman" w:hAnsi="Times New Roman"/>
          <w:sz w:val="28"/>
          <w:szCs w:val="28"/>
          <w:lang w:val="uk-UA"/>
        </w:rPr>
        <w:t xml:space="preserve">на </w:t>
      </w:r>
      <w:r w:rsidR="00147A92">
        <w:rPr>
          <w:rFonts w:ascii="Times New Roman" w:hAnsi="Times New Roman"/>
          <w:sz w:val="28"/>
          <w:szCs w:val="28"/>
          <w:lang w:val="uk-UA"/>
        </w:rPr>
        <w:t>69,9</w:t>
      </w:r>
      <w:r w:rsidR="00147A92" w:rsidRPr="00F737C9">
        <w:rPr>
          <w:rFonts w:ascii="Times New Roman" w:hAnsi="Times New Roman"/>
          <w:sz w:val="28"/>
          <w:szCs w:val="28"/>
          <w:lang w:val="uk-UA"/>
        </w:rPr>
        <w:t xml:space="preserve"> %, від плану звітного періоду</w:t>
      </w:r>
      <w:r w:rsidR="00147A92">
        <w:rPr>
          <w:rFonts w:ascii="Times New Roman" w:hAnsi="Times New Roman"/>
          <w:sz w:val="28"/>
          <w:szCs w:val="28"/>
          <w:lang w:val="uk-UA"/>
        </w:rPr>
        <w:t>.</w:t>
      </w:r>
      <w:r w:rsidRPr="00F737C9">
        <w:rPr>
          <w:rFonts w:ascii="Times New Roman" w:hAnsi="Times New Roman"/>
          <w:sz w:val="28"/>
          <w:szCs w:val="28"/>
          <w:lang w:val="uk-UA"/>
        </w:rPr>
        <w:t xml:space="preserve">, в тому числі: </w:t>
      </w:r>
    </w:p>
    <w:p w:rsidR="003034B5" w:rsidRPr="00F737C9" w:rsidRDefault="00147A92"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П</w:t>
      </w:r>
      <w:r w:rsidR="003034B5" w:rsidRPr="00F737C9">
        <w:rPr>
          <w:rFonts w:ascii="Times New Roman" w:hAnsi="Times New Roman"/>
          <w:sz w:val="28"/>
          <w:szCs w:val="28"/>
          <w:lang w:val="uk-UA"/>
        </w:rPr>
        <w:t xml:space="preserve">о спеціальному фонду </w:t>
      </w:r>
      <w:r>
        <w:rPr>
          <w:rFonts w:ascii="Times New Roman" w:hAnsi="Times New Roman"/>
          <w:sz w:val="28"/>
          <w:szCs w:val="28"/>
          <w:lang w:val="uk-UA"/>
        </w:rPr>
        <w:t>видатки не проводилися</w:t>
      </w:r>
      <w:r w:rsidR="003034B5" w:rsidRPr="00F737C9">
        <w:rPr>
          <w:rFonts w:ascii="Times New Roman" w:hAnsi="Times New Roman"/>
          <w:sz w:val="28"/>
          <w:szCs w:val="28"/>
          <w:lang w:val="uk-UA"/>
        </w:rPr>
        <w:t>.</w:t>
      </w:r>
    </w:p>
    <w:p w:rsidR="003034B5" w:rsidRPr="00F737C9" w:rsidRDefault="003034B5" w:rsidP="00F737C9">
      <w:pPr>
        <w:tabs>
          <w:tab w:val="left" w:pos="0"/>
        </w:tabs>
        <w:spacing w:after="0" w:line="240" w:lineRule="auto"/>
        <w:ind w:left="708" w:firstLine="12"/>
        <w:jc w:val="both"/>
        <w:rPr>
          <w:rFonts w:ascii="Times New Roman" w:hAnsi="Times New Roman"/>
          <w:sz w:val="28"/>
          <w:szCs w:val="28"/>
          <w:lang w:val="uk-UA"/>
        </w:rPr>
      </w:pPr>
      <w:r w:rsidRPr="00F737C9">
        <w:rPr>
          <w:rFonts w:ascii="Times New Roman" w:hAnsi="Times New Roman"/>
          <w:sz w:val="28"/>
          <w:szCs w:val="28"/>
          <w:lang w:val="uk-UA"/>
        </w:rPr>
        <w:t>Виконання видатків по загальному фонду забезпечено:</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оплаті праці з нарахуваннями на заробітну плату - на суму </w:t>
      </w:r>
      <w:r w:rsidR="00147A92" w:rsidRPr="00147A92">
        <w:rPr>
          <w:rFonts w:ascii="Times New Roman" w:hAnsi="Times New Roman"/>
          <w:sz w:val="28"/>
          <w:szCs w:val="28"/>
          <w:lang w:val="uk-UA"/>
        </w:rPr>
        <w:t>385</w:t>
      </w:r>
      <w:r w:rsidR="00147A92">
        <w:rPr>
          <w:rFonts w:ascii="Times New Roman" w:hAnsi="Times New Roman"/>
          <w:sz w:val="28"/>
          <w:szCs w:val="28"/>
          <w:lang w:val="uk-UA"/>
        </w:rPr>
        <w:t> 283</w:t>
      </w:r>
      <w:r w:rsidRPr="00F737C9">
        <w:rPr>
          <w:rFonts w:ascii="Times New Roman" w:hAnsi="Times New Roman"/>
          <w:sz w:val="28"/>
          <w:szCs w:val="28"/>
          <w:lang w:val="uk-UA"/>
        </w:rPr>
        <w:t xml:space="preserve"> грн., що становить </w:t>
      </w:r>
      <w:r w:rsidR="00147A92">
        <w:rPr>
          <w:rFonts w:ascii="Times New Roman" w:hAnsi="Times New Roman"/>
          <w:sz w:val="28"/>
          <w:szCs w:val="28"/>
          <w:lang w:val="uk-UA"/>
        </w:rPr>
        <w:t>78,9</w:t>
      </w:r>
      <w:r w:rsidRPr="00F737C9">
        <w:rPr>
          <w:rFonts w:ascii="Times New Roman" w:hAnsi="Times New Roman"/>
          <w:sz w:val="28"/>
          <w:szCs w:val="28"/>
          <w:lang w:val="uk-UA"/>
        </w:rPr>
        <w:t xml:space="preserve"> %  до уточнених планових показників звітного періоду. Економія лімітних призначень виникла в результаті лікарняних листів,</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147A92">
        <w:rPr>
          <w:rFonts w:ascii="Times New Roman" w:hAnsi="Times New Roman"/>
          <w:sz w:val="28"/>
          <w:szCs w:val="28"/>
          <w:lang w:val="uk-UA"/>
        </w:rPr>
        <w:t>20 069</w:t>
      </w:r>
      <w:r w:rsidRPr="00F737C9">
        <w:rPr>
          <w:rFonts w:ascii="Times New Roman" w:hAnsi="Times New Roman"/>
          <w:sz w:val="28"/>
          <w:szCs w:val="28"/>
          <w:lang w:val="uk-UA"/>
        </w:rPr>
        <w:t xml:space="preserve"> грн., що становить </w:t>
      </w:r>
      <w:r w:rsidR="00147A92">
        <w:rPr>
          <w:rFonts w:ascii="Times New Roman" w:hAnsi="Times New Roman"/>
          <w:sz w:val="28"/>
          <w:szCs w:val="28"/>
          <w:lang w:val="uk-UA"/>
        </w:rPr>
        <w:t>90,0</w:t>
      </w:r>
      <w:r w:rsidRPr="00F737C9">
        <w:rPr>
          <w:rFonts w:ascii="Times New Roman" w:hAnsi="Times New Roman"/>
          <w:sz w:val="28"/>
          <w:szCs w:val="28"/>
          <w:lang w:val="uk-UA"/>
        </w:rPr>
        <w:t xml:space="preserve"> % до уточнених планових показників звітного періоду,</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на придбання предметів та матеріалів витрачено </w:t>
      </w:r>
      <w:r w:rsidR="003610EE">
        <w:rPr>
          <w:rFonts w:ascii="Times New Roman" w:hAnsi="Times New Roman"/>
          <w:sz w:val="28"/>
          <w:szCs w:val="28"/>
          <w:lang w:val="uk-UA"/>
        </w:rPr>
        <w:t>34 240</w:t>
      </w:r>
      <w:r w:rsidRPr="00F737C9">
        <w:rPr>
          <w:rFonts w:ascii="Times New Roman" w:hAnsi="Times New Roman"/>
          <w:sz w:val="28"/>
          <w:szCs w:val="28"/>
          <w:lang w:val="uk-UA"/>
        </w:rPr>
        <w:t xml:space="preserve"> грн. (матеріали для творчості),</w:t>
      </w:r>
    </w:p>
    <w:p w:rsidR="003610EE"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оплату інших послуг (крім комунальних) проведено на суму 4 </w:t>
      </w:r>
      <w:r w:rsidR="003610EE">
        <w:rPr>
          <w:rFonts w:ascii="Times New Roman" w:hAnsi="Times New Roman"/>
          <w:sz w:val="28"/>
          <w:szCs w:val="28"/>
          <w:lang w:val="uk-UA"/>
        </w:rPr>
        <w:t>080</w:t>
      </w:r>
      <w:r w:rsidRPr="00F737C9">
        <w:rPr>
          <w:rFonts w:ascii="Times New Roman" w:hAnsi="Times New Roman"/>
          <w:sz w:val="28"/>
          <w:szCs w:val="28"/>
          <w:lang w:val="uk-UA"/>
        </w:rPr>
        <w:t> грн. (телекомунікаційні послуги)</w:t>
      </w:r>
      <w:r w:rsidR="003610EE">
        <w:rPr>
          <w:rFonts w:ascii="Times New Roman" w:hAnsi="Times New Roman"/>
          <w:sz w:val="28"/>
          <w:szCs w:val="28"/>
          <w:lang w:val="uk-UA"/>
        </w:rPr>
        <w:t>,</w:t>
      </w:r>
    </w:p>
    <w:p w:rsidR="003034B5" w:rsidRPr="00F737C9" w:rsidRDefault="009E0721"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w:t>
      </w:r>
      <w:r w:rsidR="003610EE">
        <w:rPr>
          <w:rFonts w:ascii="Times New Roman" w:hAnsi="Times New Roman"/>
          <w:sz w:val="28"/>
          <w:szCs w:val="28"/>
          <w:lang w:val="uk-UA"/>
        </w:rPr>
        <w:t xml:space="preserve"> на суму 1 458  грн. проведена оплата за навчання з цивільного захисту та пожежної безпеки</w:t>
      </w:r>
      <w:r w:rsidR="003034B5" w:rsidRPr="00F737C9">
        <w:rPr>
          <w:rFonts w:ascii="Times New Roman" w:hAnsi="Times New Roman"/>
          <w:sz w:val="28"/>
          <w:szCs w:val="28"/>
          <w:lang w:val="uk-UA"/>
        </w:rPr>
        <w:t>.</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3610EE">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pStyle w:val="a3"/>
        <w:tabs>
          <w:tab w:val="left" w:pos="0"/>
        </w:tabs>
        <w:spacing w:before="0" w:after="0"/>
        <w:ind w:left="0"/>
        <w:rPr>
          <w:rFonts w:ascii="Times New Roman" w:hAnsi="Times New Roman"/>
          <w:sz w:val="28"/>
          <w:szCs w:val="28"/>
        </w:rPr>
      </w:pP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1080 «Надання спеціальної освіти мистецькими школами»</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звітний період  202</w:t>
      </w:r>
      <w:r w:rsidR="003610EE">
        <w:rPr>
          <w:rFonts w:ascii="Times New Roman" w:hAnsi="Times New Roman"/>
          <w:sz w:val="28"/>
          <w:szCs w:val="28"/>
          <w:lang w:val="uk-UA"/>
        </w:rPr>
        <w:t>6</w:t>
      </w:r>
      <w:r w:rsidRPr="00F737C9">
        <w:rPr>
          <w:rFonts w:ascii="Times New Roman" w:hAnsi="Times New Roman"/>
          <w:sz w:val="28"/>
          <w:szCs w:val="28"/>
          <w:lang w:val="uk-UA"/>
        </w:rPr>
        <w:t xml:space="preserve"> року виконана по загальному фонду  на суму </w:t>
      </w:r>
      <w:r w:rsidR="003610EE">
        <w:rPr>
          <w:rFonts w:ascii="Times New Roman" w:hAnsi="Times New Roman"/>
          <w:sz w:val="28"/>
          <w:szCs w:val="28"/>
          <w:lang w:val="uk-UA"/>
        </w:rPr>
        <w:t>247 527</w:t>
      </w:r>
      <w:r w:rsidRPr="00F737C9">
        <w:rPr>
          <w:rFonts w:ascii="Times New Roman" w:hAnsi="Times New Roman"/>
          <w:sz w:val="28"/>
          <w:szCs w:val="28"/>
          <w:lang w:val="uk-UA"/>
        </w:rPr>
        <w:t xml:space="preserve"> грн., що становить </w:t>
      </w:r>
      <w:r w:rsidR="003610EE">
        <w:rPr>
          <w:rFonts w:ascii="Times New Roman" w:hAnsi="Times New Roman"/>
          <w:sz w:val="28"/>
          <w:szCs w:val="28"/>
          <w:lang w:val="uk-UA"/>
        </w:rPr>
        <w:t>18,2</w:t>
      </w:r>
      <w:r w:rsidRPr="00F737C9">
        <w:rPr>
          <w:rFonts w:ascii="Times New Roman" w:hAnsi="Times New Roman"/>
          <w:sz w:val="28"/>
          <w:szCs w:val="28"/>
          <w:lang w:val="uk-UA"/>
        </w:rPr>
        <w:t xml:space="preserve"> %, від уточненого плану на рік та </w:t>
      </w:r>
      <w:r w:rsidR="003610EE">
        <w:rPr>
          <w:rFonts w:ascii="Times New Roman" w:hAnsi="Times New Roman"/>
          <w:sz w:val="28"/>
          <w:szCs w:val="28"/>
          <w:lang w:val="uk-UA"/>
        </w:rPr>
        <w:t>91,0</w:t>
      </w:r>
      <w:r w:rsidRPr="00F737C9">
        <w:rPr>
          <w:rFonts w:ascii="Times New Roman" w:hAnsi="Times New Roman"/>
          <w:sz w:val="28"/>
          <w:szCs w:val="28"/>
          <w:lang w:val="uk-UA"/>
        </w:rPr>
        <w:t xml:space="preserve"> %  до уточнених планових показників звітного періоду. </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Виконання видатків по оплаті праці з нарахуваннями на заробітну плату становить </w:t>
      </w:r>
      <w:r w:rsidR="003610EE" w:rsidRPr="003610EE">
        <w:rPr>
          <w:rFonts w:ascii="Times New Roman" w:hAnsi="Times New Roman"/>
          <w:sz w:val="28"/>
          <w:szCs w:val="28"/>
          <w:lang w:val="uk-UA"/>
        </w:rPr>
        <w:t>247</w:t>
      </w:r>
      <w:r w:rsidR="003610EE">
        <w:rPr>
          <w:rFonts w:ascii="Times New Roman" w:hAnsi="Times New Roman"/>
          <w:sz w:val="28"/>
          <w:szCs w:val="28"/>
          <w:lang w:val="uk-UA"/>
        </w:rPr>
        <w:t> </w:t>
      </w:r>
      <w:r w:rsidR="003610EE" w:rsidRPr="003610EE">
        <w:rPr>
          <w:rFonts w:ascii="Times New Roman" w:hAnsi="Times New Roman"/>
          <w:sz w:val="28"/>
          <w:szCs w:val="28"/>
          <w:lang w:val="uk-UA"/>
        </w:rPr>
        <w:t>527</w:t>
      </w:r>
      <w:r w:rsidR="003610EE">
        <w:rPr>
          <w:rFonts w:ascii="Times New Roman" w:hAnsi="Times New Roman"/>
          <w:sz w:val="28"/>
          <w:szCs w:val="28"/>
          <w:lang w:val="uk-UA"/>
        </w:rPr>
        <w:t xml:space="preserve"> </w:t>
      </w:r>
      <w:r w:rsidRPr="00F737C9">
        <w:rPr>
          <w:rFonts w:ascii="Times New Roman" w:hAnsi="Times New Roman"/>
          <w:sz w:val="28"/>
          <w:szCs w:val="28"/>
          <w:lang w:val="uk-UA"/>
        </w:rPr>
        <w:t xml:space="preserve">грн., або </w:t>
      </w:r>
      <w:r w:rsidR="003610EE">
        <w:rPr>
          <w:rFonts w:ascii="Times New Roman" w:hAnsi="Times New Roman"/>
          <w:sz w:val="28"/>
          <w:szCs w:val="28"/>
          <w:lang w:val="uk-UA"/>
        </w:rPr>
        <w:t>98,7</w:t>
      </w:r>
      <w:r w:rsidRPr="00F737C9">
        <w:rPr>
          <w:rFonts w:ascii="Times New Roman" w:hAnsi="Times New Roman"/>
          <w:sz w:val="28"/>
          <w:szCs w:val="28"/>
          <w:lang w:val="uk-UA"/>
        </w:rPr>
        <w:t xml:space="preserve"> %  до уточнених планових показників звітного періоду. </w:t>
      </w:r>
      <w:r w:rsidR="003610EE">
        <w:rPr>
          <w:rFonts w:ascii="Times New Roman" w:hAnsi="Times New Roman"/>
          <w:sz w:val="28"/>
          <w:szCs w:val="28"/>
          <w:lang w:val="uk-UA"/>
        </w:rPr>
        <w:t xml:space="preserve"> </w:t>
      </w:r>
    </w:p>
    <w:p w:rsidR="009B0F4F" w:rsidRPr="009B0F4F" w:rsidRDefault="009B0F4F" w:rsidP="009B0F4F">
      <w:pPr>
        <w:tabs>
          <w:tab w:val="left" w:pos="0"/>
        </w:tabs>
        <w:spacing w:after="0" w:line="240" w:lineRule="auto"/>
        <w:ind w:firstLine="708"/>
        <w:jc w:val="both"/>
        <w:rPr>
          <w:rFonts w:ascii="Times New Roman" w:hAnsi="Times New Roman"/>
          <w:sz w:val="28"/>
          <w:szCs w:val="28"/>
          <w:lang w:val="uk-UA"/>
        </w:rPr>
      </w:pPr>
      <w:r w:rsidRPr="009B0F4F">
        <w:rPr>
          <w:rFonts w:ascii="Times New Roman" w:hAnsi="Times New Roman"/>
          <w:sz w:val="28"/>
          <w:szCs w:val="28"/>
          <w:lang w:val="uk-UA"/>
        </w:rPr>
        <w:t>Кількість установ – 1. Штатна чисельність працівників становить 7,16 шт.од., фактична – 4,0 шт.од.</w:t>
      </w:r>
    </w:p>
    <w:p w:rsidR="009B0F4F" w:rsidRPr="009B0F4F" w:rsidRDefault="009B0F4F" w:rsidP="009B0F4F">
      <w:pPr>
        <w:tabs>
          <w:tab w:val="left" w:pos="0"/>
        </w:tabs>
        <w:spacing w:after="0" w:line="240" w:lineRule="auto"/>
        <w:ind w:firstLine="708"/>
        <w:jc w:val="both"/>
        <w:rPr>
          <w:rFonts w:ascii="Times New Roman" w:hAnsi="Times New Roman"/>
          <w:sz w:val="28"/>
          <w:szCs w:val="28"/>
          <w:lang w:val="uk-UA"/>
        </w:rPr>
      </w:pPr>
      <w:r w:rsidRPr="009B0F4F">
        <w:rPr>
          <w:rFonts w:ascii="Times New Roman" w:hAnsi="Times New Roman"/>
          <w:sz w:val="28"/>
          <w:szCs w:val="28"/>
          <w:lang w:val="uk-UA"/>
        </w:rPr>
        <w:t>По спеціальному фонду видатки заплановані за рахунок коштів, отриманих як плата за послуги бюджетних установ (плата за навчання) на суму 15 840 грн. У звітному періоді надійшли кошти у сумі 3 795 грн. Касові видатки не проводилися.</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9B0F4F" w:rsidRPr="009B0F4F">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1141 «Забезпечення діяльності інших закладів у сфері освіти»</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звітний період  202</w:t>
      </w:r>
      <w:r w:rsidR="00EC6023" w:rsidRPr="00EC6023">
        <w:rPr>
          <w:rFonts w:ascii="Times New Roman" w:hAnsi="Times New Roman"/>
          <w:sz w:val="28"/>
          <w:szCs w:val="28"/>
        </w:rPr>
        <w:t>6</w:t>
      </w:r>
      <w:r w:rsidRPr="00F737C9">
        <w:rPr>
          <w:rFonts w:ascii="Times New Roman" w:hAnsi="Times New Roman"/>
          <w:sz w:val="28"/>
          <w:szCs w:val="28"/>
          <w:lang w:val="uk-UA"/>
        </w:rPr>
        <w:t xml:space="preserve"> року виконана по загальному фонду  на суму 1 </w:t>
      </w:r>
      <w:r w:rsidR="00EC6023" w:rsidRPr="00EC6023">
        <w:rPr>
          <w:rFonts w:ascii="Times New Roman" w:hAnsi="Times New Roman"/>
          <w:sz w:val="28"/>
          <w:szCs w:val="28"/>
        </w:rPr>
        <w:t>261</w:t>
      </w:r>
      <w:r w:rsidRPr="00F737C9">
        <w:rPr>
          <w:rFonts w:ascii="Times New Roman" w:hAnsi="Times New Roman"/>
          <w:sz w:val="28"/>
          <w:szCs w:val="28"/>
          <w:lang w:val="uk-UA"/>
        </w:rPr>
        <w:t xml:space="preserve"> </w:t>
      </w:r>
      <w:r w:rsidR="00EC6023" w:rsidRPr="00EC6023">
        <w:rPr>
          <w:rFonts w:ascii="Times New Roman" w:hAnsi="Times New Roman"/>
          <w:sz w:val="28"/>
          <w:szCs w:val="28"/>
        </w:rPr>
        <w:t>830</w:t>
      </w:r>
      <w:r w:rsidRPr="00F737C9">
        <w:rPr>
          <w:rFonts w:ascii="Times New Roman" w:hAnsi="Times New Roman"/>
          <w:sz w:val="28"/>
          <w:szCs w:val="28"/>
          <w:lang w:val="uk-UA"/>
        </w:rPr>
        <w:t xml:space="preserve"> грн., що становить </w:t>
      </w:r>
      <w:r w:rsidR="00EC6023">
        <w:rPr>
          <w:rFonts w:ascii="Times New Roman" w:hAnsi="Times New Roman"/>
          <w:sz w:val="28"/>
          <w:szCs w:val="28"/>
          <w:lang w:val="uk-UA"/>
        </w:rPr>
        <w:t>22</w:t>
      </w:r>
      <w:r w:rsidRPr="00F737C9">
        <w:rPr>
          <w:rFonts w:ascii="Times New Roman" w:hAnsi="Times New Roman"/>
          <w:sz w:val="28"/>
          <w:szCs w:val="28"/>
          <w:lang w:val="uk-UA"/>
        </w:rPr>
        <w:t xml:space="preserve">,0 %, від уточненого плану на рік та </w:t>
      </w:r>
      <w:r w:rsidR="00EC6023" w:rsidRPr="00EC6023">
        <w:rPr>
          <w:rFonts w:ascii="Times New Roman" w:hAnsi="Times New Roman"/>
          <w:sz w:val="28"/>
          <w:szCs w:val="28"/>
        </w:rPr>
        <w:t>90</w:t>
      </w:r>
      <w:r w:rsidR="00EC6023">
        <w:rPr>
          <w:rFonts w:ascii="Times New Roman" w:hAnsi="Times New Roman"/>
          <w:sz w:val="28"/>
          <w:szCs w:val="28"/>
          <w:lang w:val="uk-UA"/>
        </w:rPr>
        <w:t>,</w:t>
      </w:r>
      <w:r w:rsidR="00EC6023" w:rsidRPr="00EC6023">
        <w:rPr>
          <w:rFonts w:ascii="Times New Roman" w:hAnsi="Times New Roman"/>
          <w:sz w:val="28"/>
          <w:szCs w:val="28"/>
        </w:rPr>
        <w:t>4</w:t>
      </w:r>
      <w:r w:rsidRPr="00F737C9">
        <w:rPr>
          <w:rFonts w:ascii="Times New Roman" w:hAnsi="Times New Roman"/>
          <w:sz w:val="28"/>
          <w:szCs w:val="28"/>
          <w:lang w:val="uk-UA"/>
        </w:rPr>
        <w:t xml:space="preserve">%  до уточнених планових показників звітного періоду. </w:t>
      </w:r>
    </w:p>
    <w:p w:rsidR="003034B5" w:rsidRPr="00F737C9" w:rsidRDefault="003034B5" w:rsidP="00F737C9">
      <w:pPr>
        <w:tabs>
          <w:tab w:val="left" w:pos="0"/>
        </w:tab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Виконання видатків забезпечено:</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по оплаті праці з нарахуваннями на заробітну плату - на суму 1 </w:t>
      </w:r>
      <w:r w:rsidR="00EC6023">
        <w:rPr>
          <w:rFonts w:ascii="Times New Roman" w:hAnsi="Times New Roman"/>
          <w:sz w:val="28"/>
          <w:szCs w:val="28"/>
          <w:lang w:val="uk-UA"/>
        </w:rPr>
        <w:t>219</w:t>
      </w:r>
      <w:r w:rsidRPr="00F737C9">
        <w:rPr>
          <w:rFonts w:ascii="Times New Roman" w:hAnsi="Times New Roman"/>
          <w:sz w:val="28"/>
          <w:szCs w:val="28"/>
          <w:lang w:val="uk-UA"/>
        </w:rPr>
        <w:t> </w:t>
      </w:r>
      <w:r w:rsidR="00EC6023">
        <w:rPr>
          <w:rFonts w:ascii="Times New Roman" w:hAnsi="Times New Roman"/>
          <w:sz w:val="28"/>
          <w:szCs w:val="28"/>
          <w:lang w:val="uk-UA"/>
        </w:rPr>
        <w:t>12</w:t>
      </w:r>
      <w:r w:rsidRPr="00F737C9">
        <w:rPr>
          <w:rFonts w:ascii="Times New Roman" w:hAnsi="Times New Roman"/>
          <w:sz w:val="28"/>
          <w:szCs w:val="28"/>
          <w:lang w:val="uk-UA"/>
        </w:rPr>
        <w:t xml:space="preserve">7 грн., що становить </w:t>
      </w:r>
      <w:r w:rsidR="00EC6023">
        <w:rPr>
          <w:rFonts w:ascii="Times New Roman" w:hAnsi="Times New Roman"/>
          <w:sz w:val="28"/>
          <w:szCs w:val="28"/>
          <w:lang w:val="uk-UA"/>
        </w:rPr>
        <w:t>98,1</w:t>
      </w:r>
      <w:r w:rsidRPr="00F737C9">
        <w:rPr>
          <w:rFonts w:ascii="Times New Roman" w:hAnsi="Times New Roman"/>
          <w:sz w:val="28"/>
          <w:szCs w:val="28"/>
          <w:lang w:val="uk-UA"/>
        </w:rPr>
        <w:t>%  до уточнених планових показників звітного періоду. Економія лімітних призначень виникла в результаті лікарняних листів,</w:t>
      </w:r>
    </w:p>
    <w:p w:rsidR="00EC6023" w:rsidRPr="00F737C9" w:rsidRDefault="003034B5" w:rsidP="00EC6023">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w:t>
      </w:r>
      <w:r w:rsidR="00EC6023" w:rsidRPr="00F737C9">
        <w:rPr>
          <w:rFonts w:ascii="Times New Roman" w:hAnsi="Times New Roman"/>
          <w:sz w:val="28"/>
          <w:szCs w:val="28"/>
          <w:lang w:val="uk-UA"/>
        </w:rPr>
        <w:t xml:space="preserve"> оплата комунальних послуг та енергоносіїв - на суму </w:t>
      </w:r>
      <w:r w:rsidR="00EC6023">
        <w:rPr>
          <w:rFonts w:ascii="Times New Roman" w:hAnsi="Times New Roman"/>
          <w:sz w:val="28"/>
          <w:szCs w:val="28"/>
          <w:lang w:val="uk-UA"/>
        </w:rPr>
        <w:t>16 762</w:t>
      </w:r>
      <w:r w:rsidR="00EC6023" w:rsidRPr="00F737C9">
        <w:rPr>
          <w:rFonts w:ascii="Times New Roman" w:hAnsi="Times New Roman"/>
          <w:sz w:val="28"/>
          <w:szCs w:val="28"/>
          <w:lang w:val="uk-UA"/>
        </w:rPr>
        <w:t xml:space="preserve"> грн., що становить </w:t>
      </w:r>
      <w:r w:rsidR="00EC6023">
        <w:rPr>
          <w:rFonts w:ascii="Times New Roman" w:hAnsi="Times New Roman"/>
          <w:sz w:val="28"/>
          <w:szCs w:val="28"/>
          <w:lang w:val="uk-UA"/>
        </w:rPr>
        <w:t>86,4</w:t>
      </w:r>
      <w:r w:rsidR="00EC6023" w:rsidRPr="00F737C9">
        <w:rPr>
          <w:rFonts w:ascii="Times New Roman" w:hAnsi="Times New Roman"/>
          <w:sz w:val="28"/>
          <w:szCs w:val="28"/>
          <w:lang w:val="uk-UA"/>
        </w:rPr>
        <w:t xml:space="preserve"> % до уточнених планових показників звітного періоду,</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xml:space="preserve">- оплату інших послуг (крім комунальних) проведено на суму </w:t>
      </w:r>
      <w:r w:rsidR="00EC6023">
        <w:rPr>
          <w:rFonts w:ascii="Times New Roman" w:hAnsi="Times New Roman"/>
          <w:sz w:val="28"/>
          <w:szCs w:val="28"/>
          <w:lang w:val="uk-UA"/>
        </w:rPr>
        <w:t>25 940</w:t>
      </w:r>
      <w:r w:rsidRPr="00F737C9">
        <w:rPr>
          <w:rFonts w:ascii="Times New Roman" w:hAnsi="Times New Roman"/>
          <w:sz w:val="28"/>
          <w:szCs w:val="28"/>
          <w:lang w:val="uk-UA"/>
        </w:rPr>
        <w:t xml:space="preserve"> грн. (оплата за послуги з адміністрування програмного забезпечення, ремонт </w:t>
      </w:r>
      <w:r w:rsidR="00EC6023">
        <w:rPr>
          <w:rFonts w:ascii="Times New Roman" w:hAnsi="Times New Roman"/>
          <w:sz w:val="28"/>
          <w:szCs w:val="28"/>
          <w:lang w:val="uk-UA"/>
        </w:rPr>
        <w:t>доступ до інформаційних ресурсів</w:t>
      </w:r>
      <w:r w:rsidRPr="00F737C9">
        <w:rPr>
          <w:rFonts w:ascii="Times New Roman" w:hAnsi="Times New Roman"/>
          <w:sz w:val="28"/>
          <w:szCs w:val="28"/>
          <w:lang w:val="uk-UA"/>
        </w:rPr>
        <w:t>).</w:t>
      </w:r>
    </w:p>
    <w:p w:rsidR="003034B5" w:rsidRPr="00F737C9" w:rsidRDefault="00EC6023"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 рахунок бюджетних коштів утримуються централізована бухгалтерія та господарська група відділу освіти, культури, молоді та спорту. </w:t>
      </w:r>
      <w:r w:rsidR="003034B5" w:rsidRPr="00F737C9">
        <w:rPr>
          <w:rFonts w:ascii="Times New Roman" w:hAnsi="Times New Roman"/>
          <w:sz w:val="28"/>
          <w:szCs w:val="28"/>
          <w:lang w:val="uk-UA"/>
        </w:rPr>
        <w:t>Штатна чисельність працівників становить 12,0 шт.од., фактична – 11,0 шт.од.</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EC6023">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1142 «Інші програми та заходи у сфері освіти»</w:t>
      </w:r>
    </w:p>
    <w:p w:rsidR="003034B5" w:rsidRPr="00F737C9" w:rsidRDefault="0070196D" w:rsidP="00F737C9">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w:t>
      </w:r>
      <w:r w:rsidR="003034B5" w:rsidRPr="00F737C9">
        <w:rPr>
          <w:rFonts w:ascii="Times New Roman" w:hAnsi="Times New Roman"/>
          <w:sz w:val="28"/>
          <w:szCs w:val="28"/>
          <w:lang w:val="uk-UA"/>
        </w:rPr>
        <w:t>идаткова частина бюджету за І квартал 202</w:t>
      </w:r>
      <w:r w:rsidR="00EC6023">
        <w:rPr>
          <w:rFonts w:ascii="Times New Roman" w:hAnsi="Times New Roman"/>
          <w:sz w:val="28"/>
          <w:szCs w:val="28"/>
          <w:lang w:val="uk-UA"/>
        </w:rPr>
        <w:t>6</w:t>
      </w:r>
      <w:r w:rsidR="003034B5" w:rsidRPr="00F737C9">
        <w:rPr>
          <w:rFonts w:ascii="Times New Roman" w:hAnsi="Times New Roman"/>
          <w:sz w:val="28"/>
          <w:szCs w:val="28"/>
          <w:lang w:val="uk-UA"/>
        </w:rPr>
        <w:t xml:space="preserve"> року виконана на суму </w:t>
      </w:r>
      <w:r>
        <w:rPr>
          <w:rFonts w:ascii="Times New Roman" w:hAnsi="Times New Roman"/>
          <w:sz w:val="28"/>
          <w:szCs w:val="28"/>
          <w:lang w:val="uk-UA"/>
        </w:rPr>
        <w:t>75 832</w:t>
      </w:r>
      <w:r w:rsidR="003034B5" w:rsidRPr="00F737C9">
        <w:rPr>
          <w:rFonts w:ascii="Times New Roman" w:hAnsi="Times New Roman"/>
          <w:sz w:val="28"/>
          <w:szCs w:val="28"/>
          <w:lang w:val="uk-UA"/>
        </w:rPr>
        <w:t xml:space="preserve"> грн., </w:t>
      </w:r>
      <w:r w:rsidR="00EC6023" w:rsidRPr="00F737C9">
        <w:rPr>
          <w:rFonts w:ascii="Times New Roman" w:hAnsi="Times New Roman"/>
          <w:sz w:val="28"/>
          <w:szCs w:val="28"/>
          <w:lang w:val="uk-UA"/>
        </w:rPr>
        <w:t xml:space="preserve">що становить </w:t>
      </w:r>
      <w:r>
        <w:rPr>
          <w:rFonts w:ascii="Times New Roman" w:hAnsi="Times New Roman"/>
          <w:sz w:val="28"/>
          <w:szCs w:val="28"/>
          <w:lang w:val="uk-UA"/>
        </w:rPr>
        <w:t>5,8</w:t>
      </w:r>
      <w:r w:rsidR="00EC6023" w:rsidRPr="00F737C9">
        <w:rPr>
          <w:rFonts w:ascii="Times New Roman" w:hAnsi="Times New Roman"/>
          <w:sz w:val="28"/>
          <w:szCs w:val="28"/>
          <w:lang w:val="uk-UA"/>
        </w:rPr>
        <w:t>%, від уточненого плану на рік</w:t>
      </w:r>
      <w:r w:rsidR="003034B5" w:rsidRPr="00F737C9">
        <w:rPr>
          <w:rFonts w:ascii="Times New Roman" w:hAnsi="Times New Roman"/>
          <w:sz w:val="28"/>
          <w:szCs w:val="28"/>
          <w:lang w:val="uk-UA"/>
        </w:rPr>
        <w:t xml:space="preserve">. </w:t>
      </w:r>
    </w:p>
    <w:p w:rsidR="0070196D" w:rsidRPr="00F737C9" w:rsidRDefault="0070196D" w:rsidP="0070196D">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По загальному фонду видаткова частина виконана на суму  </w:t>
      </w:r>
      <w:r>
        <w:rPr>
          <w:rFonts w:ascii="Times New Roman" w:hAnsi="Times New Roman"/>
          <w:sz w:val="28"/>
          <w:szCs w:val="28"/>
          <w:lang w:val="uk-UA"/>
        </w:rPr>
        <w:t>64 332</w:t>
      </w:r>
      <w:r w:rsidRPr="00F737C9">
        <w:rPr>
          <w:rFonts w:ascii="Times New Roman" w:hAnsi="Times New Roman"/>
          <w:sz w:val="28"/>
          <w:szCs w:val="28"/>
          <w:lang w:val="uk-UA"/>
        </w:rPr>
        <w:t xml:space="preserve"> грн., що становить </w:t>
      </w:r>
      <w:r>
        <w:rPr>
          <w:rFonts w:ascii="Times New Roman" w:hAnsi="Times New Roman"/>
          <w:sz w:val="28"/>
          <w:szCs w:val="28"/>
          <w:lang w:val="uk-UA"/>
        </w:rPr>
        <w:t>11,9</w:t>
      </w:r>
      <w:r w:rsidRPr="00F737C9">
        <w:rPr>
          <w:rFonts w:ascii="Times New Roman" w:hAnsi="Times New Roman"/>
          <w:sz w:val="28"/>
          <w:szCs w:val="28"/>
          <w:lang w:val="uk-UA"/>
        </w:rPr>
        <w:t xml:space="preserve"> %, від плану звітного періоду</w:t>
      </w:r>
      <w:r>
        <w:rPr>
          <w:rFonts w:ascii="Times New Roman" w:hAnsi="Times New Roman"/>
          <w:sz w:val="28"/>
          <w:szCs w:val="28"/>
          <w:lang w:val="uk-UA"/>
        </w:rPr>
        <w:t xml:space="preserve"> на придбання дизельного палива</w:t>
      </w:r>
      <w:r w:rsidRPr="00F737C9">
        <w:rPr>
          <w:rFonts w:ascii="Times New Roman" w:hAnsi="Times New Roman"/>
          <w:sz w:val="28"/>
          <w:szCs w:val="28"/>
          <w:lang w:val="uk-UA"/>
        </w:rPr>
        <w:t xml:space="preserve"> (Програма «Шкільний автобус). </w:t>
      </w:r>
    </w:p>
    <w:p w:rsidR="0070196D" w:rsidRPr="00147A92" w:rsidRDefault="0070196D" w:rsidP="0070196D">
      <w:pPr>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По спеціальному фонду видатки проведено на суму </w:t>
      </w:r>
      <w:r>
        <w:rPr>
          <w:rFonts w:ascii="Times New Roman" w:hAnsi="Times New Roman"/>
          <w:sz w:val="28"/>
          <w:szCs w:val="28"/>
          <w:lang w:val="uk-UA"/>
        </w:rPr>
        <w:t>11 500</w:t>
      </w:r>
      <w:r w:rsidRPr="00F737C9">
        <w:rPr>
          <w:rFonts w:ascii="Times New Roman" w:hAnsi="Times New Roman"/>
          <w:sz w:val="28"/>
          <w:szCs w:val="28"/>
          <w:lang w:val="uk-UA"/>
        </w:rPr>
        <w:t xml:space="preserve"> грн.</w:t>
      </w:r>
      <w:r>
        <w:rPr>
          <w:rFonts w:ascii="Times New Roman" w:hAnsi="Times New Roman"/>
          <w:sz w:val="28"/>
          <w:szCs w:val="28"/>
          <w:lang w:val="uk-UA"/>
        </w:rPr>
        <w:t xml:space="preserve"> </w:t>
      </w:r>
      <w:r w:rsidRPr="00F737C9">
        <w:rPr>
          <w:rFonts w:ascii="Times New Roman" w:hAnsi="Times New Roman"/>
          <w:sz w:val="28"/>
          <w:szCs w:val="28"/>
          <w:lang w:val="uk-UA"/>
        </w:rPr>
        <w:t>за рахунок коштів, отриманих з інших джерел власних н</w:t>
      </w:r>
      <w:r>
        <w:rPr>
          <w:rFonts w:ascii="Times New Roman" w:hAnsi="Times New Roman"/>
          <w:sz w:val="28"/>
          <w:szCs w:val="28"/>
          <w:lang w:val="uk-UA"/>
        </w:rPr>
        <w:t xml:space="preserve">адходжень (благодійна допомога) по  </w:t>
      </w:r>
      <w:r w:rsidRPr="00147A92">
        <w:rPr>
          <w:rFonts w:ascii="Times New Roman" w:hAnsi="Times New Roman"/>
          <w:sz w:val="28"/>
          <w:szCs w:val="28"/>
          <w:lang w:val="uk-UA"/>
        </w:rPr>
        <w:t>КЕКВ 2210</w:t>
      </w:r>
      <w:r>
        <w:rPr>
          <w:rFonts w:ascii="Times New Roman" w:hAnsi="Times New Roman"/>
          <w:sz w:val="28"/>
          <w:szCs w:val="28"/>
          <w:lang w:val="uk-UA"/>
        </w:rPr>
        <w:t xml:space="preserve"> - дизельне палив</w:t>
      </w:r>
      <w:r w:rsidR="002511C8">
        <w:rPr>
          <w:rFonts w:ascii="Times New Roman" w:hAnsi="Times New Roman"/>
          <w:sz w:val="28"/>
          <w:szCs w:val="28"/>
          <w:lang w:val="uk-UA"/>
        </w:rPr>
        <w:t>о</w:t>
      </w:r>
      <w:r w:rsidRPr="00F737C9">
        <w:rPr>
          <w:rFonts w:ascii="Times New Roman" w:hAnsi="Times New Roman"/>
          <w:sz w:val="28"/>
          <w:szCs w:val="28"/>
          <w:lang w:val="uk-UA"/>
        </w:rPr>
        <w:t xml:space="preserve"> (Програма «Шкільний автобус)</w:t>
      </w:r>
      <w:r w:rsidRPr="00147A92">
        <w:rPr>
          <w:rFonts w:ascii="Times New Roman" w:hAnsi="Times New Roman"/>
          <w:sz w:val="28"/>
          <w:szCs w:val="28"/>
          <w:lang w:val="uk-UA"/>
        </w:rPr>
        <w:t>.</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EC6023">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9"/>
        <w:jc w:val="both"/>
        <w:rPr>
          <w:rFonts w:ascii="Times New Roman" w:hAnsi="Times New Roman"/>
          <w:b/>
          <w:bCs/>
          <w:sz w:val="28"/>
          <w:szCs w:val="28"/>
          <w:lang w:val="uk-UA"/>
        </w:rPr>
      </w:pPr>
      <w:r w:rsidRPr="00F737C9">
        <w:rPr>
          <w:rFonts w:ascii="Times New Roman" w:hAnsi="Times New Roman"/>
          <w:b/>
          <w:bCs/>
          <w:sz w:val="28"/>
          <w:szCs w:val="28"/>
          <w:lang w:val="uk-UA"/>
        </w:rPr>
        <w:t>ТПКВК МБ 1151 «Забезпечення діяльності інклюзивно-ресурсних центрів за рахунок коштів місцевого бюджету»</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І квартал  202</w:t>
      </w:r>
      <w:r w:rsidR="009E0721">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суму </w:t>
      </w:r>
      <w:r w:rsidR="009E0721">
        <w:rPr>
          <w:rFonts w:ascii="Times New Roman" w:hAnsi="Times New Roman"/>
          <w:sz w:val="28"/>
          <w:szCs w:val="28"/>
          <w:lang w:val="uk-UA"/>
        </w:rPr>
        <w:t>59 243</w:t>
      </w:r>
      <w:r w:rsidRPr="00F737C9">
        <w:rPr>
          <w:rFonts w:ascii="Times New Roman" w:hAnsi="Times New Roman"/>
          <w:sz w:val="28"/>
          <w:szCs w:val="28"/>
          <w:lang w:val="uk-UA"/>
        </w:rPr>
        <w:t xml:space="preserve"> грн., або на </w:t>
      </w:r>
      <w:r w:rsidR="009E0721">
        <w:rPr>
          <w:rFonts w:ascii="Times New Roman" w:hAnsi="Times New Roman"/>
          <w:sz w:val="28"/>
          <w:szCs w:val="28"/>
          <w:lang w:val="uk-UA"/>
        </w:rPr>
        <w:t>14,9</w:t>
      </w:r>
      <w:r w:rsidRPr="00F737C9">
        <w:rPr>
          <w:rFonts w:ascii="Times New Roman" w:hAnsi="Times New Roman"/>
          <w:sz w:val="28"/>
          <w:szCs w:val="28"/>
          <w:lang w:val="uk-UA"/>
        </w:rPr>
        <w:t xml:space="preserve"> %, від уточненого плану на рік. </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По загальному фонду видатки проведено на суму </w:t>
      </w:r>
      <w:r w:rsidR="009E0721">
        <w:rPr>
          <w:rFonts w:ascii="Times New Roman" w:hAnsi="Times New Roman"/>
          <w:sz w:val="28"/>
          <w:szCs w:val="28"/>
          <w:lang w:val="uk-UA"/>
        </w:rPr>
        <w:t>40 333</w:t>
      </w:r>
      <w:r w:rsidRPr="00F737C9">
        <w:rPr>
          <w:rFonts w:ascii="Times New Roman" w:hAnsi="Times New Roman"/>
          <w:sz w:val="28"/>
          <w:szCs w:val="28"/>
          <w:lang w:val="uk-UA"/>
        </w:rPr>
        <w:t xml:space="preserve"> грн., що становить </w:t>
      </w:r>
      <w:r w:rsidR="009E0721">
        <w:rPr>
          <w:rFonts w:ascii="Times New Roman" w:hAnsi="Times New Roman"/>
          <w:sz w:val="28"/>
          <w:szCs w:val="28"/>
          <w:lang w:val="uk-UA"/>
        </w:rPr>
        <w:t>48,3</w:t>
      </w:r>
      <w:r w:rsidRPr="00F737C9">
        <w:rPr>
          <w:rFonts w:ascii="Times New Roman" w:hAnsi="Times New Roman"/>
          <w:sz w:val="28"/>
          <w:szCs w:val="28"/>
          <w:lang w:val="uk-UA"/>
        </w:rPr>
        <w:t>% від плану звітного періоду. Виконання видатків по загальному фонду забезпечено:</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оплаті праці з нарахуваннями на заробітну плату на суму </w:t>
      </w:r>
      <w:r w:rsidR="009E0721">
        <w:rPr>
          <w:rFonts w:ascii="Times New Roman" w:hAnsi="Times New Roman"/>
          <w:sz w:val="28"/>
          <w:szCs w:val="28"/>
          <w:lang w:val="uk-UA"/>
        </w:rPr>
        <w:t>27 190 </w:t>
      </w:r>
      <w:r w:rsidRPr="00F737C9">
        <w:rPr>
          <w:rFonts w:ascii="Times New Roman" w:hAnsi="Times New Roman"/>
          <w:sz w:val="28"/>
          <w:szCs w:val="28"/>
          <w:lang w:val="uk-UA"/>
        </w:rPr>
        <w:t xml:space="preserve">грн., або на </w:t>
      </w:r>
      <w:r w:rsidR="009E0721">
        <w:rPr>
          <w:rFonts w:ascii="Times New Roman" w:hAnsi="Times New Roman"/>
          <w:sz w:val="28"/>
          <w:szCs w:val="28"/>
          <w:lang w:val="uk-UA"/>
        </w:rPr>
        <w:t>87,9</w:t>
      </w:r>
      <w:r w:rsidRPr="00F737C9">
        <w:rPr>
          <w:rFonts w:ascii="Times New Roman" w:hAnsi="Times New Roman"/>
          <w:sz w:val="28"/>
          <w:szCs w:val="28"/>
          <w:lang w:val="uk-UA"/>
        </w:rPr>
        <w:t xml:space="preserve"> % до плану звітного пері</w:t>
      </w:r>
      <w:r w:rsidR="009E0721">
        <w:rPr>
          <w:rFonts w:ascii="Times New Roman" w:hAnsi="Times New Roman"/>
          <w:sz w:val="28"/>
          <w:szCs w:val="28"/>
          <w:lang w:val="uk-UA"/>
        </w:rPr>
        <w:t>оду</w:t>
      </w:r>
      <w:r w:rsidRPr="00F737C9">
        <w:rPr>
          <w:rFonts w:ascii="Times New Roman" w:hAnsi="Times New Roman"/>
          <w:sz w:val="28"/>
          <w:szCs w:val="28"/>
          <w:lang w:val="uk-UA"/>
        </w:rPr>
        <w:t>;</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9E0721">
        <w:rPr>
          <w:rFonts w:ascii="Times New Roman" w:hAnsi="Times New Roman"/>
          <w:sz w:val="28"/>
          <w:szCs w:val="28"/>
          <w:lang w:val="uk-UA"/>
        </w:rPr>
        <w:t>11 685</w:t>
      </w:r>
      <w:r w:rsidRPr="00F737C9">
        <w:rPr>
          <w:rFonts w:ascii="Times New Roman" w:hAnsi="Times New Roman"/>
          <w:sz w:val="28"/>
          <w:szCs w:val="28"/>
          <w:lang w:val="uk-UA"/>
        </w:rPr>
        <w:t xml:space="preserve"> грн., що становить </w:t>
      </w:r>
      <w:r w:rsidR="009E0721">
        <w:rPr>
          <w:rFonts w:ascii="Times New Roman" w:hAnsi="Times New Roman"/>
          <w:sz w:val="28"/>
          <w:szCs w:val="28"/>
          <w:lang w:val="uk-UA"/>
        </w:rPr>
        <w:t>54,0</w:t>
      </w:r>
      <w:r w:rsidRPr="00F737C9">
        <w:rPr>
          <w:rFonts w:ascii="Times New Roman" w:hAnsi="Times New Roman"/>
          <w:sz w:val="28"/>
          <w:szCs w:val="28"/>
          <w:lang w:val="uk-UA"/>
        </w:rPr>
        <w:t xml:space="preserve"> % до уточнених планових показників звітного періоду,</w:t>
      </w:r>
    </w:p>
    <w:p w:rsidR="003034B5" w:rsidRPr="00F737C9" w:rsidRDefault="003034B5" w:rsidP="009E0721">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w:t>
      </w:r>
      <w:r w:rsidR="009E0721">
        <w:rPr>
          <w:rFonts w:ascii="Times New Roman" w:hAnsi="Times New Roman"/>
          <w:sz w:val="28"/>
          <w:szCs w:val="28"/>
          <w:lang w:val="uk-UA"/>
        </w:rPr>
        <w:t>на суму 1 458  грн. проведена оплата за навчання з цивільного захисту та пожежної безпеки</w:t>
      </w:r>
      <w:r w:rsidRPr="00F737C9">
        <w:rPr>
          <w:rFonts w:ascii="Times New Roman" w:hAnsi="Times New Roman"/>
          <w:sz w:val="28"/>
          <w:szCs w:val="28"/>
          <w:lang w:val="uk-UA"/>
        </w:rPr>
        <w:t>.</w:t>
      </w:r>
    </w:p>
    <w:p w:rsidR="009E0721" w:rsidRPr="009E0721" w:rsidRDefault="009E0721" w:rsidP="009E072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3034B5" w:rsidRPr="00F737C9">
        <w:rPr>
          <w:rFonts w:ascii="Times New Roman" w:hAnsi="Times New Roman"/>
          <w:sz w:val="28"/>
          <w:szCs w:val="28"/>
          <w:lang w:val="uk-UA"/>
        </w:rPr>
        <w:t xml:space="preserve">о спеціальному фонду видатки проведено на суму </w:t>
      </w:r>
      <w:r>
        <w:rPr>
          <w:rFonts w:ascii="Times New Roman" w:hAnsi="Times New Roman"/>
          <w:sz w:val="28"/>
          <w:szCs w:val="28"/>
          <w:lang w:val="uk-UA"/>
        </w:rPr>
        <w:t>18 910</w:t>
      </w:r>
      <w:r w:rsidR="003034B5" w:rsidRPr="00F737C9">
        <w:rPr>
          <w:rFonts w:ascii="Times New Roman" w:hAnsi="Times New Roman"/>
          <w:sz w:val="28"/>
          <w:szCs w:val="28"/>
          <w:lang w:val="uk-UA"/>
        </w:rPr>
        <w:t xml:space="preserve"> грн. за рахунок коштів, отриманих з інших джерел власних надходжень (благодійна допомога)  (</w:t>
      </w:r>
      <w:r w:rsidRPr="009E0721">
        <w:rPr>
          <w:rFonts w:ascii="Times New Roman" w:hAnsi="Times New Roman"/>
          <w:sz w:val="28"/>
          <w:szCs w:val="28"/>
          <w:lang w:val="uk-UA"/>
        </w:rPr>
        <w:t>КЕКВ 2210 – розвивальні ігри).</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Кількість установ – 1. Штатна чисельність становить </w:t>
      </w:r>
      <w:r w:rsidR="009E0721">
        <w:rPr>
          <w:rFonts w:ascii="Times New Roman" w:hAnsi="Times New Roman"/>
          <w:sz w:val="28"/>
          <w:szCs w:val="28"/>
          <w:lang w:val="uk-UA"/>
        </w:rPr>
        <w:t>1,0</w:t>
      </w:r>
      <w:r w:rsidRPr="00F737C9">
        <w:rPr>
          <w:rFonts w:ascii="Times New Roman" w:hAnsi="Times New Roman"/>
          <w:sz w:val="28"/>
          <w:szCs w:val="28"/>
          <w:lang w:val="uk-UA"/>
        </w:rPr>
        <w:t xml:space="preserve"> шт.од., фактична – 0,5 шт.од.</w:t>
      </w:r>
    </w:p>
    <w:p w:rsidR="003034B5" w:rsidRDefault="003034B5" w:rsidP="00F737C9">
      <w:pPr>
        <w:shd w:val="clear" w:color="auto" w:fill="FFFFFF"/>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w:t>
      </w:r>
      <w:r w:rsidR="009E0721">
        <w:rPr>
          <w:rFonts w:ascii="Times New Roman" w:hAnsi="Times New Roman"/>
          <w:sz w:val="28"/>
          <w:szCs w:val="28"/>
          <w:lang w:val="uk-UA"/>
        </w:rPr>
        <w:t xml:space="preserve"> та кредиторська </w:t>
      </w:r>
      <w:r w:rsidRPr="00F737C9">
        <w:rPr>
          <w:rFonts w:ascii="Times New Roman" w:hAnsi="Times New Roman"/>
          <w:sz w:val="28"/>
          <w:szCs w:val="28"/>
          <w:lang w:val="uk-UA"/>
        </w:rPr>
        <w:t>заборгованість станом на 01.04.202</w:t>
      </w:r>
      <w:r w:rsidR="009E0721">
        <w:rPr>
          <w:rFonts w:ascii="Times New Roman" w:hAnsi="Times New Roman"/>
          <w:sz w:val="28"/>
          <w:szCs w:val="28"/>
          <w:lang w:val="uk-UA"/>
        </w:rPr>
        <w:t>6</w:t>
      </w:r>
      <w:r w:rsidRPr="00F737C9">
        <w:rPr>
          <w:rFonts w:ascii="Times New Roman" w:hAnsi="Times New Roman"/>
          <w:sz w:val="28"/>
          <w:szCs w:val="28"/>
          <w:lang w:val="uk-UA"/>
        </w:rPr>
        <w:t xml:space="preserve"> року відсутня. </w:t>
      </w:r>
    </w:p>
    <w:p w:rsidR="009E0721" w:rsidRPr="00F737C9" w:rsidRDefault="009E0721" w:rsidP="00F737C9">
      <w:pPr>
        <w:shd w:val="clear" w:color="auto" w:fill="FFFFFF"/>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pStyle w:val="a3"/>
        <w:tabs>
          <w:tab w:val="left" w:pos="0"/>
        </w:tabs>
        <w:spacing w:before="0" w:after="0"/>
        <w:ind w:left="0"/>
        <w:rPr>
          <w:rFonts w:ascii="Times New Roman" w:hAnsi="Times New Roman"/>
          <w:b/>
          <w:color w:val="000000"/>
          <w:sz w:val="28"/>
          <w:szCs w:val="28"/>
        </w:rPr>
      </w:pPr>
      <w:r w:rsidRPr="00F737C9">
        <w:rPr>
          <w:rFonts w:ascii="Times New Roman" w:hAnsi="Times New Roman"/>
          <w:b/>
          <w:bCs/>
          <w:sz w:val="28"/>
          <w:szCs w:val="28"/>
        </w:rPr>
        <w:t xml:space="preserve">ТПКВК МБ 1152 «Забезпечення діяльності інклюзивно-ресурсних центрів за рахунок освітньої субвенції» </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По загальному фонду видаткова частина бюджету за звітний період  202</w:t>
      </w:r>
      <w:r w:rsidR="009E0721">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суму </w:t>
      </w:r>
      <w:r w:rsidR="009E0721">
        <w:rPr>
          <w:rFonts w:ascii="Times New Roman" w:hAnsi="Times New Roman"/>
          <w:sz w:val="28"/>
          <w:szCs w:val="28"/>
          <w:lang w:val="uk-UA"/>
        </w:rPr>
        <w:t>395 795</w:t>
      </w:r>
      <w:r w:rsidRPr="00F737C9">
        <w:rPr>
          <w:rFonts w:ascii="Times New Roman" w:hAnsi="Times New Roman"/>
          <w:sz w:val="28"/>
          <w:szCs w:val="28"/>
          <w:lang w:val="uk-UA"/>
        </w:rPr>
        <w:t xml:space="preserve"> грн., або на </w:t>
      </w:r>
      <w:r w:rsidR="0070196D">
        <w:rPr>
          <w:rFonts w:ascii="Times New Roman" w:hAnsi="Times New Roman"/>
          <w:sz w:val="28"/>
          <w:szCs w:val="28"/>
          <w:lang w:val="uk-UA"/>
        </w:rPr>
        <w:t>99,9</w:t>
      </w:r>
      <w:r w:rsidRPr="00F737C9">
        <w:rPr>
          <w:rFonts w:ascii="Times New Roman" w:hAnsi="Times New Roman"/>
          <w:sz w:val="28"/>
          <w:szCs w:val="28"/>
          <w:lang w:val="uk-UA"/>
        </w:rPr>
        <w:t xml:space="preserve"> %, від плану звітного періоду на оплату праці і нарахування на заробітну плату.. </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Кількість установ – 1. Штатна чисельність становить 8,0 шт.од., фактична – 5,0 шт.од.</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70196D">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8"/>
        <w:jc w:val="both"/>
        <w:rPr>
          <w:rFonts w:ascii="Times New Roman" w:hAnsi="Times New Roman"/>
          <w:b/>
          <w:sz w:val="28"/>
          <w:szCs w:val="28"/>
          <w:lang w:val="uk-UA"/>
        </w:rPr>
      </w:pPr>
      <w:r w:rsidRPr="00F737C9">
        <w:rPr>
          <w:rFonts w:ascii="Times New Roman" w:hAnsi="Times New Roman"/>
          <w:b/>
          <w:sz w:val="28"/>
          <w:szCs w:val="28"/>
          <w:lang w:val="uk-UA"/>
        </w:rPr>
        <w:t>ТПКВК МБ 1200 «Надання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По загальному фонду видаткова частина бюджету за звітний період 2025 року виконана на суму </w:t>
      </w:r>
      <w:r w:rsidR="0070196D">
        <w:rPr>
          <w:rFonts w:ascii="Times New Roman" w:hAnsi="Times New Roman"/>
          <w:sz w:val="28"/>
          <w:szCs w:val="28"/>
          <w:lang w:val="uk-UA"/>
        </w:rPr>
        <w:t>26 946</w:t>
      </w:r>
      <w:r w:rsidRPr="00F737C9">
        <w:rPr>
          <w:rFonts w:ascii="Times New Roman" w:hAnsi="Times New Roman"/>
          <w:sz w:val="28"/>
          <w:szCs w:val="28"/>
          <w:lang w:val="uk-UA"/>
        </w:rPr>
        <w:t xml:space="preserve"> грн., або на </w:t>
      </w:r>
      <w:r w:rsidR="0070196D">
        <w:rPr>
          <w:rFonts w:ascii="Times New Roman" w:hAnsi="Times New Roman"/>
          <w:sz w:val="28"/>
          <w:szCs w:val="28"/>
          <w:lang w:val="uk-UA"/>
        </w:rPr>
        <w:t>70,2</w:t>
      </w:r>
      <w:r w:rsidRPr="00F737C9">
        <w:rPr>
          <w:rFonts w:ascii="Times New Roman" w:hAnsi="Times New Roman"/>
          <w:sz w:val="28"/>
          <w:szCs w:val="28"/>
          <w:lang w:val="uk-UA"/>
        </w:rPr>
        <w:t xml:space="preserve"> %, від плану звітного періоду на оплату праці і нарахування на заробітну плату для організації корекційно-розвиткових занять. </w:t>
      </w:r>
    </w:p>
    <w:p w:rsidR="003034B5" w:rsidRDefault="003034B5" w:rsidP="00F737C9">
      <w:pPr>
        <w:widowControl w:val="0"/>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70196D">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9F1FD7" w:rsidRDefault="009F1FD7" w:rsidP="009F1FD7">
      <w:pPr>
        <w:tabs>
          <w:tab w:val="left" w:pos="0"/>
        </w:tabs>
        <w:spacing w:after="0" w:line="240" w:lineRule="auto"/>
        <w:ind w:firstLine="708"/>
        <w:jc w:val="both"/>
        <w:rPr>
          <w:rFonts w:ascii="Times New Roman" w:hAnsi="Times New Roman"/>
          <w:b/>
          <w:sz w:val="28"/>
          <w:szCs w:val="28"/>
          <w:lang w:val="uk-UA"/>
        </w:rPr>
      </w:pPr>
      <w:r w:rsidRPr="00F737C9">
        <w:rPr>
          <w:rFonts w:ascii="Times New Roman" w:hAnsi="Times New Roman"/>
          <w:b/>
          <w:sz w:val="28"/>
          <w:szCs w:val="28"/>
          <w:lang w:val="uk-UA"/>
        </w:rPr>
        <w:t>ТПКВК МБ 1</w:t>
      </w:r>
      <w:r>
        <w:rPr>
          <w:rFonts w:ascii="Times New Roman" w:hAnsi="Times New Roman"/>
          <w:b/>
          <w:sz w:val="28"/>
          <w:szCs w:val="28"/>
          <w:lang w:val="uk-UA"/>
        </w:rPr>
        <w:t>279</w:t>
      </w:r>
      <w:r w:rsidRPr="00F737C9">
        <w:rPr>
          <w:rFonts w:ascii="Times New Roman" w:hAnsi="Times New Roman"/>
          <w:b/>
          <w:sz w:val="28"/>
          <w:szCs w:val="28"/>
          <w:lang w:val="uk-UA"/>
        </w:rPr>
        <w:t xml:space="preserve"> «</w:t>
      </w:r>
      <w:r w:rsidRPr="009F1FD7">
        <w:rPr>
          <w:rFonts w:ascii="Times New Roman" w:hAnsi="Times New Roman"/>
          <w:b/>
          <w:sz w:val="28"/>
          <w:szCs w:val="28"/>
          <w:lang w:val="uk-UA"/>
        </w:rPr>
        <w:t>Реалізація заходів за рахунок освітньої субвенції з державного бюджету місцевим бюджетам (за спеціальним фондом державного бюджету) з урахуванням залишків на забезпечення харчуванням учнів закладів загальної середньої освіти</w:t>
      </w:r>
      <w:r w:rsidRPr="00F737C9">
        <w:rPr>
          <w:rFonts w:ascii="Times New Roman" w:hAnsi="Times New Roman"/>
          <w:b/>
          <w:sz w:val="28"/>
          <w:szCs w:val="28"/>
          <w:lang w:val="uk-UA"/>
        </w:rPr>
        <w:t>»</w:t>
      </w:r>
      <w:r>
        <w:rPr>
          <w:rFonts w:ascii="Times New Roman" w:hAnsi="Times New Roman"/>
          <w:b/>
          <w:sz w:val="28"/>
          <w:szCs w:val="28"/>
          <w:lang w:val="uk-UA"/>
        </w:rPr>
        <w:t xml:space="preserve"> </w:t>
      </w:r>
    </w:p>
    <w:p w:rsidR="009F1FD7" w:rsidRPr="00E34C30" w:rsidRDefault="009F1FD7" w:rsidP="009F1FD7">
      <w:pPr>
        <w:tabs>
          <w:tab w:val="left" w:pos="0"/>
        </w:tabs>
        <w:spacing w:after="0" w:line="240" w:lineRule="auto"/>
        <w:ind w:firstLine="708"/>
        <w:jc w:val="both"/>
        <w:rPr>
          <w:rFonts w:ascii="Times New Roman" w:hAnsi="Times New Roman"/>
          <w:sz w:val="28"/>
          <w:szCs w:val="28"/>
          <w:lang w:val="uk-UA"/>
        </w:rPr>
      </w:pPr>
      <w:r w:rsidRPr="002511C8">
        <w:rPr>
          <w:rFonts w:ascii="Times New Roman" w:hAnsi="Times New Roman"/>
          <w:sz w:val="28"/>
          <w:szCs w:val="28"/>
          <w:lang w:val="uk-UA"/>
        </w:rPr>
        <w:t xml:space="preserve">По спеціальному фонду </w:t>
      </w:r>
      <w:r>
        <w:rPr>
          <w:rFonts w:ascii="Times New Roman" w:hAnsi="Times New Roman"/>
          <w:sz w:val="28"/>
          <w:szCs w:val="28"/>
          <w:lang w:val="uk-UA"/>
        </w:rPr>
        <w:t xml:space="preserve">заплановані асигнування на суму </w:t>
      </w:r>
      <w:r w:rsidRPr="009F1FD7">
        <w:rPr>
          <w:rFonts w:ascii="Times New Roman" w:hAnsi="Times New Roman"/>
          <w:sz w:val="28"/>
          <w:szCs w:val="28"/>
          <w:lang w:val="uk-UA"/>
        </w:rPr>
        <w:t>159 135</w:t>
      </w:r>
      <w:r>
        <w:rPr>
          <w:rFonts w:ascii="Times New Roman" w:hAnsi="Times New Roman"/>
          <w:sz w:val="28"/>
          <w:szCs w:val="28"/>
          <w:lang w:val="uk-UA"/>
        </w:rPr>
        <w:t xml:space="preserve"> грн. за рахунок залишку коштів субвенції з державного бюджету станом на 01.01.2026 року на придбання продуктів харчування. Видатки у звітному періоді не проводилися</w:t>
      </w:r>
      <w:r w:rsidRPr="002511C8">
        <w:rPr>
          <w:rFonts w:ascii="Times New Roman" w:hAnsi="Times New Roman"/>
          <w:sz w:val="28"/>
          <w:szCs w:val="28"/>
          <w:lang w:val="uk-UA"/>
        </w:rPr>
        <w:t>.</w:t>
      </w:r>
    </w:p>
    <w:p w:rsidR="0070196D" w:rsidRDefault="0070196D" w:rsidP="0070196D">
      <w:pPr>
        <w:tabs>
          <w:tab w:val="left" w:pos="0"/>
        </w:tabs>
        <w:spacing w:after="0" w:line="240" w:lineRule="auto"/>
        <w:ind w:firstLine="708"/>
        <w:jc w:val="both"/>
        <w:rPr>
          <w:rFonts w:ascii="Times New Roman" w:hAnsi="Times New Roman"/>
          <w:b/>
          <w:sz w:val="28"/>
          <w:szCs w:val="28"/>
          <w:lang w:val="uk-UA"/>
        </w:rPr>
      </w:pPr>
      <w:r w:rsidRPr="00F737C9">
        <w:rPr>
          <w:rFonts w:ascii="Times New Roman" w:hAnsi="Times New Roman"/>
          <w:b/>
          <w:sz w:val="28"/>
          <w:szCs w:val="28"/>
          <w:lang w:val="uk-UA"/>
        </w:rPr>
        <w:t>ТПКВК МБ 1</w:t>
      </w:r>
      <w:r>
        <w:rPr>
          <w:rFonts w:ascii="Times New Roman" w:hAnsi="Times New Roman"/>
          <w:b/>
          <w:sz w:val="28"/>
          <w:szCs w:val="28"/>
          <w:lang w:val="uk-UA"/>
        </w:rPr>
        <w:t>3</w:t>
      </w:r>
      <w:r w:rsidRPr="00F737C9">
        <w:rPr>
          <w:rFonts w:ascii="Times New Roman" w:hAnsi="Times New Roman"/>
          <w:b/>
          <w:sz w:val="28"/>
          <w:szCs w:val="28"/>
          <w:lang w:val="uk-UA"/>
        </w:rPr>
        <w:t>00 «</w:t>
      </w:r>
      <w:r w:rsidR="002511C8" w:rsidRPr="002511C8">
        <w:rPr>
          <w:rFonts w:ascii="Times New Roman" w:hAnsi="Times New Roman"/>
          <w:b/>
          <w:sz w:val="28"/>
          <w:szCs w:val="28"/>
          <w:lang w:val="uk-UA"/>
        </w:rPr>
        <w:t>Підготовка та реалізація публічних інвестиційних проектів / програм публічних інвестицій за рахунок коштів місцевого бюджету в галузі освіти</w:t>
      </w:r>
      <w:r w:rsidRPr="00F737C9">
        <w:rPr>
          <w:rFonts w:ascii="Times New Roman" w:hAnsi="Times New Roman"/>
          <w:b/>
          <w:sz w:val="28"/>
          <w:szCs w:val="28"/>
          <w:lang w:val="uk-UA"/>
        </w:rPr>
        <w:t>»</w:t>
      </w:r>
      <w:r w:rsidR="002511C8">
        <w:rPr>
          <w:rFonts w:ascii="Times New Roman" w:hAnsi="Times New Roman"/>
          <w:b/>
          <w:sz w:val="28"/>
          <w:szCs w:val="28"/>
          <w:lang w:val="uk-UA"/>
        </w:rPr>
        <w:t xml:space="preserve"> </w:t>
      </w:r>
    </w:p>
    <w:p w:rsidR="002511C8" w:rsidRPr="002511C8" w:rsidRDefault="002511C8" w:rsidP="0070196D">
      <w:pPr>
        <w:tabs>
          <w:tab w:val="left" w:pos="0"/>
        </w:tabs>
        <w:spacing w:after="0" w:line="240" w:lineRule="auto"/>
        <w:ind w:firstLine="708"/>
        <w:jc w:val="both"/>
        <w:rPr>
          <w:rFonts w:ascii="Times New Roman" w:hAnsi="Times New Roman"/>
          <w:sz w:val="28"/>
          <w:szCs w:val="28"/>
          <w:lang w:val="uk-UA"/>
        </w:rPr>
      </w:pPr>
      <w:r w:rsidRPr="002511C8">
        <w:rPr>
          <w:rFonts w:ascii="Times New Roman" w:hAnsi="Times New Roman"/>
          <w:sz w:val="28"/>
          <w:szCs w:val="28"/>
          <w:lang w:val="uk-UA"/>
        </w:rPr>
        <w:t xml:space="preserve">По спеціальному фонду </w:t>
      </w:r>
      <w:r>
        <w:rPr>
          <w:rFonts w:ascii="Times New Roman" w:hAnsi="Times New Roman"/>
          <w:sz w:val="28"/>
          <w:szCs w:val="28"/>
          <w:lang w:val="uk-UA"/>
        </w:rPr>
        <w:t xml:space="preserve">заплановані асигнування </w:t>
      </w:r>
      <w:r w:rsidRPr="002511C8">
        <w:rPr>
          <w:rFonts w:ascii="Times New Roman" w:hAnsi="Times New Roman"/>
          <w:sz w:val="28"/>
          <w:szCs w:val="28"/>
          <w:lang w:val="uk-UA"/>
        </w:rPr>
        <w:t xml:space="preserve">для співфінансування заходів </w:t>
      </w:r>
      <w:r>
        <w:rPr>
          <w:rFonts w:ascii="Times New Roman" w:hAnsi="Times New Roman"/>
          <w:sz w:val="28"/>
          <w:szCs w:val="28"/>
          <w:lang w:val="uk-UA"/>
        </w:rPr>
        <w:t>на суму 300 000 грн., з них:</w:t>
      </w:r>
      <w:r w:rsidRPr="002511C8">
        <w:rPr>
          <w:rFonts w:ascii="Times New Roman" w:hAnsi="Times New Roman"/>
          <w:sz w:val="28"/>
          <w:szCs w:val="28"/>
          <w:lang w:val="uk-UA"/>
        </w:rPr>
        <w:t xml:space="preserve"> на забезпечення закладів загальної середньої освіти засобами навчання та обладнання в межах впровадження реформи "Нова українська школа" -  5 000 грн.</w:t>
      </w:r>
      <w:r>
        <w:rPr>
          <w:rFonts w:ascii="Times New Roman" w:hAnsi="Times New Roman"/>
          <w:sz w:val="28"/>
          <w:szCs w:val="28"/>
          <w:lang w:val="uk-UA"/>
        </w:rPr>
        <w:t xml:space="preserve">, </w:t>
      </w:r>
      <w:r w:rsidRPr="002511C8">
        <w:rPr>
          <w:rFonts w:ascii="Times New Roman" w:hAnsi="Times New Roman"/>
          <w:sz w:val="28"/>
          <w:szCs w:val="28"/>
          <w:lang w:val="uk-UA"/>
        </w:rPr>
        <w:t>на "Нове будівництво протирадіаційного укриття (ПРУ) Галицинівського ЗДО "Веселка" Галицинівської сільської ради за адресою: вул. Центральна, 6, с. Галицинове Миколаївського району Миколаївської області" - 295 000 грн.</w:t>
      </w:r>
    </w:p>
    <w:p w:rsidR="002511C8" w:rsidRPr="002511C8" w:rsidRDefault="002511C8" w:rsidP="002511C8">
      <w:pPr>
        <w:spacing w:after="0" w:line="240" w:lineRule="auto"/>
        <w:ind w:firstLine="708"/>
        <w:rPr>
          <w:rFonts w:ascii="Times New Roman" w:hAnsi="Times New Roman"/>
          <w:sz w:val="28"/>
          <w:szCs w:val="28"/>
          <w:lang w:val="uk-UA"/>
        </w:rPr>
      </w:pPr>
      <w:r>
        <w:rPr>
          <w:rFonts w:ascii="Times New Roman" w:hAnsi="Times New Roman"/>
          <w:sz w:val="28"/>
          <w:szCs w:val="28"/>
          <w:lang w:val="uk-UA"/>
        </w:rPr>
        <w:t>Видатки у звітному періоді не проводилися</w:t>
      </w:r>
      <w:r w:rsidRPr="002511C8">
        <w:rPr>
          <w:rFonts w:ascii="Times New Roman" w:hAnsi="Times New Roman"/>
          <w:sz w:val="28"/>
          <w:szCs w:val="28"/>
          <w:lang w:val="uk-UA"/>
        </w:rPr>
        <w:t>.</w:t>
      </w:r>
    </w:p>
    <w:p w:rsidR="003034B5" w:rsidRPr="00F737C9" w:rsidRDefault="003034B5" w:rsidP="00F737C9">
      <w:pPr>
        <w:tabs>
          <w:tab w:val="left" w:pos="0"/>
        </w:tabs>
        <w:spacing w:after="0" w:line="240" w:lineRule="auto"/>
        <w:ind w:firstLine="708"/>
        <w:jc w:val="both"/>
        <w:rPr>
          <w:rFonts w:ascii="Times New Roman" w:hAnsi="Times New Roman"/>
          <w:b/>
          <w:sz w:val="28"/>
          <w:szCs w:val="28"/>
          <w:lang w:val="uk-UA"/>
        </w:rPr>
      </w:pPr>
      <w:r w:rsidRPr="00F737C9">
        <w:rPr>
          <w:rFonts w:ascii="Times New Roman" w:hAnsi="Times New Roman"/>
          <w:b/>
          <w:sz w:val="28"/>
          <w:szCs w:val="28"/>
          <w:lang w:val="uk-UA"/>
        </w:rPr>
        <w:t>ТПКВК МБ 1600 «Здійснення доплат педагогічним працівникам закладів загальної середньої освіти за рахунок субвенції з державного бюджету місцевим бюджетам»</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По загальному фонду видаткова частина бюджету за звітний період 202</w:t>
      </w:r>
      <w:r w:rsidR="009F1FD7">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суму </w:t>
      </w:r>
      <w:r w:rsidR="009F1FD7">
        <w:rPr>
          <w:rFonts w:ascii="Times New Roman" w:hAnsi="Times New Roman"/>
          <w:sz w:val="28"/>
          <w:szCs w:val="28"/>
          <w:lang w:val="uk-UA"/>
        </w:rPr>
        <w:t>2 326 171</w:t>
      </w:r>
      <w:r w:rsidRPr="00F737C9">
        <w:rPr>
          <w:rFonts w:ascii="Times New Roman" w:hAnsi="Times New Roman"/>
          <w:sz w:val="28"/>
          <w:szCs w:val="28"/>
          <w:lang w:val="uk-UA"/>
        </w:rPr>
        <w:t xml:space="preserve"> грн., або на </w:t>
      </w:r>
      <w:r w:rsidR="009F1FD7">
        <w:rPr>
          <w:rFonts w:ascii="Times New Roman" w:hAnsi="Times New Roman"/>
          <w:sz w:val="28"/>
          <w:szCs w:val="28"/>
          <w:lang w:val="uk-UA"/>
        </w:rPr>
        <w:t>85,4</w:t>
      </w:r>
      <w:r w:rsidRPr="00F737C9">
        <w:rPr>
          <w:rFonts w:ascii="Times New Roman" w:hAnsi="Times New Roman"/>
          <w:sz w:val="28"/>
          <w:szCs w:val="28"/>
          <w:lang w:val="uk-UA"/>
        </w:rPr>
        <w:t xml:space="preserve"> %, від плану звітного періоду на щомісячну доплату педагогічним працівникам за роботу в несприятливих умовах праці.. </w:t>
      </w:r>
    </w:p>
    <w:p w:rsidR="003034B5" w:rsidRPr="00F737C9" w:rsidRDefault="003034B5" w:rsidP="00F737C9">
      <w:pPr>
        <w:widowControl w:val="0"/>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станом на 01.04.202</w:t>
      </w:r>
      <w:r w:rsidR="009F1FD7">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9F1FD7" w:rsidRDefault="009F1FD7" w:rsidP="009F1FD7">
      <w:pPr>
        <w:tabs>
          <w:tab w:val="left" w:pos="0"/>
        </w:tabs>
        <w:spacing w:after="0" w:line="240" w:lineRule="auto"/>
        <w:ind w:firstLine="708"/>
        <w:jc w:val="both"/>
        <w:rPr>
          <w:rFonts w:ascii="Times New Roman" w:hAnsi="Times New Roman"/>
          <w:b/>
          <w:sz w:val="28"/>
          <w:szCs w:val="28"/>
          <w:lang w:val="uk-UA"/>
        </w:rPr>
      </w:pPr>
      <w:r w:rsidRPr="00F737C9">
        <w:rPr>
          <w:rFonts w:ascii="Times New Roman" w:hAnsi="Times New Roman"/>
          <w:b/>
          <w:sz w:val="28"/>
          <w:szCs w:val="28"/>
          <w:lang w:val="uk-UA"/>
        </w:rPr>
        <w:t>ТПКВК МБ 1</w:t>
      </w:r>
      <w:r>
        <w:rPr>
          <w:rFonts w:ascii="Times New Roman" w:hAnsi="Times New Roman"/>
          <w:b/>
          <w:sz w:val="28"/>
          <w:szCs w:val="28"/>
          <w:lang w:val="uk-UA"/>
        </w:rPr>
        <w:t>700</w:t>
      </w:r>
      <w:r w:rsidRPr="00F737C9">
        <w:rPr>
          <w:rFonts w:ascii="Times New Roman" w:hAnsi="Times New Roman"/>
          <w:b/>
          <w:sz w:val="28"/>
          <w:szCs w:val="28"/>
          <w:lang w:val="uk-UA"/>
        </w:rPr>
        <w:t xml:space="preserve"> «</w:t>
      </w:r>
      <w:r w:rsidRPr="009F1FD7">
        <w:rPr>
          <w:rFonts w:ascii="Times New Roman" w:hAnsi="Times New Roman"/>
          <w:b/>
          <w:sz w:val="28"/>
          <w:szCs w:val="28"/>
          <w:lang w:val="uk-UA"/>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r w:rsidRPr="00F737C9">
        <w:rPr>
          <w:rFonts w:ascii="Times New Roman" w:hAnsi="Times New Roman"/>
          <w:b/>
          <w:sz w:val="28"/>
          <w:szCs w:val="28"/>
          <w:lang w:val="uk-UA"/>
        </w:rPr>
        <w:t>»</w:t>
      </w:r>
      <w:r>
        <w:rPr>
          <w:rFonts w:ascii="Times New Roman" w:hAnsi="Times New Roman"/>
          <w:b/>
          <w:sz w:val="28"/>
          <w:szCs w:val="28"/>
          <w:lang w:val="uk-UA"/>
        </w:rPr>
        <w:t xml:space="preserve"> </w:t>
      </w:r>
    </w:p>
    <w:p w:rsidR="009F1FD7" w:rsidRPr="009F1FD7" w:rsidRDefault="009F1FD7" w:rsidP="009F1FD7">
      <w:pPr>
        <w:tabs>
          <w:tab w:val="left" w:pos="0"/>
        </w:tabs>
        <w:spacing w:after="0" w:line="240" w:lineRule="auto"/>
        <w:ind w:firstLine="708"/>
        <w:jc w:val="both"/>
        <w:rPr>
          <w:rFonts w:ascii="Times New Roman" w:hAnsi="Times New Roman"/>
          <w:sz w:val="28"/>
          <w:szCs w:val="28"/>
          <w:lang w:val="uk-UA"/>
        </w:rPr>
      </w:pPr>
      <w:r w:rsidRPr="009F1FD7">
        <w:rPr>
          <w:rFonts w:ascii="Times New Roman" w:hAnsi="Times New Roman"/>
          <w:sz w:val="28"/>
          <w:szCs w:val="28"/>
          <w:lang w:val="uk-UA"/>
        </w:rPr>
        <w:t xml:space="preserve">По спеціальному фонду видаткова частина бюджету за </w:t>
      </w:r>
      <w:r>
        <w:rPr>
          <w:rFonts w:ascii="Times New Roman" w:hAnsi="Times New Roman"/>
          <w:sz w:val="28"/>
          <w:szCs w:val="28"/>
          <w:lang w:val="uk-UA"/>
        </w:rPr>
        <w:t>звітний період</w:t>
      </w:r>
      <w:r w:rsidRPr="009F1FD7">
        <w:rPr>
          <w:rFonts w:ascii="Times New Roman" w:hAnsi="Times New Roman"/>
          <w:sz w:val="28"/>
          <w:szCs w:val="28"/>
          <w:lang w:val="uk-UA"/>
        </w:rPr>
        <w:t xml:space="preserve"> 2026 року виконана на суму 16 752 грн., або на 21,5 %, від річного плану на харчування учнів початкових класів закладів загальної середньої освіти. Економія лімітних призначень виникла у зв’язку з тривалими процедурами закупівель, відсутністю постачальників продуктів та з недовиконанням плану по діто-днях через хворобу дітей що призвело до економії коштів. </w:t>
      </w:r>
    </w:p>
    <w:p w:rsidR="009F1FD7" w:rsidRPr="009F1FD7" w:rsidRDefault="009F1FD7" w:rsidP="009F1FD7">
      <w:pPr>
        <w:tabs>
          <w:tab w:val="left" w:pos="0"/>
        </w:tabs>
        <w:spacing w:after="0" w:line="240" w:lineRule="auto"/>
        <w:ind w:firstLine="708"/>
        <w:jc w:val="both"/>
        <w:rPr>
          <w:rFonts w:ascii="Times New Roman" w:hAnsi="Times New Roman"/>
          <w:sz w:val="28"/>
          <w:szCs w:val="28"/>
          <w:lang w:val="uk-UA"/>
        </w:rPr>
      </w:pPr>
      <w:r w:rsidRPr="009F1FD7">
        <w:rPr>
          <w:rFonts w:ascii="Times New Roman" w:hAnsi="Times New Roman"/>
          <w:sz w:val="28"/>
          <w:szCs w:val="28"/>
          <w:lang w:val="uk-UA"/>
        </w:rPr>
        <w:t>Дебіторська та кредиторська заборгованість станом на 01.04.2026 року відсутня.</w:t>
      </w:r>
    </w:p>
    <w:p w:rsidR="009F1FD7" w:rsidRPr="009F1FD7" w:rsidRDefault="009F1FD7" w:rsidP="009F1FD7">
      <w:pPr>
        <w:tabs>
          <w:tab w:val="left" w:pos="0"/>
        </w:tabs>
        <w:spacing w:after="0" w:line="240" w:lineRule="auto"/>
        <w:ind w:firstLine="708"/>
        <w:jc w:val="both"/>
        <w:rPr>
          <w:rFonts w:ascii="Times New Roman" w:hAnsi="Times New Roman"/>
          <w:sz w:val="28"/>
          <w:szCs w:val="28"/>
          <w:lang w:val="uk-UA"/>
        </w:rPr>
      </w:pPr>
    </w:p>
    <w:p w:rsidR="009F1FD7" w:rsidRPr="009F1FD7" w:rsidRDefault="009F1FD7" w:rsidP="009F1FD7">
      <w:pPr>
        <w:ind w:firstLine="708"/>
        <w:jc w:val="both"/>
        <w:rPr>
          <w:rFonts w:ascii="Times New Roman" w:hAnsi="Times New Roman"/>
          <w:b/>
          <w:sz w:val="28"/>
          <w:szCs w:val="28"/>
          <w:lang w:val="uk-UA"/>
        </w:rPr>
      </w:pPr>
      <w:r w:rsidRPr="009F1FD7">
        <w:rPr>
          <w:rFonts w:ascii="Times New Roman" w:hAnsi="Times New Roman"/>
          <w:b/>
          <w:sz w:val="28"/>
          <w:szCs w:val="28"/>
          <w:lang w:val="uk-UA"/>
        </w:rPr>
        <w:t>По КПКВК МБ 0611702 «Забезпечення харчуванням учнів закладів загальної середньої освіти за рахунок субвенції з державного бюджету місцевим бюджетам»</w:t>
      </w:r>
    </w:p>
    <w:p w:rsidR="009F1FD7" w:rsidRPr="009F1FD7" w:rsidRDefault="009F1FD7" w:rsidP="009F1FD7">
      <w:pPr>
        <w:spacing w:after="0" w:line="240" w:lineRule="auto"/>
        <w:ind w:firstLine="708"/>
        <w:jc w:val="both"/>
        <w:rPr>
          <w:rFonts w:ascii="Times New Roman" w:hAnsi="Times New Roman"/>
          <w:sz w:val="28"/>
          <w:szCs w:val="28"/>
          <w:lang w:val="uk-UA"/>
        </w:rPr>
      </w:pPr>
      <w:r w:rsidRPr="009F1FD7">
        <w:rPr>
          <w:rFonts w:ascii="Times New Roman" w:hAnsi="Times New Roman"/>
          <w:sz w:val="28"/>
          <w:szCs w:val="28"/>
          <w:lang w:val="uk-UA"/>
        </w:rPr>
        <w:t xml:space="preserve">По загальному фонду видаткова частина бюджету за </w:t>
      </w:r>
      <w:r>
        <w:rPr>
          <w:rFonts w:ascii="Times New Roman" w:hAnsi="Times New Roman"/>
          <w:sz w:val="28"/>
          <w:szCs w:val="28"/>
          <w:lang w:val="uk-UA"/>
        </w:rPr>
        <w:t>звітний період</w:t>
      </w:r>
      <w:r w:rsidRPr="009F1FD7">
        <w:rPr>
          <w:rFonts w:ascii="Times New Roman" w:hAnsi="Times New Roman"/>
          <w:sz w:val="28"/>
          <w:szCs w:val="28"/>
          <w:lang w:val="uk-UA"/>
        </w:rPr>
        <w:t xml:space="preserve"> 2026 року виконана на суму 135 156 грн., або на 10,3 %, від плану звітного періоду на харчування учнів закладів загальної середньої освіти. Економія лімітних призначень виникла у зв’язку з тривалими процедурами закупівель, відсутністю постачальників продуктів та з недовиконанням плану по діто-днях через хворобу дітей що призвело до економії коштів. </w:t>
      </w:r>
    </w:p>
    <w:p w:rsidR="009F1FD7" w:rsidRPr="009F1FD7" w:rsidRDefault="009F1FD7" w:rsidP="009F1FD7">
      <w:pPr>
        <w:widowControl w:val="0"/>
        <w:suppressAutoHyphens/>
        <w:spacing w:after="0" w:line="240" w:lineRule="auto"/>
        <w:ind w:firstLine="709"/>
        <w:jc w:val="both"/>
        <w:rPr>
          <w:rFonts w:ascii="Times New Roman" w:hAnsi="Times New Roman"/>
          <w:sz w:val="28"/>
          <w:szCs w:val="28"/>
          <w:lang w:val="uk-UA"/>
        </w:rPr>
      </w:pPr>
      <w:r w:rsidRPr="009F1FD7">
        <w:rPr>
          <w:rFonts w:ascii="Times New Roman" w:hAnsi="Times New Roman"/>
          <w:sz w:val="28"/>
          <w:szCs w:val="28"/>
          <w:lang w:val="uk-UA"/>
        </w:rPr>
        <w:t>Дебіторська та кредиторська заборгованість станом на 01.04.2026 року відсутня.</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ОХОРОНА ЗДОРОВ’Я</w:t>
      </w:r>
    </w:p>
    <w:p w:rsidR="003034B5" w:rsidRPr="00F737C9" w:rsidRDefault="003034B5" w:rsidP="00F737C9">
      <w:pPr>
        <w:tabs>
          <w:tab w:val="left" w:pos="0"/>
          <w:tab w:val="left" w:pos="10206"/>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за звітний період  проведено на суму </w:t>
      </w:r>
      <w:r w:rsidR="00E63FDA">
        <w:rPr>
          <w:rFonts w:ascii="Times New Roman" w:hAnsi="Times New Roman"/>
          <w:sz w:val="28"/>
          <w:szCs w:val="28"/>
          <w:lang w:val="uk-UA"/>
        </w:rPr>
        <w:t>2 012 142</w:t>
      </w:r>
      <w:r w:rsidRPr="00F737C9">
        <w:rPr>
          <w:rFonts w:ascii="Times New Roman" w:hAnsi="Times New Roman"/>
          <w:sz w:val="28"/>
          <w:szCs w:val="28"/>
          <w:lang w:val="uk-UA"/>
        </w:rPr>
        <w:t xml:space="preserve"> грн., або на </w:t>
      </w:r>
      <w:r w:rsidR="00E63FDA">
        <w:rPr>
          <w:rFonts w:ascii="Times New Roman" w:hAnsi="Times New Roman"/>
          <w:sz w:val="28"/>
          <w:szCs w:val="28"/>
          <w:lang w:val="uk-UA"/>
        </w:rPr>
        <w:t>22,7 </w:t>
      </w:r>
      <w:r w:rsidRPr="00F737C9">
        <w:rPr>
          <w:rFonts w:ascii="Times New Roman" w:hAnsi="Times New Roman"/>
          <w:sz w:val="28"/>
          <w:szCs w:val="28"/>
          <w:lang w:val="uk-UA"/>
        </w:rPr>
        <w:t>% до уточнених планових показників на звітний період,  з них:</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 МБ 2111 «Первинна медична допомога населенню, що надається центрами первинної медичної (медико-санітарної) допомоги»</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на оплату комунальних послуг та енергоносіїв проведено </w:t>
      </w:r>
      <w:r w:rsidR="00E63FDA">
        <w:rPr>
          <w:rFonts w:ascii="Times New Roman" w:hAnsi="Times New Roman"/>
          <w:sz w:val="28"/>
          <w:szCs w:val="28"/>
          <w:lang w:val="uk-UA"/>
        </w:rPr>
        <w:t xml:space="preserve">по загальному фонду </w:t>
      </w:r>
      <w:r w:rsidRPr="00F737C9">
        <w:rPr>
          <w:rFonts w:ascii="Times New Roman" w:hAnsi="Times New Roman"/>
          <w:sz w:val="28"/>
          <w:szCs w:val="28"/>
          <w:lang w:val="uk-UA"/>
        </w:rPr>
        <w:t xml:space="preserve">на суму </w:t>
      </w:r>
      <w:r w:rsidR="00E63FDA">
        <w:rPr>
          <w:rFonts w:ascii="Times New Roman" w:hAnsi="Times New Roman"/>
          <w:sz w:val="28"/>
          <w:szCs w:val="28"/>
          <w:lang w:val="uk-UA"/>
        </w:rPr>
        <w:t>401 420</w:t>
      </w:r>
      <w:r w:rsidRPr="00F737C9">
        <w:rPr>
          <w:rFonts w:ascii="Times New Roman" w:hAnsi="Times New Roman"/>
          <w:sz w:val="28"/>
          <w:szCs w:val="28"/>
          <w:lang w:val="uk-UA"/>
        </w:rPr>
        <w:t xml:space="preserve"> грн., що  становить </w:t>
      </w:r>
      <w:r w:rsidR="00E63FDA">
        <w:rPr>
          <w:rFonts w:ascii="Times New Roman" w:hAnsi="Times New Roman"/>
          <w:sz w:val="28"/>
          <w:szCs w:val="28"/>
          <w:lang w:val="uk-UA"/>
        </w:rPr>
        <w:t>99,2</w:t>
      </w:r>
      <w:r w:rsidRPr="00F737C9">
        <w:rPr>
          <w:rFonts w:ascii="Times New Roman" w:hAnsi="Times New Roman"/>
          <w:sz w:val="28"/>
          <w:szCs w:val="28"/>
          <w:lang w:val="uk-UA"/>
        </w:rPr>
        <w:t xml:space="preserve"> % від уточненого плану звітного періоду </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 МБ 2152 «Інші програми та заходи у сфері охорони здоров’я»</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по загальному фонду проведено на виконання Комплексної програми «Розвитку первинної медико-санітарної допомоги в Галицинівській сільській раді» на суму </w:t>
      </w:r>
      <w:r w:rsidR="00E63FDA">
        <w:rPr>
          <w:rFonts w:ascii="Times New Roman" w:hAnsi="Times New Roman"/>
          <w:sz w:val="28"/>
          <w:szCs w:val="28"/>
          <w:lang w:val="uk-UA"/>
        </w:rPr>
        <w:t>1 610 722</w:t>
      </w:r>
      <w:r w:rsidRPr="00F737C9">
        <w:rPr>
          <w:rFonts w:ascii="Times New Roman" w:hAnsi="Times New Roman"/>
          <w:sz w:val="28"/>
          <w:szCs w:val="28"/>
          <w:lang w:val="uk-UA"/>
        </w:rPr>
        <w:t xml:space="preserve"> грн., що  становить </w:t>
      </w:r>
      <w:r w:rsidR="00E63FDA">
        <w:rPr>
          <w:rFonts w:ascii="Times New Roman" w:hAnsi="Times New Roman"/>
          <w:sz w:val="28"/>
          <w:szCs w:val="28"/>
          <w:lang w:val="uk-UA"/>
        </w:rPr>
        <w:t>84,4</w:t>
      </w:r>
      <w:r w:rsidRPr="00F737C9">
        <w:rPr>
          <w:rFonts w:ascii="Times New Roman" w:hAnsi="Times New Roman"/>
          <w:sz w:val="28"/>
          <w:szCs w:val="28"/>
          <w:lang w:val="uk-UA"/>
        </w:rPr>
        <w:t>% від уточненого плану звітного періоду.</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Видатки проведено на:</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оплат</w:t>
      </w:r>
      <w:r w:rsidR="00870993" w:rsidRPr="00F737C9">
        <w:rPr>
          <w:rFonts w:ascii="Times New Roman" w:hAnsi="Times New Roman"/>
          <w:sz w:val="28"/>
          <w:szCs w:val="28"/>
          <w:lang w:val="uk-UA"/>
        </w:rPr>
        <w:t>у</w:t>
      </w:r>
      <w:r w:rsidRPr="00F737C9">
        <w:rPr>
          <w:rFonts w:ascii="Times New Roman" w:hAnsi="Times New Roman"/>
          <w:sz w:val="28"/>
          <w:szCs w:val="28"/>
          <w:lang w:val="uk-UA"/>
        </w:rPr>
        <w:t xml:space="preserve"> праці з нарахуваннями на заробітну плату  на суму </w:t>
      </w:r>
      <w:r w:rsidR="00E97F14">
        <w:rPr>
          <w:rFonts w:ascii="Times New Roman" w:hAnsi="Times New Roman"/>
          <w:sz w:val="28"/>
          <w:szCs w:val="28"/>
          <w:lang w:val="uk-UA"/>
        </w:rPr>
        <w:t>1 538 172</w:t>
      </w:r>
      <w:r w:rsidRPr="00F737C9">
        <w:rPr>
          <w:rFonts w:ascii="Times New Roman" w:hAnsi="Times New Roman"/>
          <w:sz w:val="28"/>
          <w:szCs w:val="28"/>
          <w:lang w:val="uk-UA"/>
        </w:rPr>
        <w:t xml:space="preserve"> грн., </w:t>
      </w:r>
    </w:p>
    <w:p w:rsidR="003034B5"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оплату </w:t>
      </w:r>
      <w:r w:rsidR="00870993" w:rsidRPr="00F737C9">
        <w:rPr>
          <w:rFonts w:ascii="Times New Roman" w:hAnsi="Times New Roman"/>
          <w:sz w:val="28"/>
          <w:szCs w:val="28"/>
          <w:lang w:val="uk-UA"/>
        </w:rPr>
        <w:t xml:space="preserve">за </w:t>
      </w:r>
      <w:r w:rsidRPr="00F737C9">
        <w:rPr>
          <w:rFonts w:ascii="Times New Roman" w:hAnsi="Times New Roman"/>
          <w:sz w:val="28"/>
          <w:szCs w:val="28"/>
          <w:lang w:val="uk-UA"/>
        </w:rPr>
        <w:t xml:space="preserve">медикаменти та перев’язувальні матеріали – на суму  </w:t>
      </w:r>
      <w:r w:rsidR="00E97F14">
        <w:rPr>
          <w:rFonts w:ascii="Times New Roman" w:hAnsi="Times New Roman"/>
          <w:sz w:val="28"/>
          <w:szCs w:val="28"/>
          <w:lang w:val="uk-UA"/>
        </w:rPr>
        <w:t>42</w:t>
      </w:r>
      <w:r w:rsidRPr="00F737C9">
        <w:rPr>
          <w:rFonts w:ascii="Times New Roman" w:hAnsi="Times New Roman"/>
          <w:sz w:val="28"/>
          <w:szCs w:val="28"/>
          <w:lang w:val="uk-UA"/>
        </w:rPr>
        <w:t> </w:t>
      </w:r>
      <w:r w:rsidR="00E97F14">
        <w:rPr>
          <w:rFonts w:ascii="Times New Roman" w:hAnsi="Times New Roman"/>
          <w:sz w:val="28"/>
          <w:szCs w:val="28"/>
          <w:lang w:val="uk-UA"/>
        </w:rPr>
        <w:t>347</w:t>
      </w:r>
      <w:r w:rsidRPr="00F737C9">
        <w:rPr>
          <w:rFonts w:ascii="Times New Roman" w:hAnsi="Times New Roman"/>
          <w:sz w:val="28"/>
          <w:szCs w:val="28"/>
          <w:lang w:val="uk-UA"/>
        </w:rPr>
        <w:t> грн.,</w:t>
      </w:r>
    </w:p>
    <w:p w:rsidR="00E97F14" w:rsidRPr="00F737C9" w:rsidRDefault="00E97F14"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канцелярські та господарські товари – 22 560 грн.,</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медикаменти пільговій категорії населення – на суму </w:t>
      </w:r>
      <w:r w:rsidR="00E97F14">
        <w:rPr>
          <w:rFonts w:ascii="Times New Roman" w:hAnsi="Times New Roman"/>
          <w:sz w:val="28"/>
          <w:szCs w:val="28"/>
          <w:lang w:val="uk-UA"/>
        </w:rPr>
        <w:t>7</w:t>
      </w:r>
      <w:r w:rsidRPr="00F737C9">
        <w:rPr>
          <w:rFonts w:ascii="Times New Roman" w:hAnsi="Times New Roman"/>
          <w:sz w:val="28"/>
          <w:szCs w:val="28"/>
          <w:lang w:val="uk-UA"/>
        </w:rPr>
        <w:t> </w:t>
      </w:r>
      <w:r w:rsidR="00E97F14">
        <w:rPr>
          <w:rFonts w:ascii="Times New Roman" w:hAnsi="Times New Roman"/>
          <w:sz w:val="28"/>
          <w:szCs w:val="28"/>
          <w:lang w:val="uk-UA"/>
        </w:rPr>
        <w:t>644</w:t>
      </w:r>
      <w:r w:rsidRPr="00F737C9">
        <w:rPr>
          <w:rFonts w:ascii="Times New Roman" w:hAnsi="Times New Roman"/>
          <w:sz w:val="28"/>
          <w:szCs w:val="28"/>
          <w:lang w:val="uk-UA"/>
        </w:rPr>
        <w:t xml:space="preserve"> грн.</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Видатки по спеціальному фонду у звітному періоді не проводилися.</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Дебіторська та кредиторська заборгованість на звітну дату відсутня.</w:t>
      </w:r>
    </w:p>
    <w:p w:rsidR="00E97F14" w:rsidRPr="00F737C9" w:rsidRDefault="00E97F14" w:rsidP="00E97F14">
      <w:pPr>
        <w:tabs>
          <w:tab w:val="left" w:pos="0"/>
          <w:tab w:val="left" w:pos="720"/>
          <w:tab w:val="left" w:pos="10206"/>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 МБ 21</w:t>
      </w:r>
      <w:r>
        <w:rPr>
          <w:rFonts w:ascii="Times New Roman" w:hAnsi="Times New Roman"/>
          <w:b/>
          <w:sz w:val="28"/>
          <w:szCs w:val="28"/>
          <w:lang w:val="uk-UA"/>
        </w:rPr>
        <w:t>70</w:t>
      </w:r>
      <w:r w:rsidRPr="00F737C9">
        <w:rPr>
          <w:rFonts w:ascii="Times New Roman" w:hAnsi="Times New Roman"/>
          <w:b/>
          <w:sz w:val="28"/>
          <w:szCs w:val="28"/>
          <w:lang w:val="uk-UA"/>
        </w:rPr>
        <w:t xml:space="preserve"> «</w:t>
      </w:r>
      <w:r w:rsidRPr="00E97F14">
        <w:rPr>
          <w:rFonts w:ascii="Times New Roman" w:hAnsi="Times New Roman"/>
          <w:b/>
          <w:sz w:val="28"/>
          <w:szCs w:val="28"/>
          <w:lang w:val="uk-UA"/>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sidRPr="00F737C9">
        <w:rPr>
          <w:rFonts w:ascii="Times New Roman" w:hAnsi="Times New Roman"/>
          <w:b/>
          <w:sz w:val="28"/>
          <w:szCs w:val="28"/>
          <w:lang w:val="uk-UA"/>
        </w:rPr>
        <w:t>»</w:t>
      </w:r>
    </w:p>
    <w:p w:rsidR="003034B5" w:rsidRPr="00E97F14" w:rsidRDefault="00E97F14" w:rsidP="00F737C9">
      <w:pPr>
        <w:tabs>
          <w:tab w:val="left" w:pos="0"/>
          <w:tab w:val="left" w:pos="1080"/>
        </w:tabs>
        <w:spacing w:after="0" w:line="240" w:lineRule="auto"/>
        <w:ind w:firstLine="709"/>
        <w:jc w:val="both"/>
        <w:rPr>
          <w:rFonts w:ascii="Times New Roman" w:hAnsi="Times New Roman"/>
          <w:sz w:val="28"/>
          <w:szCs w:val="28"/>
          <w:lang w:val="uk-UA"/>
        </w:rPr>
      </w:pPr>
      <w:r w:rsidRPr="002511C8">
        <w:rPr>
          <w:rFonts w:ascii="Times New Roman" w:hAnsi="Times New Roman"/>
          <w:sz w:val="28"/>
          <w:szCs w:val="28"/>
          <w:lang w:val="uk-UA"/>
        </w:rPr>
        <w:t xml:space="preserve">По спеціальному фонду </w:t>
      </w:r>
      <w:r>
        <w:rPr>
          <w:rFonts w:ascii="Times New Roman" w:hAnsi="Times New Roman"/>
          <w:sz w:val="28"/>
          <w:szCs w:val="28"/>
          <w:lang w:val="uk-UA"/>
        </w:rPr>
        <w:t xml:space="preserve">заплановані асигнування </w:t>
      </w:r>
      <w:r w:rsidRPr="002511C8">
        <w:rPr>
          <w:rFonts w:ascii="Times New Roman" w:hAnsi="Times New Roman"/>
          <w:sz w:val="28"/>
          <w:szCs w:val="28"/>
          <w:lang w:val="uk-UA"/>
        </w:rPr>
        <w:t xml:space="preserve">для співфінансування заходів </w:t>
      </w:r>
      <w:r>
        <w:rPr>
          <w:rFonts w:ascii="Times New Roman" w:hAnsi="Times New Roman"/>
          <w:sz w:val="28"/>
          <w:szCs w:val="28"/>
          <w:lang w:val="uk-UA"/>
        </w:rPr>
        <w:t xml:space="preserve">на суму 300 000 грн. на реалізацію ПІП: </w:t>
      </w:r>
      <w:r w:rsidRPr="00E97F14">
        <w:rPr>
          <w:rFonts w:ascii="Times New Roman" w:hAnsi="Times New Roman"/>
          <w:sz w:val="28"/>
          <w:szCs w:val="28"/>
          <w:lang w:val="uk-UA"/>
        </w:rPr>
        <w:t>Нове будівництво центру надання адміністративних послуг у с.</w:t>
      </w:r>
      <w:r w:rsidR="00735BF3">
        <w:rPr>
          <w:rFonts w:ascii="Times New Roman" w:hAnsi="Times New Roman"/>
          <w:sz w:val="28"/>
          <w:szCs w:val="28"/>
          <w:lang w:val="uk-UA"/>
        </w:rPr>
        <w:t xml:space="preserve"> </w:t>
      </w:r>
      <w:r w:rsidRPr="00E97F14">
        <w:rPr>
          <w:rFonts w:ascii="Times New Roman" w:hAnsi="Times New Roman"/>
          <w:sz w:val="28"/>
          <w:szCs w:val="28"/>
          <w:lang w:val="uk-UA"/>
        </w:rPr>
        <w:t>Галицинове, Галицинівської територіальної громади, Миколаївської області.  Видатки у звітному періоді не проводилися.</w:t>
      </w:r>
    </w:p>
    <w:p w:rsidR="003034B5" w:rsidRPr="00F737C9" w:rsidRDefault="003034B5" w:rsidP="00F737C9">
      <w:pPr>
        <w:tabs>
          <w:tab w:val="left" w:pos="0"/>
          <w:tab w:val="left" w:pos="108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СОЦІАЛЬНИЙ ЗАХИСТ ТА СОЦІАЛЬНЕ ЗАБЕЗПЕЧЕННЯ</w:t>
      </w:r>
    </w:p>
    <w:p w:rsidR="003034B5" w:rsidRPr="00F737C9" w:rsidRDefault="003034B5" w:rsidP="00F737C9">
      <w:pPr>
        <w:tabs>
          <w:tab w:val="left" w:pos="0"/>
          <w:tab w:val="left" w:pos="10206"/>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за звітний період  проведено </w:t>
      </w:r>
      <w:r w:rsidRPr="00F737C9">
        <w:rPr>
          <w:rFonts w:ascii="Times New Roman" w:hAnsi="Times New Roman"/>
          <w:bCs/>
          <w:sz w:val="28"/>
          <w:szCs w:val="28"/>
          <w:lang w:val="uk-UA"/>
        </w:rPr>
        <w:t xml:space="preserve">по загальному фонду </w:t>
      </w:r>
      <w:r w:rsidRPr="00F737C9">
        <w:rPr>
          <w:rFonts w:ascii="Times New Roman" w:hAnsi="Times New Roman"/>
          <w:sz w:val="28"/>
          <w:szCs w:val="28"/>
          <w:lang w:val="uk-UA"/>
        </w:rPr>
        <w:t xml:space="preserve">на суму </w:t>
      </w:r>
      <w:r w:rsidR="00E97F14">
        <w:rPr>
          <w:rFonts w:ascii="Times New Roman" w:hAnsi="Times New Roman"/>
          <w:sz w:val="28"/>
          <w:szCs w:val="28"/>
          <w:lang w:val="uk-UA"/>
        </w:rPr>
        <w:t>383 479</w:t>
      </w:r>
      <w:r w:rsidRPr="00F737C9">
        <w:rPr>
          <w:rFonts w:ascii="Times New Roman" w:hAnsi="Times New Roman"/>
          <w:sz w:val="28"/>
          <w:szCs w:val="28"/>
          <w:lang w:val="uk-UA"/>
        </w:rPr>
        <w:t xml:space="preserve"> грн., або на </w:t>
      </w:r>
      <w:r w:rsidR="00E97F14">
        <w:rPr>
          <w:rFonts w:ascii="Times New Roman" w:hAnsi="Times New Roman"/>
          <w:sz w:val="28"/>
          <w:szCs w:val="28"/>
          <w:lang w:val="uk-UA"/>
        </w:rPr>
        <w:t>9,4</w:t>
      </w:r>
      <w:r w:rsidRPr="00F737C9">
        <w:rPr>
          <w:rFonts w:ascii="Times New Roman" w:hAnsi="Times New Roman"/>
          <w:sz w:val="28"/>
          <w:szCs w:val="28"/>
          <w:lang w:val="uk-UA"/>
        </w:rPr>
        <w:t xml:space="preserve">% до уточнених планових показників на </w:t>
      </w:r>
      <w:r w:rsidR="00E97F14">
        <w:rPr>
          <w:rFonts w:ascii="Times New Roman" w:hAnsi="Times New Roman"/>
          <w:sz w:val="28"/>
          <w:szCs w:val="28"/>
          <w:lang w:val="uk-UA"/>
        </w:rPr>
        <w:t>рік</w:t>
      </w:r>
      <w:r w:rsidRPr="00F737C9">
        <w:rPr>
          <w:rFonts w:ascii="Times New Roman" w:hAnsi="Times New Roman"/>
          <w:sz w:val="28"/>
          <w:szCs w:val="28"/>
          <w:lang w:val="uk-UA"/>
        </w:rPr>
        <w:t>,  з них:</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bookmarkStart w:id="6" w:name="_Hlk111115455"/>
      <w:r w:rsidRPr="00F737C9">
        <w:rPr>
          <w:rFonts w:ascii="Times New Roman" w:hAnsi="Times New Roman"/>
          <w:b/>
          <w:sz w:val="28"/>
          <w:szCs w:val="28"/>
          <w:lang w:val="uk-UA"/>
        </w:rPr>
        <w:t xml:space="preserve">ТПКВК МБ 3090 «Видатки на поховання учасників бойових дій та осіб з інвалідністю внаслідок війни» </w:t>
      </w:r>
      <w:r w:rsidRPr="00F737C9">
        <w:rPr>
          <w:rFonts w:ascii="Times New Roman" w:hAnsi="Times New Roman"/>
          <w:sz w:val="28"/>
          <w:szCs w:val="28"/>
          <w:lang w:val="uk-UA"/>
        </w:rPr>
        <w:t>заплановано</w:t>
      </w:r>
      <w:r w:rsidRPr="00F737C9">
        <w:rPr>
          <w:rFonts w:ascii="Times New Roman" w:hAnsi="Times New Roman"/>
          <w:b/>
          <w:sz w:val="28"/>
          <w:szCs w:val="28"/>
          <w:lang w:val="uk-UA"/>
        </w:rPr>
        <w:t xml:space="preserve"> видатки </w:t>
      </w:r>
      <w:r w:rsidRPr="00F737C9">
        <w:rPr>
          <w:rFonts w:ascii="Times New Roman" w:hAnsi="Times New Roman"/>
          <w:sz w:val="28"/>
          <w:szCs w:val="28"/>
          <w:lang w:val="uk-UA"/>
        </w:rPr>
        <w:t xml:space="preserve">за рахунок субвенції з обласного бюджету на суму </w:t>
      </w:r>
      <w:r w:rsidR="00E97F14">
        <w:rPr>
          <w:rFonts w:ascii="Times New Roman" w:hAnsi="Times New Roman"/>
          <w:sz w:val="28"/>
          <w:szCs w:val="28"/>
          <w:lang w:val="uk-UA"/>
        </w:rPr>
        <w:t>5 190</w:t>
      </w:r>
      <w:r w:rsidRPr="00F737C9">
        <w:rPr>
          <w:rFonts w:ascii="Times New Roman" w:hAnsi="Times New Roman"/>
          <w:sz w:val="28"/>
          <w:szCs w:val="28"/>
          <w:lang w:val="uk-UA"/>
        </w:rPr>
        <w:t xml:space="preserve"> грн. У звітному періоді видатки не проводилися.</w:t>
      </w:r>
    </w:p>
    <w:p w:rsidR="00EC63D4" w:rsidRPr="00EC63D4" w:rsidRDefault="00735BF3" w:rsidP="00EC63D4">
      <w:pPr>
        <w:tabs>
          <w:tab w:val="left" w:pos="709"/>
        </w:tabs>
        <w:jc w:val="both"/>
        <w:rPr>
          <w:rFonts w:ascii="Times New Roman" w:hAnsi="Times New Roman"/>
          <w:sz w:val="28"/>
          <w:szCs w:val="28"/>
          <w:lang w:val="uk-UA"/>
        </w:rPr>
      </w:pPr>
      <w:r>
        <w:rPr>
          <w:rFonts w:ascii="Times New Roman" w:hAnsi="Times New Roman"/>
          <w:b/>
          <w:sz w:val="28"/>
          <w:szCs w:val="28"/>
          <w:lang w:val="uk-UA"/>
        </w:rPr>
        <w:t>ТПКВК МБ 3133</w:t>
      </w:r>
      <w:r w:rsidR="003034B5" w:rsidRPr="00F737C9">
        <w:rPr>
          <w:rFonts w:ascii="Times New Roman" w:hAnsi="Times New Roman"/>
          <w:b/>
          <w:sz w:val="28"/>
          <w:szCs w:val="28"/>
          <w:lang w:val="uk-UA"/>
        </w:rPr>
        <w:t xml:space="preserve"> «Інші заходи та заклади молодіжної політики»</w:t>
      </w:r>
      <w:r w:rsidR="003034B5" w:rsidRPr="00F737C9">
        <w:rPr>
          <w:rFonts w:ascii="Times New Roman" w:hAnsi="Times New Roman"/>
          <w:sz w:val="28"/>
          <w:szCs w:val="28"/>
          <w:lang w:val="uk-UA"/>
        </w:rPr>
        <w:t xml:space="preserve"> на 202</w:t>
      </w:r>
      <w:r w:rsidR="00E97F14">
        <w:rPr>
          <w:rFonts w:ascii="Times New Roman" w:hAnsi="Times New Roman"/>
          <w:sz w:val="28"/>
          <w:szCs w:val="28"/>
          <w:lang w:val="uk-UA"/>
        </w:rPr>
        <w:t>6</w:t>
      </w:r>
      <w:r w:rsidR="003034B5" w:rsidRPr="00F737C9">
        <w:rPr>
          <w:rFonts w:ascii="Times New Roman" w:hAnsi="Times New Roman"/>
          <w:sz w:val="28"/>
          <w:szCs w:val="28"/>
          <w:lang w:val="uk-UA"/>
        </w:rPr>
        <w:t xml:space="preserve"> рік враховано видатки у сумі </w:t>
      </w:r>
      <w:r w:rsidR="00E97F14">
        <w:rPr>
          <w:rFonts w:ascii="Times New Roman" w:hAnsi="Times New Roman"/>
          <w:sz w:val="28"/>
          <w:szCs w:val="28"/>
          <w:lang w:val="uk-UA"/>
        </w:rPr>
        <w:t>56</w:t>
      </w:r>
      <w:r w:rsidR="003034B5" w:rsidRPr="00F737C9">
        <w:rPr>
          <w:rFonts w:ascii="Times New Roman" w:hAnsi="Times New Roman"/>
          <w:sz w:val="28"/>
          <w:szCs w:val="28"/>
          <w:lang w:val="uk-UA"/>
        </w:rPr>
        <w:t> </w:t>
      </w:r>
      <w:r w:rsidR="00E97F14">
        <w:rPr>
          <w:rFonts w:ascii="Times New Roman" w:hAnsi="Times New Roman"/>
          <w:sz w:val="28"/>
          <w:szCs w:val="28"/>
          <w:lang w:val="uk-UA"/>
        </w:rPr>
        <w:t>680</w:t>
      </w:r>
      <w:r w:rsidR="003034B5" w:rsidRPr="00F737C9">
        <w:rPr>
          <w:rFonts w:ascii="Times New Roman" w:hAnsi="Times New Roman"/>
          <w:sz w:val="28"/>
          <w:szCs w:val="28"/>
          <w:lang w:val="uk-UA"/>
        </w:rPr>
        <w:t xml:space="preserve"> грн. на виконання Програми підтримки молодіжної політики на території Галицинівської сільської ради для організації та проведення заходів. Видатки </w:t>
      </w:r>
      <w:r w:rsidR="00E97F14">
        <w:rPr>
          <w:rFonts w:ascii="Times New Roman" w:hAnsi="Times New Roman"/>
          <w:sz w:val="28"/>
          <w:szCs w:val="28"/>
          <w:lang w:val="uk-UA"/>
        </w:rPr>
        <w:t>проведено на суму 1 770 грн.</w:t>
      </w:r>
      <w:r w:rsidR="00EC63D4">
        <w:rPr>
          <w:rFonts w:ascii="Times New Roman" w:hAnsi="Times New Roman"/>
          <w:sz w:val="28"/>
          <w:szCs w:val="28"/>
          <w:lang w:val="uk-UA"/>
        </w:rPr>
        <w:t xml:space="preserve"> </w:t>
      </w:r>
      <w:r w:rsidR="00EC63D4" w:rsidRPr="00EC63D4">
        <w:rPr>
          <w:rFonts w:ascii="Times New Roman" w:hAnsi="Times New Roman"/>
          <w:sz w:val="28"/>
          <w:szCs w:val="28"/>
          <w:lang w:val="uk-UA"/>
        </w:rPr>
        <w:t>або на 3,5 %, від плану звітного періоду. Видатки були спрямовані на закупівлю товарів для проведення заходу.</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bookmarkStart w:id="7" w:name="_Hlk111115678"/>
      <w:bookmarkEnd w:id="6"/>
      <w:r w:rsidRPr="00F737C9">
        <w:rPr>
          <w:rFonts w:ascii="Times New Roman" w:hAnsi="Times New Roman"/>
          <w:b/>
          <w:sz w:val="28"/>
          <w:szCs w:val="28"/>
          <w:lang w:val="uk-UA"/>
        </w:rPr>
        <w:t>ТПКВК МБ 3171 «Компенсаційні виплати особам з інвалідністю на бензин, ремонт, технічне обслуговування автомобілів, мотоколясок і на транспортне обслуговування»</w:t>
      </w:r>
    </w:p>
    <w:bookmarkEnd w:id="7"/>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На 202</w:t>
      </w:r>
      <w:r w:rsidR="00EC63D4">
        <w:rPr>
          <w:rFonts w:ascii="Times New Roman" w:hAnsi="Times New Roman"/>
          <w:sz w:val="28"/>
          <w:szCs w:val="28"/>
          <w:lang w:val="uk-UA"/>
        </w:rPr>
        <w:t>6</w:t>
      </w:r>
      <w:r w:rsidRPr="00F737C9">
        <w:rPr>
          <w:rFonts w:ascii="Times New Roman" w:hAnsi="Times New Roman"/>
          <w:sz w:val="28"/>
          <w:szCs w:val="28"/>
          <w:lang w:val="uk-UA"/>
        </w:rPr>
        <w:t xml:space="preserve"> рік заплановано видатки у сумі </w:t>
      </w:r>
      <w:r w:rsidR="00EC63D4">
        <w:rPr>
          <w:rFonts w:ascii="Times New Roman" w:hAnsi="Times New Roman"/>
          <w:sz w:val="28"/>
          <w:szCs w:val="28"/>
          <w:lang w:val="uk-UA"/>
        </w:rPr>
        <w:t>4 200</w:t>
      </w:r>
      <w:r w:rsidRPr="00F737C9">
        <w:rPr>
          <w:rFonts w:ascii="Times New Roman" w:hAnsi="Times New Roman"/>
          <w:sz w:val="28"/>
          <w:szCs w:val="28"/>
          <w:lang w:val="uk-UA"/>
        </w:rPr>
        <w:t xml:space="preserve"> грн. за рахунок субвенції з обласного бюджету на бензин, ремонт, технічне обслуговування автомобілів, мотоколясок і на транспортне обслуговування. Видатки проведено на суму 1 </w:t>
      </w:r>
      <w:r w:rsidR="00EC63D4">
        <w:rPr>
          <w:rFonts w:ascii="Times New Roman" w:hAnsi="Times New Roman"/>
          <w:sz w:val="28"/>
          <w:szCs w:val="28"/>
          <w:lang w:val="uk-UA"/>
        </w:rPr>
        <w:t>700</w:t>
      </w:r>
      <w:r w:rsidRPr="00F737C9">
        <w:rPr>
          <w:rFonts w:ascii="Times New Roman" w:hAnsi="Times New Roman"/>
          <w:sz w:val="28"/>
          <w:szCs w:val="28"/>
          <w:lang w:val="uk-UA"/>
        </w:rPr>
        <w:t xml:space="preserve"> грн. або </w:t>
      </w:r>
      <w:r w:rsidR="00EC63D4">
        <w:rPr>
          <w:rFonts w:ascii="Times New Roman" w:hAnsi="Times New Roman"/>
          <w:sz w:val="28"/>
          <w:szCs w:val="28"/>
          <w:lang w:val="uk-UA"/>
        </w:rPr>
        <w:t>80,9</w:t>
      </w:r>
      <w:r w:rsidRPr="00F737C9">
        <w:rPr>
          <w:rFonts w:ascii="Times New Roman" w:hAnsi="Times New Roman"/>
          <w:sz w:val="28"/>
          <w:szCs w:val="28"/>
          <w:lang w:val="uk-UA"/>
        </w:rPr>
        <w:t>% від плану звітного періоду. Виплати отримали 6 осіб, а саме:</w:t>
      </w:r>
    </w:p>
    <w:p w:rsidR="003034B5" w:rsidRPr="006B68F0" w:rsidRDefault="003034B5" w:rsidP="00F737C9">
      <w:pPr>
        <w:numPr>
          <w:ilvl w:val="0"/>
          <w:numId w:val="15"/>
        </w:numPr>
        <w:tabs>
          <w:tab w:val="left" w:pos="0"/>
        </w:tabs>
        <w:spacing w:after="0" w:line="240" w:lineRule="auto"/>
        <w:jc w:val="both"/>
        <w:rPr>
          <w:rFonts w:ascii="Times New Roman" w:hAnsi="Times New Roman"/>
          <w:sz w:val="28"/>
          <w:szCs w:val="28"/>
          <w:lang w:val="uk-UA"/>
        </w:rPr>
      </w:pPr>
      <w:r w:rsidRPr="006B68F0">
        <w:rPr>
          <w:rFonts w:ascii="Times New Roman" w:hAnsi="Times New Roman"/>
          <w:sz w:val="28"/>
          <w:szCs w:val="28"/>
          <w:lang w:val="uk-UA"/>
        </w:rPr>
        <w:t xml:space="preserve">на суму </w:t>
      </w:r>
      <w:r w:rsidR="00CA5462" w:rsidRPr="006B68F0">
        <w:rPr>
          <w:rFonts w:ascii="Times New Roman" w:hAnsi="Times New Roman"/>
          <w:sz w:val="28"/>
          <w:szCs w:val="28"/>
          <w:lang w:val="uk-UA"/>
        </w:rPr>
        <w:t>1129</w:t>
      </w:r>
      <w:r w:rsidRPr="006B68F0">
        <w:rPr>
          <w:rFonts w:ascii="Times New Roman" w:hAnsi="Times New Roman"/>
          <w:sz w:val="28"/>
          <w:szCs w:val="28"/>
          <w:lang w:val="uk-UA"/>
        </w:rPr>
        <w:t xml:space="preserve"> грн. </w:t>
      </w:r>
      <w:r w:rsidR="00CA5462" w:rsidRPr="006B68F0">
        <w:rPr>
          <w:rFonts w:ascii="Times New Roman" w:hAnsi="Times New Roman"/>
          <w:sz w:val="28"/>
          <w:szCs w:val="28"/>
          <w:lang w:val="uk-UA"/>
        </w:rPr>
        <w:t>компенсацію</w:t>
      </w:r>
      <w:r w:rsidRPr="006B68F0">
        <w:rPr>
          <w:rFonts w:ascii="Times New Roman" w:hAnsi="Times New Roman"/>
          <w:sz w:val="28"/>
          <w:szCs w:val="28"/>
          <w:lang w:val="uk-UA"/>
        </w:rPr>
        <w:t xml:space="preserve"> </w:t>
      </w:r>
      <w:r w:rsidR="00CA5462" w:rsidRPr="006B68F0">
        <w:rPr>
          <w:rFonts w:ascii="Times New Roman" w:hAnsi="Times New Roman"/>
          <w:sz w:val="28"/>
          <w:szCs w:val="28"/>
          <w:lang w:val="uk-UA"/>
        </w:rPr>
        <w:t xml:space="preserve">на транспортне обслуговування </w:t>
      </w:r>
      <w:r w:rsidRPr="006B68F0">
        <w:rPr>
          <w:rFonts w:ascii="Times New Roman" w:hAnsi="Times New Roman"/>
          <w:sz w:val="28"/>
          <w:szCs w:val="28"/>
          <w:lang w:val="uk-UA"/>
        </w:rPr>
        <w:t xml:space="preserve">отримало </w:t>
      </w:r>
      <w:r w:rsidR="00CA5462" w:rsidRPr="006B68F0">
        <w:rPr>
          <w:rFonts w:ascii="Times New Roman" w:hAnsi="Times New Roman"/>
          <w:sz w:val="28"/>
          <w:szCs w:val="28"/>
          <w:lang w:val="uk-UA"/>
        </w:rPr>
        <w:t>3</w:t>
      </w:r>
      <w:r w:rsidRPr="006B68F0">
        <w:rPr>
          <w:rFonts w:ascii="Times New Roman" w:hAnsi="Times New Roman"/>
          <w:sz w:val="28"/>
          <w:szCs w:val="28"/>
          <w:lang w:val="uk-UA"/>
        </w:rPr>
        <w:t xml:space="preserve"> особи,</w:t>
      </w:r>
    </w:p>
    <w:p w:rsidR="003034B5" w:rsidRPr="006B68F0" w:rsidRDefault="003034B5" w:rsidP="00F737C9">
      <w:pPr>
        <w:numPr>
          <w:ilvl w:val="0"/>
          <w:numId w:val="15"/>
        </w:numPr>
        <w:tabs>
          <w:tab w:val="left" w:pos="0"/>
        </w:tabs>
        <w:spacing w:after="0" w:line="240" w:lineRule="auto"/>
        <w:jc w:val="both"/>
        <w:rPr>
          <w:rFonts w:ascii="Times New Roman" w:hAnsi="Times New Roman"/>
          <w:sz w:val="28"/>
          <w:szCs w:val="28"/>
          <w:lang w:val="uk-UA"/>
        </w:rPr>
      </w:pPr>
      <w:r w:rsidRPr="006B68F0">
        <w:rPr>
          <w:rFonts w:ascii="Times New Roman" w:hAnsi="Times New Roman"/>
          <w:sz w:val="28"/>
          <w:szCs w:val="28"/>
          <w:lang w:val="uk-UA"/>
        </w:rPr>
        <w:t xml:space="preserve">на суму </w:t>
      </w:r>
      <w:r w:rsidR="00CA5462" w:rsidRPr="006B68F0">
        <w:rPr>
          <w:rFonts w:ascii="Times New Roman" w:hAnsi="Times New Roman"/>
          <w:sz w:val="28"/>
          <w:szCs w:val="28"/>
          <w:lang w:val="uk-UA"/>
        </w:rPr>
        <w:t>571</w:t>
      </w:r>
      <w:r w:rsidRPr="006B68F0">
        <w:rPr>
          <w:rFonts w:ascii="Times New Roman" w:hAnsi="Times New Roman"/>
          <w:sz w:val="28"/>
          <w:szCs w:val="28"/>
          <w:lang w:val="uk-UA"/>
        </w:rPr>
        <w:t xml:space="preserve"> грн. </w:t>
      </w:r>
      <w:r w:rsidR="00CA5462" w:rsidRPr="006B68F0">
        <w:rPr>
          <w:rFonts w:ascii="Times New Roman" w:hAnsi="Times New Roman"/>
          <w:sz w:val="28"/>
          <w:szCs w:val="28"/>
          <w:lang w:val="uk-UA"/>
        </w:rPr>
        <w:t xml:space="preserve">компенсацію </w:t>
      </w:r>
      <w:r w:rsidRPr="006B68F0">
        <w:rPr>
          <w:rFonts w:ascii="Times New Roman" w:hAnsi="Times New Roman"/>
          <w:sz w:val="28"/>
          <w:szCs w:val="28"/>
          <w:lang w:val="uk-UA"/>
        </w:rPr>
        <w:t xml:space="preserve"> </w:t>
      </w:r>
      <w:r w:rsidR="00CA5462" w:rsidRPr="006B68F0">
        <w:rPr>
          <w:rFonts w:ascii="Times New Roman" w:hAnsi="Times New Roman"/>
          <w:sz w:val="28"/>
          <w:szCs w:val="28"/>
          <w:lang w:val="uk-UA"/>
        </w:rPr>
        <w:t xml:space="preserve">на бензин, ремонт, технічне обслуговування </w:t>
      </w:r>
      <w:r w:rsidRPr="006B68F0">
        <w:rPr>
          <w:rFonts w:ascii="Times New Roman" w:hAnsi="Times New Roman"/>
          <w:sz w:val="28"/>
          <w:szCs w:val="28"/>
          <w:lang w:val="uk-UA"/>
        </w:rPr>
        <w:t>отримал</w:t>
      </w:r>
      <w:r w:rsidR="00870993" w:rsidRPr="006B68F0">
        <w:rPr>
          <w:rFonts w:ascii="Times New Roman" w:hAnsi="Times New Roman"/>
          <w:sz w:val="28"/>
          <w:szCs w:val="28"/>
          <w:lang w:val="uk-UA"/>
        </w:rPr>
        <w:t>и</w:t>
      </w:r>
      <w:r w:rsidRPr="006B68F0">
        <w:rPr>
          <w:rFonts w:ascii="Times New Roman" w:hAnsi="Times New Roman"/>
          <w:sz w:val="28"/>
          <w:szCs w:val="28"/>
          <w:lang w:val="uk-UA"/>
        </w:rPr>
        <w:t xml:space="preserve"> 2 особ</w:t>
      </w:r>
      <w:r w:rsidR="00870993" w:rsidRPr="006B68F0">
        <w:rPr>
          <w:rFonts w:ascii="Times New Roman" w:hAnsi="Times New Roman"/>
          <w:sz w:val="28"/>
          <w:szCs w:val="28"/>
          <w:lang w:val="uk-UA"/>
        </w:rPr>
        <w:t>и</w:t>
      </w:r>
      <w:r w:rsidRPr="006B68F0">
        <w:rPr>
          <w:rFonts w:ascii="Times New Roman" w:hAnsi="Times New Roman"/>
          <w:sz w:val="28"/>
          <w:szCs w:val="28"/>
          <w:lang w:val="uk-UA"/>
        </w:rPr>
        <w:t>.</w:t>
      </w:r>
    </w:p>
    <w:p w:rsidR="00CA5462" w:rsidRPr="00E34C30" w:rsidRDefault="00CA5462" w:rsidP="006B68F0">
      <w:pPr>
        <w:tabs>
          <w:tab w:val="left" w:pos="0"/>
        </w:tabs>
        <w:spacing w:after="0" w:line="240" w:lineRule="auto"/>
        <w:ind w:firstLine="720"/>
        <w:jc w:val="both"/>
        <w:rPr>
          <w:rFonts w:ascii="Times New Roman" w:hAnsi="Times New Roman"/>
          <w:sz w:val="28"/>
          <w:szCs w:val="28"/>
          <w:lang w:val="uk-UA"/>
        </w:rPr>
      </w:pPr>
      <w:r w:rsidRPr="00E34C30">
        <w:rPr>
          <w:rFonts w:ascii="Times New Roman" w:hAnsi="Times New Roman"/>
          <w:sz w:val="28"/>
          <w:szCs w:val="28"/>
          <w:lang w:val="uk-UA"/>
        </w:rPr>
        <w:t>Станом на 01.04.2026</w:t>
      </w:r>
      <w:r w:rsidR="006B68F0" w:rsidRPr="00E34C30">
        <w:rPr>
          <w:rFonts w:ascii="Times New Roman" w:hAnsi="Times New Roman"/>
          <w:sz w:val="28"/>
          <w:szCs w:val="28"/>
          <w:lang w:val="uk-UA"/>
        </w:rPr>
        <w:t>р.на рахунку сільського бюджету виник залишок субвенції з обласного бюджету у сумі</w:t>
      </w:r>
      <w:r w:rsidRPr="00E34C30">
        <w:rPr>
          <w:rFonts w:ascii="Times New Roman" w:hAnsi="Times New Roman"/>
          <w:sz w:val="28"/>
          <w:szCs w:val="28"/>
          <w:lang w:val="uk-UA"/>
        </w:rPr>
        <w:t xml:space="preserve"> 376,27</w:t>
      </w:r>
      <w:r w:rsidR="006B68F0" w:rsidRPr="00E34C30">
        <w:rPr>
          <w:rFonts w:ascii="Times New Roman" w:hAnsi="Times New Roman"/>
          <w:sz w:val="28"/>
          <w:szCs w:val="28"/>
          <w:lang w:val="uk-UA"/>
        </w:rPr>
        <w:t xml:space="preserve"> грн. у зв’язку із смертю отримувача</w:t>
      </w:r>
      <w:r w:rsidR="00E34C30" w:rsidRPr="00E34C30">
        <w:rPr>
          <w:rFonts w:ascii="Times New Roman" w:hAnsi="Times New Roman"/>
          <w:sz w:val="28"/>
          <w:szCs w:val="28"/>
          <w:lang w:val="uk-UA"/>
        </w:rPr>
        <w:t xml:space="preserve"> компенсації на транспортне обслуговування</w:t>
      </w:r>
      <w:r w:rsidR="006B68F0" w:rsidRPr="00E34C30">
        <w:rPr>
          <w:rFonts w:ascii="Times New Roman" w:hAnsi="Times New Roman"/>
          <w:sz w:val="28"/>
          <w:szCs w:val="28"/>
          <w:lang w:val="uk-UA"/>
        </w:rPr>
        <w:t>.</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 МБ 3191 «Інші видатки на соціальний захист ветеранів війни та праці»</w:t>
      </w:r>
    </w:p>
    <w:p w:rsidR="003034B5" w:rsidRPr="00F737C9" w:rsidRDefault="003034B5" w:rsidP="00F737C9">
      <w:pPr>
        <w:pStyle w:val="a3"/>
        <w:widowControl w:val="0"/>
        <w:tabs>
          <w:tab w:val="left" w:pos="0"/>
          <w:tab w:val="left" w:pos="709"/>
        </w:tabs>
        <w:spacing w:before="0" w:after="0"/>
        <w:ind w:left="0"/>
        <w:rPr>
          <w:rFonts w:ascii="Times New Roman" w:hAnsi="Times New Roman"/>
          <w:sz w:val="28"/>
          <w:szCs w:val="28"/>
        </w:rPr>
      </w:pPr>
      <w:r w:rsidRPr="00F737C9">
        <w:rPr>
          <w:rFonts w:ascii="Times New Roman" w:hAnsi="Times New Roman"/>
          <w:sz w:val="28"/>
          <w:szCs w:val="28"/>
        </w:rPr>
        <w:t xml:space="preserve">Видатки проведено на суму </w:t>
      </w:r>
      <w:r w:rsidR="00EC63D4">
        <w:rPr>
          <w:rFonts w:ascii="Times New Roman" w:hAnsi="Times New Roman"/>
          <w:sz w:val="28"/>
          <w:szCs w:val="28"/>
        </w:rPr>
        <w:t>283 709</w:t>
      </w:r>
      <w:r w:rsidRPr="00F737C9">
        <w:rPr>
          <w:rFonts w:ascii="Times New Roman" w:hAnsi="Times New Roman"/>
          <w:sz w:val="28"/>
          <w:szCs w:val="28"/>
        </w:rPr>
        <w:t xml:space="preserve"> грн., що становить </w:t>
      </w:r>
      <w:r w:rsidR="00EC63D4">
        <w:rPr>
          <w:rFonts w:ascii="Times New Roman" w:hAnsi="Times New Roman"/>
          <w:sz w:val="28"/>
          <w:szCs w:val="28"/>
        </w:rPr>
        <w:t>53,4</w:t>
      </w:r>
      <w:r w:rsidRPr="00F737C9">
        <w:rPr>
          <w:rFonts w:ascii="Times New Roman" w:hAnsi="Times New Roman"/>
          <w:sz w:val="28"/>
          <w:szCs w:val="28"/>
        </w:rPr>
        <w:t xml:space="preserve"> % до плану звітного періоду.</w:t>
      </w:r>
    </w:p>
    <w:p w:rsidR="003034B5" w:rsidRPr="00F737C9" w:rsidRDefault="003034B5" w:rsidP="00F737C9">
      <w:pPr>
        <w:pStyle w:val="a3"/>
        <w:widowControl w:val="0"/>
        <w:tabs>
          <w:tab w:val="left" w:pos="0"/>
          <w:tab w:val="left" w:pos="709"/>
        </w:tabs>
        <w:spacing w:before="0" w:after="0"/>
        <w:ind w:left="0"/>
        <w:rPr>
          <w:rFonts w:ascii="Times New Roman" w:hAnsi="Times New Roman"/>
          <w:sz w:val="28"/>
          <w:szCs w:val="28"/>
        </w:rPr>
      </w:pPr>
      <w:r w:rsidRPr="00F737C9">
        <w:rPr>
          <w:rFonts w:ascii="Times New Roman" w:hAnsi="Times New Roman"/>
          <w:sz w:val="28"/>
          <w:szCs w:val="28"/>
        </w:rPr>
        <w:t xml:space="preserve">За рахунок коштів сільського бюджету проведено видатки на суму  </w:t>
      </w:r>
      <w:r w:rsidR="00EC63D4">
        <w:rPr>
          <w:rFonts w:ascii="Times New Roman" w:hAnsi="Times New Roman"/>
          <w:sz w:val="28"/>
          <w:szCs w:val="28"/>
        </w:rPr>
        <w:t>241 200</w:t>
      </w:r>
      <w:r w:rsidRPr="00F737C9">
        <w:rPr>
          <w:rFonts w:ascii="Times New Roman" w:hAnsi="Times New Roman"/>
          <w:sz w:val="28"/>
          <w:szCs w:val="28"/>
        </w:rPr>
        <w:t xml:space="preserve"> грн., з них: </w:t>
      </w:r>
    </w:p>
    <w:p w:rsidR="003034B5" w:rsidRPr="00F737C9" w:rsidRDefault="003034B5" w:rsidP="00F737C9">
      <w:pPr>
        <w:pStyle w:val="a3"/>
        <w:widowControl w:val="0"/>
        <w:numPr>
          <w:ilvl w:val="0"/>
          <w:numId w:val="18"/>
        </w:numPr>
        <w:tabs>
          <w:tab w:val="left" w:pos="0"/>
          <w:tab w:val="left" w:pos="709"/>
        </w:tabs>
        <w:spacing w:before="0" w:after="0"/>
        <w:ind w:left="0" w:firstLine="709"/>
        <w:rPr>
          <w:rFonts w:ascii="Times New Roman" w:hAnsi="Times New Roman"/>
          <w:sz w:val="28"/>
          <w:szCs w:val="28"/>
        </w:rPr>
      </w:pPr>
      <w:r w:rsidRPr="00F737C9">
        <w:rPr>
          <w:rFonts w:ascii="Times New Roman" w:hAnsi="Times New Roman"/>
          <w:sz w:val="28"/>
          <w:szCs w:val="28"/>
        </w:rPr>
        <w:t>щомісячна матеріальна допомога членам сімей військовослужбовців, які загинули в Афганістані або залишилися інвалідами загального захворювання за користування житлово-комунальними послугами для 1 особи (за рахунок коштів місцевого бюджету)  -  1 200 грн. – план виконано в повному обсязі;</w:t>
      </w:r>
    </w:p>
    <w:p w:rsidR="003034B5" w:rsidRPr="00F737C9" w:rsidRDefault="003034B5" w:rsidP="00F737C9">
      <w:pPr>
        <w:numPr>
          <w:ilvl w:val="0"/>
          <w:numId w:val="18"/>
        </w:numPr>
        <w:tabs>
          <w:tab w:val="left" w:pos="0"/>
        </w:tabs>
        <w:spacing w:after="0" w:line="240" w:lineRule="auto"/>
        <w:ind w:left="142" w:firstLine="567"/>
        <w:jc w:val="both"/>
        <w:rPr>
          <w:rFonts w:ascii="Times New Roman" w:hAnsi="Times New Roman"/>
          <w:sz w:val="28"/>
          <w:szCs w:val="28"/>
          <w:lang w:val="uk-UA"/>
        </w:rPr>
      </w:pPr>
      <w:r w:rsidRPr="00F737C9">
        <w:rPr>
          <w:rFonts w:ascii="Times New Roman" w:hAnsi="Times New Roman"/>
          <w:sz w:val="28"/>
          <w:szCs w:val="28"/>
          <w:lang w:val="uk-UA"/>
        </w:rPr>
        <w:t xml:space="preserve">на виконання Програми соціальної підтримки учасників бойових дій, членів сімей родин загиблих, померлих, зниклих безвісті Захисників та Захисниць України внаслідок агресії російської федерації було виплачено кошти у загальній сумі </w:t>
      </w:r>
      <w:r w:rsidR="00EC63D4">
        <w:rPr>
          <w:rFonts w:ascii="Times New Roman" w:hAnsi="Times New Roman"/>
          <w:sz w:val="28"/>
          <w:szCs w:val="28"/>
          <w:lang w:val="uk-UA"/>
        </w:rPr>
        <w:t>240</w:t>
      </w:r>
      <w:r w:rsidRPr="00F737C9">
        <w:rPr>
          <w:rFonts w:ascii="Times New Roman" w:hAnsi="Times New Roman"/>
          <w:sz w:val="28"/>
          <w:szCs w:val="28"/>
          <w:lang w:val="uk-UA"/>
        </w:rPr>
        <w:t xml:space="preserve"> 000 грн., з них:</w:t>
      </w:r>
    </w:p>
    <w:p w:rsidR="005F357B"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одноразову допомогу мобілізованим –</w:t>
      </w:r>
      <w:r w:rsidR="00E3754D">
        <w:rPr>
          <w:rFonts w:ascii="Times New Roman" w:hAnsi="Times New Roman"/>
          <w:sz w:val="28"/>
          <w:szCs w:val="28"/>
          <w:lang w:val="uk-UA"/>
        </w:rPr>
        <w:t xml:space="preserve"> </w:t>
      </w:r>
      <w:r w:rsidRPr="00F737C9">
        <w:rPr>
          <w:rFonts w:ascii="Times New Roman" w:hAnsi="Times New Roman"/>
          <w:sz w:val="28"/>
          <w:szCs w:val="28"/>
          <w:lang w:val="uk-UA"/>
        </w:rPr>
        <w:t xml:space="preserve">отримали </w:t>
      </w:r>
      <w:r w:rsidR="005F357B">
        <w:rPr>
          <w:rFonts w:ascii="Times New Roman" w:hAnsi="Times New Roman"/>
          <w:sz w:val="28"/>
          <w:szCs w:val="28"/>
          <w:lang w:val="uk-UA"/>
        </w:rPr>
        <w:t>10</w:t>
      </w:r>
      <w:r w:rsidRPr="00F737C9">
        <w:rPr>
          <w:rFonts w:ascii="Times New Roman" w:hAnsi="Times New Roman"/>
          <w:sz w:val="28"/>
          <w:szCs w:val="28"/>
          <w:lang w:val="uk-UA"/>
        </w:rPr>
        <w:t xml:space="preserve"> мешканц</w:t>
      </w:r>
      <w:r w:rsidR="005F357B">
        <w:rPr>
          <w:rFonts w:ascii="Times New Roman" w:hAnsi="Times New Roman"/>
          <w:sz w:val="28"/>
          <w:szCs w:val="28"/>
          <w:lang w:val="uk-UA"/>
        </w:rPr>
        <w:t>ів</w:t>
      </w:r>
      <w:r w:rsidRPr="00F737C9">
        <w:rPr>
          <w:rFonts w:ascii="Times New Roman" w:hAnsi="Times New Roman"/>
          <w:sz w:val="28"/>
          <w:szCs w:val="28"/>
          <w:lang w:val="uk-UA"/>
        </w:rPr>
        <w:t xml:space="preserve"> громади</w:t>
      </w:r>
      <w:r w:rsidR="00E3754D" w:rsidRPr="00E3754D">
        <w:rPr>
          <w:rFonts w:ascii="Times New Roman" w:hAnsi="Times New Roman"/>
          <w:sz w:val="28"/>
          <w:szCs w:val="28"/>
          <w:lang w:val="uk-UA"/>
        </w:rPr>
        <w:t xml:space="preserve"> </w:t>
      </w:r>
      <w:r w:rsidR="00E3754D" w:rsidRPr="00F737C9">
        <w:rPr>
          <w:rFonts w:ascii="Times New Roman" w:hAnsi="Times New Roman"/>
          <w:sz w:val="28"/>
          <w:szCs w:val="28"/>
          <w:lang w:val="uk-UA"/>
        </w:rPr>
        <w:t xml:space="preserve">на суму </w:t>
      </w:r>
      <w:r w:rsidR="00E3754D">
        <w:rPr>
          <w:rFonts w:ascii="Times New Roman" w:hAnsi="Times New Roman"/>
          <w:sz w:val="28"/>
          <w:szCs w:val="28"/>
          <w:lang w:val="uk-UA"/>
        </w:rPr>
        <w:t>200</w:t>
      </w:r>
      <w:r w:rsidR="00E3754D" w:rsidRPr="00F737C9">
        <w:rPr>
          <w:rFonts w:ascii="Times New Roman" w:hAnsi="Times New Roman"/>
          <w:sz w:val="28"/>
          <w:szCs w:val="28"/>
          <w:lang w:val="uk-UA"/>
        </w:rPr>
        <w:t> 000 грн.</w:t>
      </w:r>
      <w:r w:rsidR="005F357B">
        <w:rPr>
          <w:rFonts w:ascii="Times New Roman" w:hAnsi="Times New Roman"/>
          <w:sz w:val="28"/>
          <w:szCs w:val="28"/>
          <w:lang w:val="uk-UA"/>
        </w:rPr>
        <w:t xml:space="preserve">, </w:t>
      </w:r>
    </w:p>
    <w:p w:rsidR="003034B5" w:rsidRPr="00F737C9" w:rsidRDefault="005F357B" w:rsidP="00F737C9">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допомога пораненим військовим отримали 2 особи на суму 40 000 грн.</w:t>
      </w:r>
      <w:r w:rsidR="003034B5" w:rsidRPr="00F737C9">
        <w:rPr>
          <w:rFonts w:ascii="Times New Roman" w:hAnsi="Times New Roman"/>
          <w:sz w:val="28"/>
          <w:szCs w:val="28"/>
          <w:lang w:val="uk-UA"/>
        </w:rPr>
        <w:t xml:space="preserve"> </w:t>
      </w:r>
    </w:p>
    <w:p w:rsidR="003034B5" w:rsidRPr="00F737C9" w:rsidRDefault="003034B5" w:rsidP="00F737C9">
      <w:pPr>
        <w:pStyle w:val="a3"/>
        <w:widowControl w:val="0"/>
        <w:tabs>
          <w:tab w:val="left" w:pos="0"/>
        </w:tabs>
        <w:spacing w:before="0" w:after="0"/>
        <w:ind w:left="0"/>
        <w:rPr>
          <w:rFonts w:ascii="Times New Roman" w:hAnsi="Times New Roman"/>
          <w:sz w:val="28"/>
          <w:szCs w:val="28"/>
        </w:rPr>
      </w:pPr>
      <w:r w:rsidRPr="00F737C9">
        <w:rPr>
          <w:rFonts w:ascii="Times New Roman" w:hAnsi="Times New Roman"/>
          <w:sz w:val="28"/>
          <w:szCs w:val="28"/>
        </w:rPr>
        <w:t xml:space="preserve">За рахунок коштів обласного бюджету видатки проведено на суму </w:t>
      </w:r>
      <w:r w:rsidR="00EC63D4">
        <w:rPr>
          <w:rFonts w:ascii="Times New Roman" w:hAnsi="Times New Roman"/>
          <w:sz w:val="28"/>
          <w:szCs w:val="28"/>
        </w:rPr>
        <w:t>42</w:t>
      </w:r>
      <w:r w:rsidR="00870993" w:rsidRPr="00F737C9">
        <w:rPr>
          <w:rFonts w:ascii="Times New Roman" w:hAnsi="Times New Roman"/>
          <w:sz w:val="28"/>
          <w:szCs w:val="28"/>
        </w:rPr>
        <w:t> </w:t>
      </w:r>
      <w:r w:rsidRPr="00F737C9">
        <w:rPr>
          <w:rFonts w:ascii="Times New Roman" w:hAnsi="Times New Roman"/>
          <w:sz w:val="28"/>
          <w:szCs w:val="28"/>
        </w:rPr>
        <w:t>509</w:t>
      </w:r>
      <w:r w:rsidR="00870993" w:rsidRPr="00F737C9">
        <w:rPr>
          <w:rFonts w:ascii="Times New Roman" w:hAnsi="Times New Roman"/>
          <w:sz w:val="28"/>
          <w:szCs w:val="28"/>
        </w:rPr>
        <w:t> </w:t>
      </w:r>
      <w:r w:rsidRPr="00F737C9">
        <w:rPr>
          <w:rFonts w:ascii="Times New Roman" w:hAnsi="Times New Roman"/>
          <w:sz w:val="28"/>
          <w:szCs w:val="28"/>
        </w:rPr>
        <w:t xml:space="preserve">грн., в тому числі виплачено: </w:t>
      </w:r>
    </w:p>
    <w:p w:rsidR="003034B5" w:rsidRPr="00F737C9" w:rsidRDefault="003034B5" w:rsidP="00F737C9">
      <w:pPr>
        <w:pStyle w:val="a3"/>
        <w:widowControl w:val="0"/>
        <w:numPr>
          <w:ilvl w:val="0"/>
          <w:numId w:val="18"/>
        </w:numPr>
        <w:tabs>
          <w:tab w:val="left" w:pos="0"/>
        </w:tabs>
        <w:spacing w:before="0" w:after="0"/>
        <w:ind w:left="0" w:firstLine="709"/>
        <w:rPr>
          <w:sz w:val="28"/>
          <w:szCs w:val="28"/>
        </w:rPr>
      </w:pPr>
      <w:r w:rsidRPr="00F737C9">
        <w:rPr>
          <w:rFonts w:ascii="Times New Roman" w:hAnsi="Times New Roman"/>
          <w:sz w:val="28"/>
          <w:szCs w:val="28"/>
        </w:rPr>
        <w:t xml:space="preserve">матеріальну допомогу сім’ї загиблого учасника бойових дій на території інших країн виплачено у сумі  3 509 грн., </w:t>
      </w:r>
    </w:p>
    <w:p w:rsidR="003034B5" w:rsidRPr="00F737C9" w:rsidRDefault="003034B5" w:rsidP="00F737C9">
      <w:pPr>
        <w:pStyle w:val="a3"/>
        <w:widowControl w:val="0"/>
        <w:numPr>
          <w:ilvl w:val="0"/>
          <w:numId w:val="18"/>
        </w:numPr>
        <w:tabs>
          <w:tab w:val="left" w:pos="0"/>
        </w:tabs>
        <w:spacing w:before="0" w:after="0"/>
        <w:ind w:left="0" w:firstLine="709"/>
        <w:rPr>
          <w:sz w:val="28"/>
          <w:szCs w:val="28"/>
        </w:rPr>
      </w:pPr>
      <w:r w:rsidRPr="00F737C9">
        <w:rPr>
          <w:rFonts w:ascii="Times New Roman" w:hAnsi="Times New Roman"/>
          <w:sz w:val="28"/>
          <w:szCs w:val="28"/>
        </w:rPr>
        <w:t xml:space="preserve">щомісячну матеріальну допомогу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території АР Крим, м. Севастополя,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суму </w:t>
      </w:r>
      <w:r w:rsidR="00EC63D4">
        <w:rPr>
          <w:rFonts w:ascii="Times New Roman" w:hAnsi="Times New Roman"/>
          <w:sz w:val="28"/>
          <w:szCs w:val="28"/>
        </w:rPr>
        <w:t>39 000</w:t>
      </w:r>
      <w:r w:rsidRPr="00F737C9">
        <w:rPr>
          <w:rFonts w:ascii="Times New Roman" w:hAnsi="Times New Roman"/>
          <w:sz w:val="28"/>
          <w:szCs w:val="28"/>
        </w:rPr>
        <w:t xml:space="preserve"> грн. отримують </w:t>
      </w:r>
      <w:r w:rsidR="00EC63D4">
        <w:rPr>
          <w:rFonts w:ascii="Times New Roman" w:hAnsi="Times New Roman"/>
          <w:sz w:val="28"/>
          <w:szCs w:val="28"/>
        </w:rPr>
        <w:t>13</w:t>
      </w:r>
      <w:r w:rsidRPr="00F737C9">
        <w:rPr>
          <w:rFonts w:ascii="Times New Roman" w:hAnsi="Times New Roman"/>
          <w:sz w:val="28"/>
          <w:szCs w:val="28"/>
        </w:rPr>
        <w:t xml:space="preserve"> дітей.</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b/>
          <w:sz w:val="28"/>
          <w:szCs w:val="28"/>
          <w:lang w:val="uk-UA"/>
        </w:rPr>
        <w:t>ТПКВК МБ 3242 «Інші заходи у сфері соціального захисту і соціального забезпечення»</w:t>
      </w:r>
    </w:p>
    <w:p w:rsidR="003034B5"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проведено на суму </w:t>
      </w:r>
      <w:r w:rsidR="00E3754D">
        <w:rPr>
          <w:rFonts w:ascii="Times New Roman" w:hAnsi="Times New Roman"/>
          <w:sz w:val="28"/>
          <w:szCs w:val="28"/>
          <w:lang w:val="uk-UA"/>
        </w:rPr>
        <w:t>96 300</w:t>
      </w:r>
      <w:r w:rsidRPr="00F737C9">
        <w:rPr>
          <w:rFonts w:ascii="Times New Roman" w:hAnsi="Times New Roman"/>
          <w:sz w:val="28"/>
          <w:szCs w:val="28"/>
          <w:lang w:val="uk-UA"/>
        </w:rPr>
        <w:t xml:space="preserve"> грн., що становить </w:t>
      </w:r>
      <w:r w:rsidR="00E3754D">
        <w:rPr>
          <w:rFonts w:ascii="Times New Roman" w:hAnsi="Times New Roman"/>
          <w:sz w:val="28"/>
          <w:szCs w:val="28"/>
          <w:lang w:val="uk-UA"/>
        </w:rPr>
        <w:t>100</w:t>
      </w:r>
      <w:r w:rsidRPr="00F737C9">
        <w:rPr>
          <w:rFonts w:ascii="Times New Roman" w:hAnsi="Times New Roman"/>
          <w:sz w:val="28"/>
          <w:szCs w:val="28"/>
          <w:lang w:val="uk-UA"/>
        </w:rPr>
        <w:t>,0 % плану звітного періоду, з них</w:t>
      </w:r>
      <w:r w:rsidR="00E3754D" w:rsidRPr="00E3754D">
        <w:rPr>
          <w:rFonts w:ascii="Times New Roman" w:hAnsi="Times New Roman"/>
          <w:sz w:val="28"/>
          <w:szCs w:val="28"/>
          <w:lang w:val="uk-UA"/>
        </w:rPr>
        <w:t xml:space="preserve"> </w:t>
      </w:r>
      <w:r w:rsidR="00E3754D">
        <w:rPr>
          <w:rFonts w:ascii="Times New Roman" w:hAnsi="Times New Roman"/>
          <w:sz w:val="28"/>
          <w:szCs w:val="28"/>
          <w:lang w:val="uk-UA"/>
        </w:rPr>
        <w:t>за рахунок коштів сільського бюджету</w:t>
      </w:r>
      <w:r w:rsidRPr="00F737C9">
        <w:rPr>
          <w:rFonts w:ascii="Times New Roman" w:hAnsi="Times New Roman"/>
          <w:sz w:val="28"/>
          <w:szCs w:val="28"/>
          <w:lang w:val="uk-UA"/>
        </w:rPr>
        <w:t xml:space="preserve">: </w:t>
      </w:r>
    </w:p>
    <w:p w:rsidR="003034B5" w:rsidRPr="00F737C9" w:rsidRDefault="00E3754D" w:rsidP="00E3754D">
      <w:pPr>
        <w:numPr>
          <w:ilvl w:val="0"/>
          <w:numId w:val="21"/>
        </w:numPr>
        <w:tabs>
          <w:tab w:val="left" w:pos="0"/>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п</w:t>
      </w:r>
      <w:r w:rsidR="003034B5" w:rsidRPr="00F737C9">
        <w:rPr>
          <w:rFonts w:ascii="Times New Roman" w:hAnsi="Times New Roman"/>
          <w:sz w:val="28"/>
          <w:szCs w:val="28"/>
          <w:lang w:val="uk-UA"/>
        </w:rPr>
        <w:t xml:space="preserve">о програмі «Безбар'єрна Галицинівська громада» заплановано та виплачено  щомісячну матеріальну допомогу інвалідам по зору І та ІІ груп на оплату житлово – комунальних послуг на суму </w:t>
      </w:r>
      <w:r>
        <w:rPr>
          <w:rFonts w:ascii="Times New Roman" w:hAnsi="Times New Roman"/>
          <w:sz w:val="28"/>
          <w:szCs w:val="28"/>
          <w:lang w:val="uk-UA"/>
        </w:rPr>
        <w:t>6000</w:t>
      </w:r>
      <w:r w:rsidR="003034B5" w:rsidRPr="00F737C9">
        <w:rPr>
          <w:rFonts w:ascii="Times New Roman" w:hAnsi="Times New Roman"/>
          <w:sz w:val="28"/>
          <w:szCs w:val="28"/>
          <w:lang w:val="uk-UA"/>
        </w:rPr>
        <w:t xml:space="preserve">,00 грн. для </w:t>
      </w:r>
      <w:r>
        <w:rPr>
          <w:rFonts w:ascii="Times New Roman" w:hAnsi="Times New Roman"/>
          <w:sz w:val="28"/>
          <w:szCs w:val="28"/>
          <w:lang w:val="uk-UA"/>
        </w:rPr>
        <w:t>5</w:t>
      </w:r>
      <w:r w:rsidR="003034B5" w:rsidRPr="00F737C9">
        <w:rPr>
          <w:rFonts w:ascii="Times New Roman" w:hAnsi="Times New Roman"/>
          <w:sz w:val="28"/>
          <w:szCs w:val="28"/>
          <w:lang w:val="uk-UA"/>
        </w:rPr>
        <w:t xml:space="preserve"> осіб</w:t>
      </w:r>
      <w:r>
        <w:rPr>
          <w:rFonts w:ascii="Times New Roman" w:hAnsi="Times New Roman"/>
          <w:sz w:val="28"/>
          <w:szCs w:val="28"/>
          <w:lang w:val="uk-UA"/>
        </w:rPr>
        <w:t>;</w:t>
      </w:r>
    </w:p>
    <w:p w:rsidR="003034B5" w:rsidRDefault="00E3754D" w:rsidP="00E3754D">
      <w:pPr>
        <w:numPr>
          <w:ilvl w:val="0"/>
          <w:numId w:val="21"/>
        </w:numPr>
        <w:tabs>
          <w:tab w:val="left" w:pos="0"/>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н</w:t>
      </w:r>
      <w:r w:rsidR="003034B5" w:rsidRPr="00F737C9">
        <w:rPr>
          <w:rFonts w:ascii="Times New Roman" w:hAnsi="Times New Roman"/>
          <w:sz w:val="28"/>
          <w:szCs w:val="28"/>
          <w:lang w:val="uk-UA"/>
        </w:rPr>
        <w:t xml:space="preserve">а виконання  Програми надання матеріальної допомоги громадянам, які зареєстровані та проживають на території Галицинівської сільської громади на суму  </w:t>
      </w:r>
      <w:r>
        <w:rPr>
          <w:rFonts w:ascii="Times New Roman" w:hAnsi="Times New Roman"/>
          <w:sz w:val="28"/>
          <w:szCs w:val="28"/>
          <w:lang w:val="uk-UA"/>
        </w:rPr>
        <w:t>85</w:t>
      </w:r>
      <w:r w:rsidR="003034B5" w:rsidRPr="00F737C9">
        <w:rPr>
          <w:rFonts w:ascii="Times New Roman" w:hAnsi="Times New Roman"/>
          <w:sz w:val="28"/>
          <w:szCs w:val="28"/>
          <w:lang w:val="uk-UA"/>
        </w:rPr>
        <w:t xml:space="preserve"> 000 грн. надано допомогу </w:t>
      </w:r>
      <w:r w:rsidR="00CA5462">
        <w:rPr>
          <w:rFonts w:ascii="Times New Roman" w:hAnsi="Times New Roman"/>
          <w:sz w:val="28"/>
          <w:szCs w:val="28"/>
          <w:lang w:val="uk-UA"/>
        </w:rPr>
        <w:t>21</w:t>
      </w:r>
      <w:r w:rsidR="003034B5" w:rsidRPr="00F737C9">
        <w:rPr>
          <w:rFonts w:ascii="Times New Roman" w:hAnsi="Times New Roman"/>
          <w:sz w:val="28"/>
          <w:szCs w:val="28"/>
          <w:lang w:val="uk-UA"/>
        </w:rPr>
        <w:t xml:space="preserve"> особ</w:t>
      </w:r>
      <w:r w:rsidR="00CA5462">
        <w:rPr>
          <w:rFonts w:ascii="Times New Roman" w:hAnsi="Times New Roman"/>
          <w:sz w:val="28"/>
          <w:szCs w:val="28"/>
          <w:lang w:val="uk-UA"/>
        </w:rPr>
        <w:t>і</w:t>
      </w:r>
      <w:r>
        <w:rPr>
          <w:rFonts w:ascii="Times New Roman" w:hAnsi="Times New Roman"/>
          <w:sz w:val="28"/>
          <w:szCs w:val="28"/>
          <w:lang w:val="uk-UA"/>
        </w:rPr>
        <w:t>;</w:t>
      </w:r>
    </w:p>
    <w:p w:rsidR="003034B5" w:rsidRDefault="00E3754D" w:rsidP="00E3754D">
      <w:pPr>
        <w:numPr>
          <w:ilvl w:val="0"/>
          <w:numId w:val="21"/>
        </w:numPr>
        <w:tabs>
          <w:tab w:val="left" w:pos="0"/>
        </w:tabs>
        <w:spacing w:after="0" w:line="240" w:lineRule="auto"/>
        <w:ind w:left="142" w:firstLine="567"/>
        <w:jc w:val="both"/>
        <w:rPr>
          <w:rFonts w:ascii="Times New Roman" w:hAnsi="Times New Roman"/>
          <w:sz w:val="28"/>
          <w:szCs w:val="28"/>
          <w:lang w:val="uk-UA"/>
        </w:rPr>
      </w:pPr>
      <w:r>
        <w:rPr>
          <w:rFonts w:ascii="Times New Roman" w:hAnsi="Times New Roman"/>
          <w:sz w:val="28"/>
          <w:szCs w:val="28"/>
          <w:lang w:val="uk-UA"/>
        </w:rPr>
        <w:t>н</w:t>
      </w:r>
      <w:r w:rsidRPr="00E3754D">
        <w:rPr>
          <w:rFonts w:ascii="Times New Roman" w:hAnsi="Times New Roman"/>
          <w:sz w:val="28"/>
          <w:szCs w:val="28"/>
          <w:lang w:val="uk-UA"/>
        </w:rPr>
        <w:t xml:space="preserve">а виконання програми «Турбота» виплачена одноразова матеріальна допомога  2 громадянам, які постраждали від Чорнобильської катастрофи на суму 5 300 грн. </w:t>
      </w:r>
    </w:p>
    <w:p w:rsidR="003034B5" w:rsidRPr="00F737C9" w:rsidRDefault="003034B5" w:rsidP="00F737C9">
      <w:pPr>
        <w:widowControl w:val="0"/>
        <w:tabs>
          <w:tab w:val="left" w:pos="0"/>
        </w:tabs>
        <w:spacing w:after="0" w:line="240" w:lineRule="auto"/>
        <w:ind w:firstLine="709"/>
        <w:jc w:val="both"/>
        <w:rPr>
          <w:rFonts w:ascii="Times New Roman" w:hAnsi="Times New Roman"/>
          <w:sz w:val="28"/>
          <w:szCs w:val="28"/>
          <w:lang w:val="uk-UA" w:eastAsia="ru-RU"/>
        </w:rPr>
      </w:pPr>
      <w:r w:rsidRPr="00F737C9">
        <w:rPr>
          <w:rFonts w:ascii="Times New Roman" w:hAnsi="Times New Roman"/>
          <w:sz w:val="28"/>
          <w:szCs w:val="28"/>
          <w:lang w:val="uk-UA" w:eastAsia="ru-RU"/>
        </w:rPr>
        <w:t>Станом на 01.04.202</w:t>
      </w:r>
      <w:r w:rsidR="00E3754D">
        <w:rPr>
          <w:rFonts w:ascii="Times New Roman" w:hAnsi="Times New Roman"/>
          <w:sz w:val="28"/>
          <w:szCs w:val="28"/>
          <w:lang w:val="uk-UA" w:eastAsia="ru-RU"/>
        </w:rPr>
        <w:t>6</w:t>
      </w:r>
      <w:r w:rsidRPr="00F737C9">
        <w:rPr>
          <w:rFonts w:ascii="Times New Roman" w:hAnsi="Times New Roman"/>
          <w:sz w:val="28"/>
          <w:szCs w:val="28"/>
          <w:lang w:val="uk-UA" w:eastAsia="ru-RU"/>
        </w:rPr>
        <w:t xml:space="preserve"> року існує дебіторська заборгованість по ТПКВК</w:t>
      </w:r>
      <w:r w:rsidR="00870993" w:rsidRPr="00F737C9">
        <w:rPr>
          <w:lang w:val="uk-UA"/>
        </w:rPr>
        <w:t> </w:t>
      </w:r>
      <w:r w:rsidRPr="00F737C9">
        <w:rPr>
          <w:rFonts w:ascii="Times New Roman" w:hAnsi="Times New Roman"/>
          <w:sz w:val="28"/>
          <w:szCs w:val="28"/>
          <w:lang w:val="uk-UA" w:eastAsia="ru-RU"/>
        </w:rPr>
        <w:t>МБ 3242 «Інші заходи у сфері соціального захисту і соціального забезпечення» по КЕКВ 2210 «Предмети, матеріали, обладнання та інвентар» за передплату періодичних видань на 2022 рік на суму 181 852,78 грн. В результаті проведеної претензійно-позовної роботи щодо даного порушення відкрито справу за № 915/484/22.</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 w:val="left" w:pos="108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КУЛЬТУРА І МИСТЕЦТВО</w:t>
      </w:r>
    </w:p>
    <w:p w:rsidR="003034B5" w:rsidRPr="00F737C9" w:rsidRDefault="003034B5" w:rsidP="00F737C9">
      <w:pPr>
        <w:widowControl w:val="0"/>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 КВК МБ  4030 «Забезпечення діяльності бібліотек»</w:t>
      </w:r>
    </w:p>
    <w:p w:rsidR="003034B5" w:rsidRPr="00F737C9" w:rsidRDefault="003034B5" w:rsidP="00F737C9">
      <w:pPr>
        <w:pStyle w:val="a3"/>
        <w:widowControl w:val="0"/>
        <w:tabs>
          <w:tab w:val="left" w:pos="0"/>
        </w:tabs>
        <w:spacing w:before="0" w:after="0"/>
        <w:ind w:left="0"/>
        <w:rPr>
          <w:rFonts w:ascii="Times New Roman" w:hAnsi="Times New Roman"/>
          <w:sz w:val="28"/>
          <w:szCs w:val="28"/>
        </w:rPr>
      </w:pPr>
      <w:r w:rsidRPr="00F737C9">
        <w:rPr>
          <w:rFonts w:ascii="Times New Roman" w:hAnsi="Times New Roman"/>
          <w:sz w:val="28"/>
          <w:szCs w:val="28"/>
        </w:rPr>
        <w:t xml:space="preserve">Видатки проведено на суму </w:t>
      </w:r>
      <w:r w:rsidR="00E3754D">
        <w:rPr>
          <w:rFonts w:ascii="Times New Roman" w:hAnsi="Times New Roman"/>
          <w:sz w:val="28"/>
          <w:szCs w:val="28"/>
        </w:rPr>
        <w:t>516 090</w:t>
      </w:r>
      <w:r w:rsidRPr="00F737C9">
        <w:rPr>
          <w:rFonts w:ascii="Times New Roman" w:hAnsi="Times New Roman"/>
          <w:sz w:val="28"/>
          <w:szCs w:val="28"/>
        </w:rPr>
        <w:t xml:space="preserve"> грн. по загальному фонду що становить </w:t>
      </w:r>
      <w:r w:rsidR="00394629">
        <w:rPr>
          <w:rFonts w:ascii="Times New Roman" w:hAnsi="Times New Roman"/>
          <w:sz w:val="28"/>
          <w:szCs w:val="28"/>
        </w:rPr>
        <w:t>79,3</w:t>
      </w:r>
      <w:r w:rsidRPr="00F737C9">
        <w:rPr>
          <w:rFonts w:ascii="Times New Roman" w:hAnsi="Times New Roman"/>
          <w:sz w:val="28"/>
          <w:szCs w:val="28"/>
        </w:rPr>
        <w:t xml:space="preserve">% до плану звітного періоду. </w:t>
      </w:r>
    </w:p>
    <w:p w:rsidR="003034B5" w:rsidRPr="00F737C9" w:rsidRDefault="003034B5" w:rsidP="00F737C9">
      <w:pPr>
        <w:tabs>
          <w:tab w:val="left" w:pos="0"/>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Виконання  видатків по загальному фонду забезпечено:</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оплаті праці з нарахуваннями на заробітну плату - на суму </w:t>
      </w:r>
      <w:r w:rsidR="00394629">
        <w:rPr>
          <w:rFonts w:ascii="Times New Roman" w:hAnsi="Times New Roman"/>
          <w:sz w:val="28"/>
          <w:szCs w:val="28"/>
          <w:lang w:val="uk-UA"/>
        </w:rPr>
        <w:t>458</w:t>
      </w:r>
      <w:r w:rsidRPr="00F737C9">
        <w:rPr>
          <w:rFonts w:ascii="Times New Roman" w:hAnsi="Times New Roman"/>
          <w:sz w:val="28"/>
          <w:szCs w:val="28"/>
          <w:lang w:val="uk-UA"/>
        </w:rPr>
        <w:t> </w:t>
      </w:r>
      <w:r w:rsidR="00394629">
        <w:rPr>
          <w:rFonts w:ascii="Times New Roman" w:hAnsi="Times New Roman"/>
          <w:sz w:val="28"/>
          <w:szCs w:val="28"/>
          <w:lang w:val="uk-UA"/>
        </w:rPr>
        <w:t>388</w:t>
      </w:r>
      <w:r w:rsidRPr="00F737C9">
        <w:rPr>
          <w:rFonts w:ascii="Times New Roman" w:hAnsi="Times New Roman"/>
          <w:sz w:val="28"/>
          <w:szCs w:val="28"/>
          <w:lang w:val="uk-UA"/>
        </w:rPr>
        <w:t xml:space="preserve"> грн., що становить  </w:t>
      </w:r>
      <w:r w:rsidR="00394629">
        <w:rPr>
          <w:rFonts w:ascii="Times New Roman" w:hAnsi="Times New Roman"/>
          <w:sz w:val="28"/>
          <w:szCs w:val="28"/>
          <w:lang w:val="uk-UA"/>
        </w:rPr>
        <w:t>87,6</w:t>
      </w:r>
      <w:r w:rsidRPr="00F737C9">
        <w:rPr>
          <w:rFonts w:ascii="Times New Roman" w:hAnsi="Times New Roman"/>
          <w:sz w:val="28"/>
          <w:szCs w:val="28"/>
          <w:lang w:val="uk-UA"/>
        </w:rPr>
        <w:t xml:space="preserve"> %  до уточнених планових показників звітного періоду, </w:t>
      </w:r>
    </w:p>
    <w:p w:rsidR="003034B5" w:rsidRPr="00F737C9" w:rsidRDefault="003034B5" w:rsidP="00F737C9">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394629">
        <w:rPr>
          <w:rFonts w:ascii="Times New Roman" w:hAnsi="Times New Roman"/>
          <w:sz w:val="28"/>
          <w:szCs w:val="28"/>
          <w:lang w:val="uk-UA"/>
        </w:rPr>
        <w:t>57</w:t>
      </w:r>
      <w:r w:rsidRPr="00F737C9">
        <w:rPr>
          <w:rFonts w:ascii="Times New Roman" w:hAnsi="Times New Roman"/>
          <w:sz w:val="28"/>
          <w:szCs w:val="28"/>
          <w:lang w:val="uk-UA"/>
        </w:rPr>
        <w:t> </w:t>
      </w:r>
      <w:r w:rsidR="00394629">
        <w:rPr>
          <w:rFonts w:ascii="Times New Roman" w:hAnsi="Times New Roman"/>
          <w:sz w:val="28"/>
          <w:szCs w:val="28"/>
          <w:lang w:val="uk-UA"/>
        </w:rPr>
        <w:t>702</w:t>
      </w:r>
      <w:r w:rsidRPr="00F737C9">
        <w:rPr>
          <w:rFonts w:ascii="Times New Roman" w:hAnsi="Times New Roman"/>
          <w:sz w:val="28"/>
          <w:szCs w:val="28"/>
          <w:lang w:val="uk-UA"/>
        </w:rPr>
        <w:t xml:space="preserve"> грн., що становить </w:t>
      </w:r>
      <w:r w:rsidR="00394629">
        <w:rPr>
          <w:rFonts w:ascii="Times New Roman" w:hAnsi="Times New Roman"/>
          <w:sz w:val="28"/>
          <w:szCs w:val="28"/>
          <w:lang w:val="uk-UA"/>
        </w:rPr>
        <w:t>72,4</w:t>
      </w:r>
      <w:r w:rsidRPr="00F737C9">
        <w:rPr>
          <w:rFonts w:ascii="Times New Roman" w:hAnsi="Times New Roman"/>
          <w:sz w:val="28"/>
          <w:szCs w:val="28"/>
          <w:lang w:val="uk-UA"/>
        </w:rPr>
        <w:t xml:space="preserve"> % до уточнених планових показників звітного періоду</w:t>
      </w:r>
      <w:r w:rsidR="00394629">
        <w:rPr>
          <w:rFonts w:ascii="Times New Roman" w:hAnsi="Times New Roman"/>
          <w:sz w:val="28"/>
          <w:szCs w:val="28"/>
          <w:lang w:val="uk-UA"/>
        </w:rPr>
        <w:t>.</w:t>
      </w:r>
    </w:p>
    <w:p w:rsidR="003034B5" w:rsidRPr="00F737C9" w:rsidRDefault="003034B5" w:rsidP="00F737C9">
      <w:pPr>
        <w:tabs>
          <w:tab w:val="left" w:pos="0"/>
          <w:tab w:val="left" w:pos="720"/>
          <w:tab w:val="left" w:pos="10206"/>
        </w:tabs>
        <w:suppressAutoHyphens/>
        <w:spacing w:after="0" w:line="240" w:lineRule="auto"/>
        <w:ind w:firstLine="709"/>
        <w:jc w:val="both"/>
        <w:rPr>
          <w:rFonts w:ascii="Times New Roman" w:hAnsi="Times New Roman"/>
          <w:b/>
          <w:sz w:val="28"/>
          <w:szCs w:val="28"/>
          <w:lang w:val="uk-UA"/>
        </w:rPr>
      </w:pPr>
      <w:bookmarkStart w:id="8" w:name="_Hlk111713938"/>
      <w:r w:rsidRPr="00F737C9">
        <w:rPr>
          <w:rFonts w:ascii="Times New Roman" w:hAnsi="Times New Roman"/>
          <w:sz w:val="28"/>
          <w:szCs w:val="28"/>
          <w:lang w:val="uk-UA"/>
        </w:rPr>
        <w:t>Дебіторська та кредиторська заборгованість на звітну дату відсутня</w:t>
      </w:r>
      <w:bookmarkEnd w:id="8"/>
      <w:r w:rsidRPr="00F737C9">
        <w:rPr>
          <w:rFonts w:ascii="Times New Roman" w:hAnsi="Times New Roman"/>
          <w:sz w:val="28"/>
          <w:szCs w:val="28"/>
          <w:lang w:val="uk-UA"/>
        </w:rPr>
        <w:t>.</w:t>
      </w:r>
    </w:p>
    <w:p w:rsidR="00394629" w:rsidRDefault="00394629" w:rsidP="00F737C9">
      <w:pPr>
        <w:tabs>
          <w:tab w:val="left" w:pos="0"/>
          <w:tab w:val="left" w:pos="1080"/>
        </w:tabs>
        <w:spacing w:after="0" w:line="240" w:lineRule="auto"/>
        <w:ind w:firstLine="709"/>
        <w:jc w:val="both"/>
        <w:rPr>
          <w:rFonts w:ascii="Times New Roman" w:eastAsia="MS Mincho" w:hAnsi="Times New Roman"/>
          <w:b/>
          <w:bCs/>
          <w:sz w:val="28"/>
          <w:szCs w:val="28"/>
          <w:lang w:val="uk-UA"/>
        </w:rPr>
      </w:pPr>
    </w:p>
    <w:p w:rsidR="003034B5" w:rsidRPr="00F737C9" w:rsidRDefault="003034B5" w:rsidP="00F737C9">
      <w:pPr>
        <w:tabs>
          <w:tab w:val="left" w:pos="0"/>
          <w:tab w:val="left" w:pos="1080"/>
        </w:tabs>
        <w:spacing w:after="0" w:line="240" w:lineRule="auto"/>
        <w:ind w:firstLine="709"/>
        <w:jc w:val="both"/>
        <w:rPr>
          <w:rFonts w:ascii="Times New Roman" w:hAnsi="Times New Roman"/>
          <w:b/>
          <w:sz w:val="28"/>
          <w:szCs w:val="28"/>
          <w:lang w:val="uk-UA"/>
        </w:rPr>
      </w:pPr>
      <w:r w:rsidRPr="00F737C9">
        <w:rPr>
          <w:rFonts w:ascii="Times New Roman" w:eastAsia="MS Mincho" w:hAnsi="Times New Roman"/>
          <w:b/>
          <w:bCs/>
          <w:sz w:val="28"/>
          <w:szCs w:val="28"/>
          <w:lang w:val="uk-UA"/>
        </w:rPr>
        <w:t>ТП КВК МБ 4060 «</w:t>
      </w:r>
      <w:r w:rsidRPr="00F737C9">
        <w:rPr>
          <w:rFonts w:ascii="Times New Roman" w:hAnsi="Times New Roman"/>
          <w:b/>
          <w:sz w:val="28"/>
          <w:szCs w:val="28"/>
          <w:lang w:val="uk-UA"/>
        </w:rPr>
        <w:t>Забезпечення діяльності палаців i будинків культури, клубів, центрів дозвілля та інших клубних закладів</w:t>
      </w:r>
      <w:r w:rsidRPr="00F737C9">
        <w:rPr>
          <w:rFonts w:ascii="Times New Roman" w:eastAsia="MS Mincho" w:hAnsi="Times New Roman"/>
          <w:b/>
          <w:bCs/>
          <w:sz w:val="28"/>
          <w:szCs w:val="28"/>
          <w:lang w:val="uk-UA"/>
        </w:rPr>
        <w:t>»</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Видаткова  частина бюджету за І квартал 202</w:t>
      </w:r>
      <w:r w:rsidR="00324B37">
        <w:rPr>
          <w:rFonts w:ascii="Times New Roman" w:hAnsi="Times New Roman"/>
          <w:sz w:val="28"/>
          <w:szCs w:val="28"/>
          <w:lang w:val="uk-UA"/>
        </w:rPr>
        <w:t>6</w:t>
      </w:r>
      <w:r w:rsidRPr="00F737C9">
        <w:rPr>
          <w:rFonts w:ascii="Times New Roman" w:hAnsi="Times New Roman"/>
          <w:sz w:val="28"/>
          <w:szCs w:val="28"/>
          <w:lang w:val="uk-UA"/>
        </w:rPr>
        <w:t xml:space="preserve"> року виконана на суму </w:t>
      </w:r>
      <w:r w:rsidR="00324B37">
        <w:rPr>
          <w:rFonts w:ascii="Times New Roman" w:hAnsi="Times New Roman"/>
          <w:sz w:val="28"/>
          <w:szCs w:val="28"/>
          <w:lang w:val="uk-UA"/>
        </w:rPr>
        <w:t xml:space="preserve">1 148 510 </w:t>
      </w:r>
      <w:r w:rsidRPr="00F737C9">
        <w:rPr>
          <w:rFonts w:ascii="Times New Roman" w:hAnsi="Times New Roman"/>
          <w:sz w:val="28"/>
          <w:szCs w:val="28"/>
          <w:lang w:val="uk-UA"/>
        </w:rPr>
        <w:t xml:space="preserve">грн., або на </w:t>
      </w:r>
      <w:r w:rsidR="00324B37">
        <w:rPr>
          <w:rFonts w:ascii="Times New Roman" w:hAnsi="Times New Roman"/>
          <w:sz w:val="28"/>
          <w:szCs w:val="28"/>
          <w:lang w:val="uk-UA"/>
        </w:rPr>
        <w:t>36,6</w:t>
      </w:r>
      <w:r w:rsidRPr="00F737C9">
        <w:rPr>
          <w:rFonts w:ascii="Times New Roman" w:hAnsi="Times New Roman"/>
          <w:sz w:val="28"/>
          <w:szCs w:val="28"/>
          <w:lang w:val="uk-UA"/>
        </w:rPr>
        <w:t xml:space="preserve"> %, від плану звітного періоду. </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Виконання захищених статей видатків по загальному фонду забезпечено:</w:t>
      </w:r>
    </w:p>
    <w:p w:rsidR="00D740E8"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по заробітній платі з нарахуваннями на суму </w:t>
      </w:r>
      <w:r w:rsidR="00324B37">
        <w:rPr>
          <w:rFonts w:ascii="Times New Roman" w:hAnsi="Times New Roman"/>
          <w:sz w:val="28"/>
          <w:szCs w:val="28"/>
          <w:lang w:val="uk-UA"/>
        </w:rPr>
        <w:t xml:space="preserve">699 118 </w:t>
      </w:r>
      <w:r w:rsidRPr="00F737C9">
        <w:rPr>
          <w:rFonts w:ascii="Times New Roman" w:hAnsi="Times New Roman"/>
          <w:sz w:val="28"/>
          <w:szCs w:val="28"/>
          <w:lang w:val="uk-UA"/>
        </w:rPr>
        <w:t xml:space="preserve"> грн., або на </w:t>
      </w:r>
      <w:r w:rsidR="00324B37">
        <w:rPr>
          <w:rFonts w:ascii="Times New Roman" w:hAnsi="Times New Roman"/>
          <w:sz w:val="28"/>
          <w:szCs w:val="28"/>
          <w:lang w:val="uk-UA"/>
        </w:rPr>
        <w:t>82,8</w:t>
      </w:r>
      <w:r w:rsidRPr="00F737C9">
        <w:rPr>
          <w:rFonts w:ascii="Times New Roman" w:hAnsi="Times New Roman"/>
          <w:sz w:val="28"/>
          <w:szCs w:val="28"/>
          <w:lang w:val="uk-UA"/>
        </w:rPr>
        <w:t xml:space="preserve">%  до уточнених планових показників звітного періоду. </w:t>
      </w:r>
      <w:r w:rsidR="00CA5462" w:rsidRPr="00CA5462">
        <w:rPr>
          <w:rFonts w:ascii="Times New Roman" w:hAnsi="Times New Roman"/>
          <w:sz w:val="28"/>
          <w:szCs w:val="28"/>
          <w:lang w:val="uk-UA"/>
        </w:rPr>
        <w:t>Економія лімітних призначень у зв’язку із наявністю вакантної посади, лікарняних листів</w:t>
      </w:r>
      <w:r w:rsidRPr="00F737C9">
        <w:rPr>
          <w:rFonts w:ascii="Times New Roman" w:hAnsi="Times New Roman"/>
          <w:sz w:val="28"/>
          <w:szCs w:val="28"/>
          <w:lang w:val="uk-UA"/>
        </w:rPr>
        <w:t>;</w:t>
      </w:r>
    </w:p>
    <w:p w:rsidR="003034B5" w:rsidRPr="00F737C9" w:rsidRDefault="00D740E8"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комунальних послуг та енергоносіїв - на суму </w:t>
      </w:r>
      <w:r w:rsidR="00324B37">
        <w:rPr>
          <w:rFonts w:ascii="Times New Roman" w:hAnsi="Times New Roman"/>
          <w:sz w:val="28"/>
          <w:szCs w:val="28"/>
          <w:lang w:val="uk-UA"/>
        </w:rPr>
        <w:t>440 600</w:t>
      </w:r>
      <w:r w:rsidR="003034B5" w:rsidRPr="00F737C9">
        <w:rPr>
          <w:rFonts w:ascii="Times New Roman" w:hAnsi="Times New Roman"/>
          <w:sz w:val="28"/>
          <w:szCs w:val="28"/>
          <w:lang w:val="uk-UA"/>
        </w:rPr>
        <w:t xml:space="preserve"> грн., або на </w:t>
      </w:r>
      <w:r w:rsidR="00324B37">
        <w:rPr>
          <w:rFonts w:ascii="Times New Roman" w:hAnsi="Times New Roman"/>
          <w:sz w:val="28"/>
          <w:szCs w:val="28"/>
          <w:lang w:val="uk-UA"/>
        </w:rPr>
        <w:t>69,5</w:t>
      </w:r>
      <w:r w:rsidR="003034B5" w:rsidRPr="00F737C9">
        <w:rPr>
          <w:rFonts w:ascii="Times New Roman" w:hAnsi="Times New Roman"/>
          <w:sz w:val="28"/>
          <w:szCs w:val="28"/>
          <w:lang w:val="uk-UA"/>
        </w:rPr>
        <w:t>% до уточнених планових показників звітного періоду</w:t>
      </w:r>
      <w:r w:rsidR="00CA5462">
        <w:rPr>
          <w:rFonts w:ascii="Times New Roman" w:hAnsi="Times New Roman"/>
          <w:sz w:val="28"/>
          <w:szCs w:val="28"/>
          <w:lang w:val="uk-UA"/>
        </w:rPr>
        <w:t>.</w:t>
      </w:r>
      <w:r w:rsidR="00CA5462" w:rsidRPr="00CA5462">
        <w:rPr>
          <w:lang w:val="uk-UA"/>
        </w:rPr>
        <w:t xml:space="preserve"> </w:t>
      </w:r>
      <w:r w:rsidR="00CA5462" w:rsidRPr="00CA5462">
        <w:rPr>
          <w:rFonts w:ascii="Times New Roman" w:hAnsi="Times New Roman"/>
          <w:sz w:val="28"/>
          <w:szCs w:val="28"/>
          <w:lang w:val="uk-UA"/>
        </w:rPr>
        <w:t>Економія пояснюється проведенням заходів з енергозбереження та сприятливими погодними умовами,</w:t>
      </w:r>
    </w:p>
    <w:p w:rsidR="00324B37"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оплата інших послуг (крім комунальних) проведено на суму </w:t>
      </w:r>
      <w:r w:rsidR="00324B37">
        <w:rPr>
          <w:rFonts w:ascii="Times New Roman" w:hAnsi="Times New Roman"/>
          <w:sz w:val="28"/>
          <w:szCs w:val="28"/>
          <w:lang w:val="uk-UA"/>
        </w:rPr>
        <w:t>2 960</w:t>
      </w:r>
      <w:r w:rsidRPr="00F737C9">
        <w:rPr>
          <w:rFonts w:ascii="Times New Roman" w:hAnsi="Times New Roman"/>
          <w:sz w:val="28"/>
          <w:szCs w:val="28"/>
          <w:lang w:val="uk-UA"/>
        </w:rPr>
        <w:t xml:space="preserve"> грн. за телекомунікаційні послуги</w:t>
      </w:r>
      <w:r w:rsidR="00324B37">
        <w:rPr>
          <w:rFonts w:ascii="Times New Roman" w:hAnsi="Times New Roman"/>
          <w:sz w:val="28"/>
          <w:szCs w:val="28"/>
          <w:lang w:val="uk-UA"/>
        </w:rPr>
        <w:t>,</w:t>
      </w:r>
    </w:p>
    <w:p w:rsidR="0082709B" w:rsidRPr="00F737C9" w:rsidRDefault="0082709B" w:rsidP="0082709B">
      <w:pPr>
        <w:tabs>
          <w:tab w:val="left" w:pos="0"/>
          <w:tab w:val="num" w:pos="1212"/>
          <w:tab w:val="left" w:pos="10206"/>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 </w:t>
      </w:r>
      <w:r>
        <w:rPr>
          <w:rFonts w:ascii="Times New Roman" w:hAnsi="Times New Roman"/>
          <w:sz w:val="28"/>
          <w:szCs w:val="28"/>
          <w:lang w:val="uk-UA"/>
        </w:rPr>
        <w:t>на суму 1 458  грн. проведена оплата за навчання з цивільного захисту та пожежної безпеки</w:t>
      </w:r>
      <w:r w:rsidRPr="00F737C9">
        <w:rPr>
          <w:rFonts w:ascii="Times New Roman" w:hAnsi="Times New Roman"/>
          <w:sz w:val="28"/>
          <w:szCs w:val="28"/>
          <w:lang w:val="uk-UA"/>
        </w:rPr>
        <w:t>.</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Кількість установ – 5. Штатна чисельність становить 25,75 шт.од., фактична – </w:t>
      </w:r>
      <w:r w:rsidR="00CA5462">
        <w:rPr>
          <w:rFonts w:ascii="Times New Roman" w:hAnsi="Times New Roman"/>
          <w:sz w:val="28"/>
          <w:szCs w:val="28"/>
          <w:lang w:val="uk-UA"/>
        </w:rPr>
        <w:t>20</w:t>
      </w:r>
      <w:r w:rsidRPr="00F737C9">
        <w:rPr>
          <w:rFonts w:ascii="Times New Roman" w:hAnsi="Times New Roman"/>
          <w:sz w:val="28"/>
          <w:szCs w:val="28"/>
          <w:lang w:val="uk-UA"/>
        </w:rPr>
        <w:t>,0 шт.од.</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Дебіторська </w:t>
      </w:r>
      <w:r w:rsidR="00CA5462">
        <w:rPr>
          <w:rFonts w:ascii="Times New Roman" w:hAnsi="Times New Roman"/>
          <w:sz w:val="28"/>
          <w:szCs w:val="28"/>
          <w:lang w:val="uk-UA"/>
        </w:rPr>
        <w:t xml:space="preserve">та кредиторська </w:t>
      </w:r>
      <w:r w:rsidRPr="00F737C9">
        <w:rPr>
          <w:rFonts w:ascii="Times New Roman" w:hAnsi="Times New Roman"/>
          <w:sz w:val="28"/>
          <w:szCs w:val="28"/>
          <w:lang w:val="uk-UA"/>
        </w:rPr>
        <w:t>заборгованість станом на 01.04.202</w:t>
      </w:r>
      <w:r w:rsidR="00CA5462">
        <w:rPr>
          <w:rFonts w:ascii="Times New Roman" w:hAnsi="Times New Roman"/>
          <w:sz w:val="28"/>
          <w:szCs w:val="28"/>
          <w:lang w:val="uk-UA"/>
        </w:rPr>
        <w:t>6</w:t>
      </w:r>
      <w:r w:rsidRPr="00F737C9">
        <w:rPr>
          <w:rFonts w:ascii="Times New Roman" w:hAnsi="Times New Roman"/>
          <w:sz w:val="28"/>
          <w:szCs w:val="28"/>
          <w:lang w:val="uk-UA"/>
        </w:rPr>
        <w:t xml:space="preserve"> року відсутня.</w:t>
      </w:r>
    </w:p>
    <w:p w:rsidR="003034B5" w:rsidRPr="00F737C9" w:rsidRDefault="003034B5" w:rsidP="00F737C9">
      <w:pPr>
        <w:tabs>
          <w:tab w:val="left" w:pos="0"/>
        </w:tabs>
        <w:spacing w:after="0" w:line="240" w:lineRule="auto"/>
        <w:ind w:firstLine="708"/>
        <w:jc w:val="both"/>
        <w:rPr>
          <w:rFonts w:ascii="Times New Roman" w:hAnsi="Times New Roman"/>
          <w:sz w:val="28"/>
          <w:szCs w:val="28"/>
          <w:lang w:val="uk-UA"/>
        </w:rPr>
      </w:pPr>
    </w:p>
    <w:p w:rsidR="003034B5" w:rsidRPr="00F737C9" w:rsidRDefault="003034B5" w:rsidP="00F737C9">
      <w:pPr>
        <w:widowControl w:val="0"/>
        <w:tabs>
          <w:tab w:val="left" w:pos="0"/>
          <w:tab w:val="left" w:pos="720"/>
        </w:tabs>
        <w:suppressAutoHyphens/>
        <w:autoSpaceDE w:val="0"/>
        <w:autoSpaceDN w:val="0"/>
        <w:spacing w:after="0" w:line="240" w:lineRule="auto"/>
        <w:ind w:firstLine="709"/>
        <w:jc w:val="both"/>
        <w:rPr>
          <w:rFonts w:ascii="Times New Roman" w:hAnsi="Times New Roman"/>
          <w:sz w:val="28"/>
          <w:szCs w:val="28"/>
          <w:lang w:val="uk-UA"/>
        </w:rPr>
      </w:pPr>
      <w:r w:rsidRPr="00F737C9">
        <w:rPr>
          <w:rFonts w:ascii="Times New Roman" w:eastAsia="MS Mincho" w:hAnsi="Times New Roman"/>
          <w:b/>
          <w:bCs/>
          <w:sz w:val="28"/>
          <w:szCs w:val="28"/>
          <w:lang w:val="uk-UA"/>
        </w:rPr>
        <w:t>КТКВК МБ 4082 «</w:t>
      </w:r>
      <w:r w:rsidRPr="00F737C9">
        <w:rPr>
          <w:rFonts w:ascii="Times New Roman" w:hAnsi="Times New Roman"/>
          <w:b/>
          <w:sz w:val="28"/>
          <w:szCs w:val="28"/>
          <w:lang w:val="uk-UA"/>
        </w:rPr>
        <w:t>Інші  заходи в галузі культури і мистецтва</w:t>
      </w:r>
      <w:r w:rsidRPr="00F737C9">
        <w:rPr>
          <w:rFonts w:ascii="Times New Roman" w:eastAsia="MS Mincho" w:hAnsi="Times New Roman"/>
          <w:b/>
          <w:bCs/>
          <w:sz w:val="28"/>
          <w:szCs w:val="28"/>
          <w:lang w:val="uk-UA"/>
        </w:rPr>
        <w:t>»</w:t>
      </w:r>
    </w:p>
    <w:p w:rsidR="003034B5" w:rsidRPr="00F737C9" w:rsidRDefault="00CA5462" w:rsidP="00F737C9">
      <w:pPr>
        <w:tabs>
          <w:tab w:val="left" w:pos="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Заплановані асигнування на 2026 рік на виконання місцевих програм у сумі 560 000 грн. </w:t>
      </w:r>
      <w:r w:rsidR="003034B5" w:rsidRPr="00F737C9">
        <w:rPr>
          <w:rFonts w:ascii="Times New Roman" w:hAnsi="Times New Roman"/>
          <w:sz w:val="28"/>
          <w:szCs w:val="28"/>
          <w:lang w:val="uk-UA"/>
        </w:rPr>
        <w:t xml:space="preserve">Видатки у звітному періоді </w:t>
      </w:r>
      <w:r>
        <w:rPr>
          <w:rFonts w:ascii="Times New Roman" w:hAnsi="Times New Roman"/>
          <w:sz w:val="28"/>
          <w:szCs w:val="28"/>
          <w:lang w:val="uk-UA"/>
        </w:rPr>
        <w:t>не проводилися</w:t>
      </w:r>
      <w:r w:rsidR="003034B5" w:rsidRPr="00F737C9">
        <w:rPr>
          <w:rFonts w:ascii="Times New Roman" w:hAnsi="Times New Roman"/>
          <w:sz w:val="28"/>
          <w:szCs w:val="28"/>
          <w:lang w:val="uk-UA"/>
        </w:rPr>
        <w:t>.</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ФІЗИЧНА КУЛЬТУРА І СПОРТ</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b/>
          <w:sz w:val="28"/>
          <w:szCs w:val="28"/>
          <w:lang w:val="uk-UA"/>
        </w:rPr>
        <w:t>КТКВК МБ 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sidRPr="00F737C9">
        <w:rPr>
          <w:rFonts w:ascii="Times New Roman" w:hAnsi="Times New Roman"/>
          <w:sz w:val="28"/>
          <w:szCs w:val="28"/>
          <w:lang w:val="uk-UA"/>
        </w:rPr>
        <w:t xml:space="preserve"> на 202</w:t>
      </w:r>
      <w:r w:rsidR="00CA5462">
        <w:rPr>
          <w:rFonts w:ascii="Times New Roman" w:hAnsi="Times New Roman"/>
          <w:sz w:val="28"/>
          <w:szCs w:val="28"/>
          <w:lang w:val="uk-UA"/>
        </w:rPr>
        <w:t>6</w:t>
      </w:r>
      <w:r w:rsidRPr="00F737C9">
        <w:rPr>
          <w:rFonts w:ascii="Times New Roman" w:hAnsi="Times New Roman"/>
          <w:sz w:val="28"/>
          <w:szCs w:val="28"/>
          <w:lang w:val="uk-UA"/>
        </w:rPr>
        <w:t xml:space="preserve"> рік враховано видатки у сумі </w:t>
      </w:r>
      <w:r w:rsidR="00CA5462">
        <w:rPr>
          <w:rFonts w:ascii="Times New Roman" w:hAnsi="Times New Roman"/>
          <w:sz w:val="28"/>
          <w:szCs w:val="28"/>
          <w:lang w:val="uk-UA"/>
        </w:rPr>
        <w:t xml:space="preserve">85 000 </w:t>
      </w:r>
      <w:r w:rsidRPr="00F737C9">
        <w:rPr>
          <w:rFonts w:ascii="Times New Roman" w:hAnsi="Times New Roman"/>
          <w:sz w:val="28"/>
          <w:szCs w:val="28"/>
          <w:lang w:val="uk-UA"/>
        </w:rPr>
        <w:t xml:space="preserve">грн. на </w:t>
      </w:r>
      <w:r w:rsidR="00D740E8" w:rsidRPr="00F737C9">
        <w:rPr>
          <w:rFonts w:ascii="Times New Roman" w:hAnsi="Times New Roman"/>
          <w:sz w:val="28"/>
          <w:szCs w:val="28"/>
          <w:lang w:val="uk-UA"/>
        </w:rPr>
        <w:t xml:space="preserve">виконання заходів </w:t>
      </w:r>
      <w:r w:rsidRPr="00F737C9">
        <w:rPr>
          <w:rFonts w:ascii="Times New Roman" w:hAnsi="Times New Roman"/>
          <w:sz w:val="28"/>
          <w:szCs w:val="28"/>
          <w:lang w:val="uk-UA"/>
        </w:rPr>
        <w:t>Програм</w:t>
      </w:r>
      <w:r w:rsidR="00D740E8" w:rsidRPr="00F737C9">
        <w:rPr>
          <w:rFonts w:ascii="Times New Roman" w:hAnsi="Times New Roman"/>
          <w:sz w:val="28"/>
          <w:szCs w:val="28"/>
          <w:lang w:val="uk-UA"/>
        </w:rPr>
        <w:t>и</w:t>
      </w:r>
      <w:r w:rsidRPr="00F737C9">
        <w:rPr>
          <w:rFonts w:ascii="Times New Roman" w:hAnsi="Times New Roman"/>
          <w:sz w:val="28"/>
          <w:szCs w:val="28"/>
          <w:lang w:val="uk-UA"/>
        </w:rPr>
        <w:t xml:space="preserve"> розвитку фізичної культури і спорту для організації та проведення заходів. Видатки у звітному періоді не проводилися.</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ЖИТЛОВО-КО МУНАЛЬНЕ ГОСПОДАРСТВО</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6013 «Забезпечення діяльності водопровідно-каналізаційного господарства»</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по загальному фонду  проведено на суму </w:t>
      </w:r>
      <w:r w:rsidR="008F7E11">
        <w:rPr>
          <w:rFonts w:ascii="Times New Roman" w:hAnsi="Times New Roman"/>
          <w:sz w:val="28"/>
          <w:szCs w:val="28"/>
          <w:lang w:val="uk-UA"/>
        </w:rPr>
        <w:t>2</w:t>
      </w:r>
      <w:r w:rsidRPr="00F737C9">
        <w:rPr>
          <w:rFonts w:ascii="Times New Roman" w:hAnsi="Times New Roman"/>
          <w:sz w:val="28"/>
          <w:szCs w:val="28"/>
          <w:lang w:val="uk-UA"/>
        </w:rPr>
        <w:t> </w:t>
      </w:r>
      <w:r w:rsidR="008F7E11">
        <w:rPr>
          <w:rFonts w:ascii="Times New Roman" w:hAnsi="Times New Roman"/>
          <w:sz w:val="28"/>
          <w:szCs w:val="28"/>
          <w:lang w:val="uk-UA"/>
        </w:rPr>
        <w:t>365</w:t>
      </w:r>
      <w:r w:rsidRPr="00F737C9">
        <w:rPr>
          <w:rFonts w:ascii="Times New Roman" w:hAnsi="Times New Roman"/>
          <w:sz w:val="28"/>
          <w:szCs w:val="28"/>
          <w:lang w:val="uk-UA"/>
        </w:rPr>
        <w:t xml:space="preserve"> </w:t>
      </w:r>
      <w:r w:rsidR="008F7E11">
        <w:rPr>
          <w:rFonts w:ascii="Times New Roman" w:hAnsi="Times New Roman"/>
          <w:sz w:val="28"/>
          <w:szCs w:val="28"/>
          <w:lang w:val="uk-UA"/>
        </w:rPr>
        <w:t>939</w:t>
      </w:r>
      <w:r w:rsidRPr="00F737C9">
        <w:rPr>
          <w:rFonts w:ascii="Times New Roman" w:hAnsi="Times New Roman"/>
          <w:sz w:val="28"/>
          <w:szCs w:val="28"/>
          <w:lang w:val="uk-UA"/>
        </w:rPr>
        <w:t xml:space="preserve"> грн., або </w:t>
      </w:r>
      <w:r w:rsidR="008F7E11">
        <w:rPr>
          <w:rFonts w:ascii="Times New Roman" w:hAnsi="Times New Roman"/>
          <w:sz w:val="28"/>
          <w:szCs w:val="28"/>
          <w:lang w:val="uk-UA"/>
        </w:rPr>
        <w:t>87,6</w:t>
      </w:r>
      <w:r w:rsidRPr="00F737C9">
        <w:rPr>
          <w:rFonts w:ascii="Times New Roman" w:hAnsi="Times New Roman"/>
          <w:sz w:val="28"/>
          <w:szCs w:val="28"/>
          <w:lang w:val="uk-UA"/>
        </w:rPr>
        <w:t xml:space="preserve">% до уточнених планових показників звітного періоду. Видатки проведені на виконання Програми розвитку житлово-комунального господарства та благоустрою населених пунктів  Галицинівської сільської ради та направлені на проведення </w:t>
      </w:r>
      <w:r w:rsidR="008F7E11">
        <w:rPr>
          <w:rFonts w:ascii="Times New Roman" w:hAnsi="Times New Roman"/>
          <w:sz w:val="28"/>
          <w:szCs w:val="28"/>
          <w:lang w:val="uk-UA"/>
        </w:rPr>
        <w:t xml:space="preserve">поточних </w:t>
      </w:r>
      <w:r w:rsidRPr="00F737C9">
        <w:rPr>
          <w:rFonts w:ascii="Times New Roman" w:hAnsi="Times New Roman"/>
          <w:sz w:val="28"/>
          <w:szCs w:val="28"/>
          <w:lang w:val="uk-UA"/>
        </w:rPr>
        <w:t>ремонтів систем водопостачання, водовідведення, а саме:</w:t>
      </w:r>
    </w:p>
    <w:p w:rsidR="003034B5" w:rsidRPr="00F737C9" w:rsidRDefault="008F7E11" w:rsidP="00F737C9">
      <w:pPr>
        <w:tabs>
          <w:tab w:val="left" w:pos="0"/>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w:t>
      </w:r>
      <w:r w:rsidR="003034B5" w:rsidRPr="00F737C9">
        <w:rPr>
          <w:rFonts w:ascii="Times New Roman" w:hAnsi="Times New Roman"/>
          <w:sz w:val="28"/>
          <w:szCs w:val="28"/>
          <w:lang w:val="uk-UA"/>
        </w:rPr>
        <w:t xml:space="preserve">емонт </w:t>
      </w:r>
      <w:r>
        <w:rPr>
          <w:rFonts w:ascii="Times New Roman" w:hAnsi="Times New Roman"/>
          <w:sz w:val="28"/>
          <w:szCs w:val="28"/>
          <w:lang w:val="uk-UA"/>
        </w:rPr>
        <w:t xml:space="preserve">водогонів та свердловин </w:t>
      </w:r>
      <w:r w:rsidR="003034B5" w:rsidRPr="00F737C9">
        <w:rPr>
          <w:rFonts w:ascii="Times New Roman" w:hAnsi="Times New Roman"/>
          <w:sz w:val="28"/>
          <w:szCs w:val="28"/>
          <w:lang w:val="uk-UA"/>
        </w:rPr>
        <w:t xml:space="preserve"> – </w:t>
      </w:r>
      <w:r>
        <w:rPr>
          <w:rFonts w:ascii="Times New Roman" w:hAnsi="Times New Roman"/>
          <w:sz w:val="28"/>
          <w:szCs w:val="28"/>
          <w:lang w:val="uk-UA"/>
        </w:rPr>
        <w:t>2 167 581 грн</w:t>
      </w:r>
      <w:r w:rsidR="003034B5" w:rsidRPr="00F737C9">
        <w:rPr>
          <w:rFonts w:ascii="Times New Roman" w:hAnsi="Times New Roman"/>
          <w:sz w:val="28"/>
          <w:szCs w:val="28"/>
          <w:lang w:val="uk-UA"/>
        </w:rPr>
        <w:t xml:space="preserve">.,  </w:t>
      </w:r>
      <w:r>
        <w:rPr>
          <w:rFonts w:ascii="Times New Roman" w:hAnsi="Times New Roman"/>
          <w:sz w:val="28"/>
          <w:szCs w:val="28"/>
          <w:lang w:val="uk-UA"/>
        </w:rPr>
        <w:t>поточний ремонт</w:t>
      </w:r>
      <w:r w:rsidR="003034B5" w:rsidRPr="00F737C9">
        <w:rPr>
          <w:rFonts w:ascii="Times New Roman" w:hAnsi="Times New Roman"/>
          <w:sz w:val="28"/>
          <w:szCs w:val="28"/>
          <w:lang w:val="uk-UA"/>
        </w:rPr>
        <w:t xml:space="preserve"> </w:t>
      </w:r>
      <w:r>
        <w:rPr>
          <w:rFonts w:ascii="Times New Roman" w:hAnsi="Times New Roman"/>
          <w:sz w:val="28"/>
          <w:szCs w:val="28"/>
          <w:lang w:val="uk-UA"/>
        </w:rPr>
        <w:t>каналізації по вул. Центральна, 1 с. Галицинове</w:t>
      </w:r>
      <w:r w:rsidR="003034B5" w:rsidRPr="00F737C9">
        <w:rPr>
          <w:rFonts w:ascii="Times New Roman" w:hAnsi="Times New Roman"/>
          <w:sz w:val="28"/>
          <w:szCs w:val="28"/>
          <w:lang w:val="uk-UA"/>
        </w:rPr>
        <w:t xml:space="preserve"> – </w:t>
      </w:r>
      <w:r>
        <w:rPr>
          <w:rFonts w:ascii="Times New Roman" w:hAnsi="Times New Roman"/>
          <w:sz w:val="28"/>
          <w:szCs w:val="28"/>
          <w:lang w:val="uk-UA"/>
        </w:rPr>
        <w:t xml:space="preserve">73 373 </w:t>
      </w:r>
      <w:r w:rsidR="003034B5" w:rsidRPr="00F737C9">
        <w:rPr>
          <w:rFonts w:ascii="Times New Roman" w:hAnsi="Times New Roman"/>
          <w:sz w:val="28"/>
          <w:szCs w:val="28"/>
          <w:lang w:val="uk-UA"/>
        </w:rPr>
        <w:t xml:space="preserve"> грн., </w:t>
      </w:r>
      <w:r>
        <w:rPr>
          <w:rFonts w:ascii="Times New Roman" w:hAnsi="Times New Roman"/>
          <w:sz w:val="28"/>
          <w:szCs w:val="28"/>
          <w:lang w:val="uk-UA"/>
        </w:rPr>
        <w:t>технічне обслуговування установки доочистки води по вул. Шкільна, 43/3 с. Прибузьке – 124 985 грн.</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Станом на 01.04.202</w:t>
      </w:r>
      <w:r w:rsidR="008F7E11">
        <w:rPr>
          <w:rFonts w:ascii="Times New Roman" w:hAnsi="Times New Roman"/>
          <w:sz w:val="28"/>
          <w:szCs w:val="28"/>
          <w:lang w:val="uk-UA"/>
        </w:rPr>
        <w:t>6</w:t>
      </w:r>
      <w:r w:rsidRPr="00F737C9">
        <w:rPr>
          <w:rFonts w:ascii="Times New Roman" w:hAnsi="Times New Roman"/>
          <w:sz w:val="28"/>
          <w:szCs w:val="28"/>
          <w:lang w:val="uk-UA"/>
        </w:rPr>
        <w:t xml:space="preserve"> року дебіторська та кредиторська заборгованість відсутня.</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6020 «Забезпечення функціонування підприємств, установ та організацій, що виробляють, виконують та/або надають житлово-комунальні послуги»</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На виконання  Програми розвитку житлово-комунального господарства та благоустрою населених пунктів  Галицинівської сільської ради протягом звітного періоду проведено фінансування  КП Українківський сількомунгосп Галицинівської сільської ради, як одержувача по загальному фонду  на суму </w:t>
      </w:r>
      <w:r w:rsidR="008F7E11">
        <w:rPr>
          <w:rFonts w:ascii="Times New Roman" w:hAnsi="Times New Roman"/>
          <w:sz w:val="28"/>
          <w:szCs w:val="28"/>
          <w:lang w:val="uk-UA"/>
        </w:rPr>
        <w:t>5 728 706</w:t>
      </w:r>
      <w:r w:rsidRPr="00F737C9">
        <w:rPr>
          <w:rFonts w:ascii="Times New Roman" w:hAnsi="Times New Roman"/>
          <w:sz w:val="28"/>
          <w:szCs w:val="28"/>
          <w:lang w:val="uk-UA"/>
        </w:rPr>
        <w:t xml:space="preserve">  грн., що становить </w:t>
      </w:r>
      <w:r w:rsidR="008F7E11">
        <w:rPr>
          <w:rFonts w:ascii="Times New Roman" w:hAnsi="Times New Roman"/>
          <w:sz w:val="28"/>
          <w:szCs w:val="28"/>
          <w:lang w:val="uk-UA"/>
        </w:rPr>
        <w:t>79,4</w:t>
      </w:r>
      <w:r w:rsidRPr="00F737C9">
        <w:rPr>
          <w:rFonts w:ascii="Times New Roman" w:hAnsi="Times New Roman"/>
          <w:sz w:val="28"/>
          <w:szCs w:val="28"/>
          <w:lang w:val="uk-UA"/>
        </w:rPr>
        <w:t>3 % до плану звітного періоду. Кошти було використано на утримання робітників (</w:t>
      </w:r>
      <w:r w:rsidR="008F7E11">
        <w:rPr>
          <w:rFonts w:ascii="Times New Roman" w:hAnsi="Times New Roman"/>
          <w:sz w:val="28"/>
          <w:szCs w:val="28"/>
          <w:lang w:val="uk-UA"/>
        </w:rPr>
        <w:t xml:space="preserve">3 850 </w:t>
      </w:r>
      <w:r w:rsidRPr="00F737C9">
        <w:rPr>
          <w:rFonts w:ascii="Times New Roman" w:hAnsi="Times New Roman"/>
          <w:sz w:val="28"/>
          <w:szCs w:val="28"/>
          <w:lang w:val="uk-UA"/>
        </w:rPr>
        <w:t>3</w:t>
      </w:r>
      <w:r w:rsidR="008F7E11">
        <w:rPr>
          <w:rFonts w:ascii="Times New Roman" w:hAnsi="Times New Roman"/>
          <w:sz w:val="28"/>
          <w:szCs w:val="28"/>
          <w:lang w:val="uk-UA"/>
        </w:rPr>
        <w:t>90</w:t>
      </w:r>
      <w:r w:rsidRPr="00F737C9">
        <w:rPr>
          <w:rFonts w:ascii="Times New Roman" w:hAnsi="Times New Roman"/>
          <w:sz w:val="28"/>
          <w:szCs w:val="28"/>
          <w:lang w:val="uk-UA"/>
        </w:rPr>
        <w:t xml:space="preserve"> грн.), придбання паливо-мастильних матеріалів (</w:t>
      </w:r>
      <w:r w:rsidR="004E2448">
        <w:rPr>
          <w:rFonts w:ascii="Times New Roman" w:hAnsi="Times New Roman"/>
          <w:sz w:val="28"/>
          <w:szCs w:val="28"/>
          <w:lang w:val="uk-UA"/>
        </w:rPr>
        <w:t>1 284 809</w:t>
      </w:r>
      <w:r w:rsidRPr="00F737C9">
        <w:rPr>
          <w:rFonts w:ascii="Times New Roman" w:hAnsi="Times New Roman"/>
          <w:sz w:val="28"/>
          <w:szCs w:val="28"/>
          <w:lang w:val="uk-UA"/>
        </w:rPr>
        <w:t xml:space="preserve"> грн.),  запчастини для сміттєвозу (</w:t>
      </w:r>
      <w:r w:rsidR="004E2448">
        <w:rPr>
          <w:rFonts w:ascii="Times New Roman" w:hAnsi="Times New Roman"/>
          <w:sz w:val="28"/>
          <w:szCs w:val="28"/>
          <w:lang w:val="uk-UA"/>
        </w:rPr>
        <w:t>98 500 </w:t>
      </w:r>
      <w:r w:rsidRPr="00F737C9">
        <w:rPr>
          <w:rFonts w:ascii="Times New Roman" w:hAnsi="Times New Roman"/>
          <w:sz w:val="28"/>
          <w:szCs w:val="28"/>
          <w:lang w:val="uk-UA"/>
        </w:rPr>
        <w:t>грн.) матеріали для благоустрою (</w:t>
      </w:r>
      <w:r w:rsidR="004E2448">
        <w:rPr>
          <w:rFonts w:ascii="Times New Roman" w:hAnsi="Times New Roman"/>
          <w:sz w:val="28"/>
          <w:szCs w:val="28"/>
          <w:lang w:val="uk-UA"/>
        </w:rPr>
        <w:t>209 079</w:t>
      </w:r>
      <w:r w:rsidRPr="00F737C9">
        <w:rPr>
          <w:rFonts w:ascii="Times New Roman" w:hAnsi="Times New Roman"/>
          <w:sz w:val="28"/>
          <w:szCs w:val="28"/>
          <w:lang w:val="uk-UA"/>
        </w:rPr>
        <w:t xml:space="preserve"> грн.), </w:t>
      </w:r>
      <w:r w:rsidR="004E2448">
        <w:rPr>
          <w:rFonts w:ascii="Times New Roman" w:hAnsi="Times New Roman"/>
          <w:sz w:val="28"/>
          <w:szCs w:val="28"/>
          <w:lang w:val="uk-UA"/>
        </w:rPr>
        <w:t>захоронення</w:t>
      </w:r>
      <w:r w:rsidRPr="00F737C9">
        <w:rPr>
          <w:rFonts w:ascii="Times New Roman" w:hAnsi="Times New Roman"/>
          <w:sz w:val="28"/>
          <w:szCs w:val="28"/>
          <w:lang w:val="uk-UA"/>
        </w:rPr>
        <w:t xml:space="preserve"> побутових відходів з території населених пунктів сільської ради, техобслуговування та ремонт сміттєвозу (</w:t>
      </w:r>
      <w:r w:rsidR="004E2448">
        <w:rPr>
          <w:rFonts w:ascii="Times New Roman" w:hAnsi="Times New Roman"/>
          <w:sz w:val="28"/>
          <w:szCs w:val="28"/>
          <w:lang w:val="uk-UA"/>
        </w:rPr>
        <w:t>285 928</w:t>
      </w:r>
      <w:r w:rsidRPr="00F737C9">
        <w:rPr>
          <w:rFonts w:ascii="Times New Roman" w:hAnsi="Times New Roman"/>
          <w:sz w:val="28"/>
          <w:szCs w:val="28"/>
          <w:lang w:val="uk-UA"/>
        </w:rPr>
        <w:t xml:space="preserve"> грн.);</w:t>
      </w:r>
    </w:p>
    <w:p w:rsidR="003034B5" w:rsidRPr="00F737C9" w:rsidRDefault="003034B5" w:rsidP="00F737C9">
      <w:pPr>
        <w:widowControl w:val="0"/>
        <w:numPr>
          <w:ilvl w:val="0"/>
          <w:numId w:val="18"/>
        </w:numPr>
        <w:tabs>
          <w:tab w:val="left" w:pos="0"/>
        </w:tabs>
        <w:suppressAutoHyphens/>
        <w:spacing w:after="0" w:line="240" w:lineRule="auto"/>
        <w:ind w:left="0" w:firstLine="709"/>
        <w:jc w:val="both"/>
        <w:rPr>
          <w:rFonts w:ascii="Times New Roman" w:hAnsi="Times New Roman"/>
          <w:sz w:val="28"/>
          <w:szCs w:val="28"/>
          <w:lang w:val="uk-UA"/>
        </w:rPr>
      </w:pPr>
      <w:r w:rsidRPr="00F737C9">
        <w:rPr>
          <w:rFonts w:ascii="Times New Roman" w:hAnsi="Times New Roman"/>
          <w:sz w:val="28"/>
          <w:szCs w:val="28"/>
          <w:lang w:val="uk-UA"/>
        </w:rPr>
        <w:t>по спеціальному фонду видатки не проводились.</w:t>
      </w:r>
    </w:p>
    <w:p w:rsidR="003034B5" w:rsidRPr="00F737C9" w:rsidRDefault="003034B5" w:rsidP="00F737C9">
      <w:pPr>
        <w:widowControl w:val="0"/>
        <w:tabs>
          <w:tab w:val="left" w:pos="0"/>
          <w:tab w:val="left" w:pos="709"/>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sz w:val="28"/>
          <w:szCs w:val="28"/>
          <w:lang w:val="uk-UA"/>
        </w:rPr>
        <w:t>Станом на 01.04.202</w:t>
      </w:r>
      <w:r w:rsidR="004E2448">
        <w:rPr>
          <w:rFonts w:ascii="Times New Roman" w:hAnsi="Times New Roman"/>
          <w:sz w:val="28"/>
          <w:szCs w:val="28"/>
          <w:lang w:val="uk-UA"/>
        </w:rPr>
        <w:t>6</w:t>
      </w:r>
      <w:r w:rsidRPr="00F737C9">
        <w:rPr>
          <w:rFonts w:ascii="Times New Roman" w:hAnsi="Times New Roman"/>
          <w:sz w:val="28"/>
          <w:szCs w:val="28"/>
          <w:lang w:val="uk-UA"/>
        </w:rPr>
        <w:t xml:space="preserve"> року дебіторська та кредиторська  заборгованості відсутні. </w:t>
      </w:r>
    </w:p>
    <w:p w:rsidR="003034B5" w:rsidRPr="00F737C9" w:rsidRDefault="003034B5" w:rsidP="00F737C9">
      <w:pPr>
        <w:widowControl w:val="0"/>
        <w:tabs>
          <w:tab w:val="left" w:pos="0"/>
        </w:tabs>
        <w:suppressAutoHyphens/>
        <w:spacing w:after="0" w:line="240" w:lineRule="auto"/>
        <w:ind w:left="709"/>
        <w:jc w:val="both"/>
        <w:rPr>
          <w:rFonts w:ascii="Times New Roman" w:hAnsi="Times New Roman"/>
          <w:b/>
          <w:sz w:val="28"/>
          <w:szCs w:val="28"/>
          <w:lang w:val="uk-UA"/>
        </w:rPr>
      </w:pPr>
      <w:r w:rsidRPr="00F737C9">
        <w:rPr>
          <w:rFonts w:ascii="Times New Roman" w:hAnsi="Times New Roman"/>
          <w:b/>
          <w:sz w:val="28"/>
          <w:szCs w:val="28"/>
          <w:lang w:val="uk-UA"/>
        </w:rPr>
        <w:t>ТПКВКМБ 6030 «Організація благоустрою населених пунктів»</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були спрямовані на </w:t>
      </w:r>
      <w:r w:rsidRPr="00F737C9">
        <w:rPr>
          <w:rFonts w:ascii="Times New Roman" w:hAnsi="Times New Roman"/>
          <w:color w:val="000000"/>
          <w:w w:val="101"/>
          <w:sz w:val="28"/>
          <w:szCs w:val="28"/>
          <w:lang w:val="uk-UA"/>
        </w:rPr>
        <w:t xml:space="preserve">підтримку у належному стані житлово-комунального господарства та для благоустрою населених пунктів у сумі </w:t>
      </w:r>
      <w:r w:rsidR="004E2448">
        <w:rPr>
          <w:rFonts w:ascii="Times New Roman" w:hAnsi="Times New Roman"/>
          <w:color w:val="000000"/>
          <w:w w:val="101"/>
          <w:sz w:val="28"/>
          <w:szCs w:val="28"/>
          <w:lang w:val="uk-UA"/>
        </w:rPr>
        <w:t>5</w:t>
      </w:r>
      <w:r w:rsidRPr="00F737C9">
        <w:rPr>
          <w:rFonts w:ascii="Times New Roman" w:hAnsi="Times New Roman"/>
          <w:color w:val="000000"/>
          <w:w w:val="101"/>
          <w:sz w:val="28"/>
          <w:szCs w:val="28"/>
          <w:lang w:val="uk-UA"/>
        </w:rPr>
        <w:t> </w:t>
      </w:r>
      <w:r w:rsidR="004E2448">
        <w:rPr>
          <w:rFonts w:ascii="Times New Roman" w:hAnsi="Times New Roman"/>
          <w:color w:val="000000"/>
          <w:w w:val="101"/>
          <w:sz w:val="28"/>
          <w:szCs w:val="28"/>
          <w:lang w:val="uk-UA"/>
        </w:rPr>
        <w:t>830</w:t>
      </w:r>
      <w:r w:rsidRPr="00F737C9">
        <w:rPr>
          <w:rFonts w:ascii="Times New Roman" w:hAnsi="Times New Roman"/>
          <w:color w:val="000000"/>
          <w:w w:val="101"/>
          <w:sz w:val="28"/>
          <w:szCs w:val="28"/>
          <w:lang w:val="uk-UA"/>
        </w:rPr>
        <w:t xml:space="preserve"> </w:t>
      </w:r>
      <w:r w:rsidR="004E2448">
        <w:rPr>
          <w:rFonts w:ascii="Times New Roman" w:hAnsi="Times New Roman"/>
          <w:color w:val="000000"/>
          <w:w w:val="101"/>
          <w:sz w:val="28"/>
          <w:szCs w:val="28"/>
          <w:lang w:val="uk-UA"/>
        </w:rPr>
        <w:t>593</w:t>
      </w:r>
      <w:r w:rsidRPr="00F737C9">
        <w:rPr>
          <w:rFonts w:ascii="Times New Roman" w:hAnsi="Times New Roman"/>
          <w:sz w:val="28"/>
          <w:szCs w:val="28"/>
          <w:lang w:val="uk-UA"/>
        </w:rPr>
        <w:t xml:space="preserve"> грн.,  що становить </w:t>
      </w:r>
      <w:r w:rsidR="004E2448">
        <w:rPr>
          <w:rFonts w:ascii="Times New Roman" w:hAnsi="Times New Roman"/>
          <w:sz w:val="28"/>
          <w:szCs w:val="28"/>
          <w:lang w:val="uk-UA"/>
        </w:rPr>
        <w:t>53,5</w:t>
      </w:r>
      <w:r w:rsidRPr="00F737C9">
        <w:rPr>
          <w:rFonts w:ascii="Times New Roman" w:hAnsi="Times New Roman"/>
          <w:sz w:val="28"/>
          <w:szCs w:val="28"/>
          <w:lang w:val="uk-UA"/>
        </w:rPr>
        <w:t>% до уточненого плану на рік.</w:t>
      </w:r>
    </w:p>
    <w:p w:rsidR="003034B5" w:rsidRPr="00F737C9" w:rsidRDefault="003034B5" w:rsidP="00F737C9">
      <w:pPr>
        <w:tabs>
          <w:tab w:val="left" w:pos="0"/>
        </w:tabs>
        <w:spacing w:after="0" w:line="240" w:lineRule="auto"/>
        <w:ind w:firstLine="709"/>
        <w:jc w:val="both"/>
        <w:rPr>
          <w:rFonts w:ascii="Times New Roman" w:hAnsi="Times New Roman"/>
          <w:color w:val="000000"/>
          <w:w w:val="101"/>
          <w:sz w:val="28"/>
          <w:szCs w:val="28"/>
          <w:lang w:val="uk-UA"/>
        </w:rPr>
      </w:pPr>
      <w:r w:rsidRPr="00F737C9">
        <w:rPr>
          <w:rFonts w:ascii="Times New Roman" w:hAnsi="Times New Roman"/>
          <w:color w:val="000000"/>
          <w:w w:val="101"/>
          <w:sz w:val="28"/>
          <w:szCs w:val="28"/>
          <w:lang w:val="uk-UA"/>
        </w:rPr>
        <w:t xml:space="preserve">По загальному фонду видатки проведено на суму </w:t>
      </w:r>
      <w:r w:rsidR="004E2448">
        <w:rPr>
          <w:rFonts w:ascii="Times New Roman" w:hAnsi="Times New Roman"/>
          <w:color w:val="000000"/>
          <w:w w:val="101"/>
          <w:sz w:val="28"/>
          <w:szCs w:val="28"/>
          <w:lang w:val="uk-UA"/>
        </w:rPr>
        <w:t>3</w:t>
      </w:r>
      <w:r w:rsidR="004E2448" w:rsidRPr="00F737C9">
        <w:rPr>
          <w:rFonts w:ascii="Times New Roman" w:hAnsi="Times New Roman"/>
          <w:color w:val="000000"/>
          <w:w w:val="101"/>
          <w:sz w:val="28"/>
          <w:szCs w:val="28"/>
          <w:lang w:val="uk-UA"/>
        </w:rPr>
        <w:t> </w:t>
      </w:r>
      <w:r w:rsidR="004E2448">
        <w:rPr>
          <w:rFonts w:ascii="Times New Roman" w:hAnsi="Times New Roman"/>
          <w:color w:val="000000"/>
          <w:w w:val="101"/>
          <w:sz w:val="28"/>
          <w:szCs w:val="28"/>
          <w:lang w:val="uk-UA"/>
        </w:rPr>
        <w:t xml:space="preserve">370 901 </w:t>
      </w:r>
      <w:r w:rsidRPr="00F737C9">
        <w:rPr>
          <w:rFonts w:ascii="Times New Roman" w:hAnsi="Times New Roman"/>
          <w:color w:val="000000"/>
          <w:w w:val="101"/>
          <w:sz w:val="28"/>
          <w:szCs w:val="28"/>
          <w:lang w:val="uk-UA"/>
        </w:rPr>
        <w:t xml:space="preserve">грн., що становить </w:t>
      </w:r>
      <w:r w:rsidR="004E2448">
        <w:rPr>
          <w:rFonts w:ascii="Times New Roman" w:hAnsi="Times New Roman"/>
          <w:color w:val="000000"/>
          <w:w w:val="101"/>
          <w:sz w:val="28"/>
          <w:szCs w:val="28"/>
          <w:lang w:val="uk-UA"/>
        </w:rPr>
        <w:t>93,6</w:t>
      </w:r>
      <w:r w:rsidRPr="00F737C9">
        <w:rPr>
          <w:rFonts w:ascii="Times New Roman" w:hAnsi="Times New Roman"/>
          <w:color w:val="000000"/>
          <w:w w:val="101"/>
          <w:sz w:val="28"/>
          <w:szCs w:val="28"/>
          <w:lang w:val="uk-UA"/>
        </w:rPr>
        <w:t>% до плану звітного періоду. За рахунок цих коштів проведено наступні видатки:</w:t>
      </w:r>
    </w:p>
    <w:p w:rsidR="004E2448" w:rsidRDefault="004E2448"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Pr>
          <w:rFonts w:ascii="Times New Roman" w:hAnsi="Times New Roman"/>
          <w:w w:val="101"/>
          <w:sz w:val="28"/>
          <w:szCs w:val="28"/>
          <w:lang w:val="uk-UA"/>
        </w:rPr>
        <w:t>придбання будівельних, господарських матеріалів та інвентарю – 218 380 грн.,</w:t>
      </w:r>
    </w:p>
    <w:p w:rsidR="003034B5" w:rsidRPr="00F737C9" w:rsidRDefault="003034B5"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sidRPr="00F737C9">
        <w:rPr>
          <w:rFonts w:ascii="Times New Roman" w:hAnsi="Times New Roman"/>
          <w:w w:val="101"/>
          <w:sz w:val="28"/>
          <w:szCs w:val="28"/>
          <w:lang w:val="uk-UA"/>
        </w:rPr>
        <w:t xml:space="preserve">поточний ремонт доріг – </w:t>
      </w:r>
      <w:r w:rsidR="004E2448">
        <w:rPr>
          <w:rFonts w:ascii="Times New Roman" w:hAnsi="Times New Roman"/>
          <w:w w:val="101"/>
          <w:sz w:val="28"/>
          <w:szCs w:val="28"/>
          <w:lang w:val="uk-UA"/>
        </w:rPr>
        <w:t>2 753 347</w:t>
      </w:r>
      <w:r w:rsidRPr="00F737C9">
        <w:rPr>
          <w:rFonts w:ascii="Times New Roman" w:hAnsi="Times New Roman"/>
          <w:w w:val="101"/>
          <w:sz w:val="28"/>
          <w:szCs w:val="28"/>
          <w:lang w:val="uk-UA"/>
        </w:rPr>
        <w:t xml:space="preserve"> грн.,</w:t>
      </w:r>
    </w:p>
    <w:p w:rsidR="004E2448" w:rsidRDefault="004E2448"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Pr>
          <w:rFonts w:ascii="Times New Roman" w:hAnsi="Times New Roman"/>
          <w:w w:val="101"/>
          <w:sz w:val="28"/>
          <w:szCs w:val="28"/>
          <w:lang w:val="uk-UA"/>
        </w:rPr>
        <w:t>оренда спецтранспорту -  100 145 грн.,</w:t>
      </w:r>
    </w:p>
    <w:p w:rsidR="004E2448" w:rsidRDefault="004E2448"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Pr>
          <w:rFonts w:ascii="Times New Roman" w:hAnsi="Times New Roman"/>
          <w:w w:val="101"/>
          <w:sz w:val="28"/>
          <w:szCs w:val="28"/>
          <w:lang w:val="uk-UA"/>
        </w:rPr>
        <w:t xml:space="preserve">посипання доріг </w:t>
      </w:r>
      <w:r w:rsidR="00C578B0">
        <w:rPr>
          <w:rFonts w:ascii="Times New Roman" w:hAnsi="Times New Roman"/>
          <w:w w:val="101"/>
          <w:sz w:val="28"/>
          <w:szCs w:val="28"/>
          <w:lang w:val="uk-UA"/>
        </w:rPr>
        <w:t>під час ожеледиці – 99 948 грн.,</w:t>
      </w:r>
      <w:r>
        <w:rPr>
          <w:rFonts w:ascii="Times New Roman" w:hAnsi="Times New Roman"/>
          <w:w w:val="101"/>
          <w:sz w:val="28"/>
          <w:szCs w:val="28"/>
          <w:lang w:val="uk-UA"/>
        </w:rPr>
        <w:t xml:space="preserve"> </w:t>
      </w:r>
    </w:p>
    <w:p w:rsidR="003034B5" w:rsidRPr="00F737C9" w:rsidRDefault="00C578B0"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Pr>
          <w:rFonts w:ascii="Times New Roman" w:hAnsi="Times New Roman"/>
          <w:w w:val="101"/>
          <w:sz w:val="28"/>
          <w:szCs w:val="28"/>
          <w:lang w:val="uk-UA"/>
        </w:rPr>
        <w:t>вирівнювання поверхонь прилеглих територій до кладовища с. Прибузьке</w:t>
      </w:r>
      <w:r w:rsidR="003034B5" w:rsidRPr="00F737C9">
        <w:rPr>
          <w:rFonts w:ascii="Times New Roman" w:hAnsi="Times New Roman"/>
          <w:w w:val="101"/>
          <w:sz w:val="28"/>
          <w:szCs w:val="28"/>
          <w:lang w:val="uk-UA"/>
        </w:rPr>
        <w:t xml:space="preserve"> – </w:t>
      </w:r>
      <w:r>
        <w:rPr>
          <w:rFonts w:ascii="Times New Roman" w:hAnsi="Times New Roman"/>
          <w:w w:val="101"/>
          <w:sz w:val="28"/>
          <w:szCs w:val="28"/>
          <w:lang w:val="uk-UA"/>
        </w:rPr>
        <w:t>99 348</w:t>
      </w:r>
      <w:r w:rsidR="003034B5" w:rsidRPr="00F737C9">
        <w:rPr>
          <w:rFonts w:ascii="Times New Roman" w:hAnsi="Times New Roman"/>
          <w:w w:val="101"/>
          <w:sz w:val="28"/>
          <w:szCs w:val="28"/>
          <w:lang w:val="uk-UA"/>
        </w:rPr>
        <w:t xml:space="preserve"> грн.,</w:t>
      </w:r>
    </w:p>
    <w:p w:rsidR="003034B5" w:rsidRPr="00F737C9" w:rsidRDefault="004E2448" w:rsidP="00F737C9">
      <w:pPr>
        <w:numPr>
          <w:ilvl w:val="0"/>
          <w:numId w:val="19"/>
        </w:numPr>
        <w:tabs>
          <w:tab w:val="left" w:pos="0"/>
        </w:tabs>
        <w:spacing w:after="0" w:line="240" w:lineRule="auto"/>
        <w:ind w:left="0" w:firstLine="709"/>
        <w:jc w:val="both"/>
        <w:rPr>
          <w:rFonts w:ascii="Times New Roman" w:hAnsi="Times New Roman"/>
          <w:w w:val="101"/>
          <w:sz w:val="28"/>
          <w:szCs w:val="28"/>
          <w:lang w:val="uk-UA"/>
        </w:rPr>
      </w:pPr>
      <w:r>
        <w:rPr>
          <w:rFonts w:ascii="Times New Roman" w:hAnsi="Times New Roman"/>
          <w:w w:val="101"/>
          <w:sz w:val="28"/>
          <w:szCs w:val="28"/>
          <w:lang w:val="uk-UA"/>
        </w:rPr>
        <w:t xml:space="preserve">вирізування дерев в місцях загального користування с. Українка </w:t>
      </w:r>
      <w:r w:rsidR="003034B5" w:rsidRPr="00F737C9">
        <w:rPr>
          <w:rFonts w:ascii="Times New Roman" w:hAnsi="Times New Roman"/>
          <w:w w:val="101"/>
          <w:sz w:val="28"/>
          <w:szCs w:val="28"/>
          <w:lang w:val="uk-UA"/>
        </w:rPr>
        <w:t xml:space="preserve">– 99 </w:t>
      </w:r>
      <w:r>
        <w:rPr>
          <w:rFonts w:ascii="Times New Roman" w:hAnsi="Times New Roman"/>
          <w:w w:val="101"/>
          <w:sz w:val="28"/>
          <w:szCs w:val="28"/>
          <w:lang w:val="uk-UA"/>
        </w:rPr>
        <w:t>733</w:t>
      </w:r>
      <w:r w:rsidR="003034B5" w:rsidRPr="00F737C9">
        <w:rPr>
          <w:rFonts w:ascii="Times New Roman" w:hAnsi="Times New Roman"/>
          <w:w w:val="101"/>
          <w:sz w:val="28"/>
          <w:szCs w:val="28"/>
          <w:lang w:val="uk-UA"/>
        </w:rPr>
        <w:t xml:space="preserve"> грн.</w:t>
      </w:r>
    </w:p>
    <w:p w:rsidR="003034B5" w:rsidRPr="00F737C9" w:rsidRDefault="003034B5" w:rsidP="00F737C9">
      <w:pPr>
        <w:tabs>
          <w:tab w:val="left" w:pos="0"/>
        </w:tabs>
        <w:spacing w:after="0" w:line="240" w:lineRule="auto"/>
        <w:ind w:firstLine="708"/>
        <w:jc w:val="both"/>
        <w:rPr>
          <w:rFonts w:ascii="Times New Roman" w:hAnsi="Times New Roman"/>
          <w:w w:val="101"/>
          <w:sz w:val="28"/>
          <w:szCs w:val="28"/>
          <w:lang w:val="uk-UA"/>
        </w:rPr>
      </w:pPr>
      <w:r w:rsidRPr="00F737C9">
        <w:rPr>
          <w:rFonts w:ascii="Times New Roman" w:hAnsi="Times New Roman"/>
          <w:w w:val="101"/>
          <w:sz w:val="28"/>
          <w:szCs w:val="28"/>
          <w:lang w:val="uk-UA"/>
        </w:rPr>
        <w:t xml:space="preserve">По спеціальному фонду видатки проведено на суму </w:t>
      </w:r>
      <w:r w:rsidR="00C578B0">
        <w:rPr>
          <w:rFonts w:ascii="Times New Roman" w:hAnsi="Times New Roman"/>
          <w:w w:val="101"/>
          <w:sz w:val="28"/>
          <w:szCs w:val="28"/>
          <w:lang w:val="uk-UA"/>
        </w:rPr>
        <w:t>2 459 692</w:t>
      </w:r>
      <w:r w:rsidRPr="00F737C9">
        <w:rPr>
          <w:rFonts w:ascii="Times New Roman" w:hAnsi="Times New Roman"/>
          <w:w w:val="101"/>
          <w:sz w:val="28"/>
          <w:szCs w:val="28"/>
          <w:lang w:val="uk-UA"/>
        </w:rPr>
        <w:t xml:space="preserve"> грн., за рахунок коштів, отриманих з  інших джерел власних надходжень, а саме:</w:t>
      </w:r>
    </w:p>
    <w:p w:rsidR="003034B5" w:rsidRPr="00F737C9" w:rsidRDefault="003034B5" w:rsidP="00F737C9">
      <w:pPr>
        <w:numPr>
          <w:ilvl w:val="0"/>
          <w:numId w:val="18"/>
        </w:numPr>
        <w:tabs>
          <w:tab w:val="left" w:pos="0"/>
        </w:tabs>
        <w:spacing w:after="0" w:line="240" w:lineRule="auto"/>
        <w:ind w:left="0" w:firstLine="708"/>
        <w:jc w:val="both"/>
        <w:rPr>
          <w:rFonts w:ascii="Times New Roman" w:hAnsi="Times New Roman"/>
          <w:w w:val="101"/>
          <w:sz w:val="28"/>
          <w:szCs w:val="28"/>
          <w:lang w:val="uk-UA"/>
        </w:rPr>
      </w:pPr>
      <w:r w:rsidRPr="00F737C9">
        <w:rPr>
          <w:rFonts w:ascii="Times New Roman" w:hAnsi="Times New Roman"/>
          <w:w w:val="101"/>
          <w:sz w:val="28"/>
          <w:szCs w:val="28"/>
          <w:lang w:val="uk-UA"/>
        </w:rPr>
        <w:t xml:space="preserve">заробітна плата </w:t>
      </w:r>
      <w:r w:rsidR="00C578B0">
        <w:rPr>
          <w:rFonts w:ascii="Times New Roman" w:hAnsi="Times New Roman"/>
          <w:w w:val="101"/>
          <w:sz w:val="28"/>
          <w:szCs w:val="28"/>
          <w:lang w:val="uk-UA"/>
        </w:rPr>
        <w:t xml:space="preserve"> з нарахуваннями </w:t>
      </w:r>
      <w:r w:rsidRPr="00F737C9">
        <w:rPr>
          <w:rFonts w:ascii="Times New Roman" w:hAnsi="Times New Roman"/>
          <w:w w:val="101"/>
          <w:sz w:val="28"/>
          <w:szCs w:val="28"/>
          <w:lang w:val="uk-UA"/>
        </w:rPr>
        <w:t>працівникам, зареєстрованим безробітнім, залученим до суспільно – корисних робіт за рахунок коштів Фонду загальнообов’язкового державного соціального страхування на випадок безробіття відповідно до укладених договорів.</w:t>
      </w:r>
    </w:p>
    <w:p w:rsidR="003034B5" w:rsidRPr="00F737C9" w:rsidRDefault="003034B5" w:rsidP="00F737C9">
      <w:pPr>
        <w:tabs>
          <w:tab w:val="left" w:pos="0"/>
        </w:tabs>
        <w:spacing w:after="0" w:line="240" w:lineRule="auto"/>
        <w:ind w:firstLine="708"/>
        <w:jc w:val="both"/>
        <w:rPr>
          <w:rFonts w:ascii="Times New Roman" w:hAnsi="Times New Roman"/>
          <w:w w:val="101"/>
          <w:sz w:val="28"/>
          <w:szCs w:val="28"/>
          <w:lang w:val="uk-UA"/>
        </w:rPr>
      </w:pPr>
      <w:r w:rsidRPr="00F737C9">
        <w:rPr>
          <w:rFonts w:ascii="Times New Roman" w:hAnsi="Times New Roman"/>
          <w:w w:val="101"/>
          <w:sz w:val="28"/>
          <w:szCs w:val="28"/>
          <w:lang w:val="uk-UA"/>
        </w:rPr>
        <w:t>Станом на 01.04.202</w:t>
      </w:r>
      <w:r w:rsidR="00C578B0">
        <w:rPr>
          <w:rFonts w:ascii="Times New Roman" w:hAnsi="Times New Roman"/>
          <w:w w:val="101"/>
          <w:sz w:val="28"/>
          <w:szCs w:val="28"/>
          <w:lang w:val="uk-UA"/>
        </w:rPr>
        <w:t>6</w:t>
      </w:r>
      <w:r w:rsidRPr="00F737C9">
        <w:rPr>
          <w:rFonts w:ascii="Times New Roman" w:hAnsi="Times New Roman"/>
          <w:w w:val="101"/>
          <w:sz w:val="28"/>
          <w:szCs w:val="28"/>
          <w:lang w:val="uk-UA"/>
        </w:rPr>
        <w:t xml:space="preserve"> року дебіторська та кредиторська заборгованості відсутні. </w:t>
      </w:r>
    </w:p>
    <w:p w:rsidR="003034B5" w:rsidRPr="00F737C9" w:rsidRDefault="003034B5" w:rsidP="00F737C9">
      <w:pPr>
        <w:tabs>
          <w:tab w:val="left" w:pos="0"/>
        </w:tabs>
        <w:spacing w:after="0" w:line="240" w:lineRule="auto"/>
        <w:ind w:firstLine="708"/>
        <w:jc w:val="both"/>
        <w:rPr>
          <w:rFonts w:ascii="Times New Roman" w:hAnsi="Times New Roman"/>
          <w:color w:val="000000"/>
          <w:w w:val="101"/>
          <w:sz w:val="28"/>
          <w:szCs w:val="28"/>
          <w:lang w:val="uk-UA"/>
        </w:rPr>
      </w:pPr>
    </w:p>
    <w:p w:rsidR="003034B5" w:rsidRPr="00F737C9" w:rsidRDefault="003034B5" w:rsidP="00F737C9">
      <w:pPr>
        <w:widowControl w:val="0"/>
        <w:tabs>
          <w:tab w:val="left" w:pos="0"/>
        </w:tabs>
        <w:suppressAutoHyphens/>
        <w:spacing w:after="0" w:line="240" w:lineRule="auto"/>
        <w:ind w:left="142" w:firstLine="567"/>
        <w:jc w:val="both"/>
        <w:rPr>
          <w:rFonts w:ascii="Times New Roman" w:hAnsi="Times New Roman"/>
          <w:sz w:val="28"/>
          <w:szCs w:val="28"/>
          <w:lang w:val="uk-UA" w:eastAsia="ru-RU"/>
        </w:rPr>
      </w:pPr>
      <w:r w:rsidRPr="00F737C9">
        <w:rPr>
          <w:rFonts w:ascii="Times New Roman" w:hAnsi="Times New Roman"/>
          <w:b/>
          <w:sz w:val="28"/>
          <w:szCs w:val="28"/>
          <w:lang w:val="uk-UA"/>
        </w:rPr>
        <w:t xml:space="preserve">ТПКВКМБ 6071 </w:t>
      </w:r>
      <w:r w:rsidRPr="00F737C9">
        <w:rPr>
          <w:rFonts w:ascii="Times New Roman" w:hAnsi="Times New Roman"/>
          <w:b/>
          <w:color w:val="000000"/>
          <w:w w:val="101"/>
          <w:sz w:val="28"/>
          <w:szCs w:val="28"/>
          <w:lang w:val="uk-UA"/>
        </w:rPr>
        <w:t xml:space="preserve">«Відшкодування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w:t>
      </w:r>
      <w:r w:rsidRPr="00F737C9">
        <w:rPr>
          <w:rFonts w:ascii="Times New Roman" w:hAnsi="Times New Roman"/>
          <w:sz w:val="28"/>
          <w:szCs w:val="28"/>
          <w:lang w:val="uk-UA" w:eastAsia="ru-RU"/>
        </w:rPr>
        <w:t>На реалізацію Програми відшкодування різниці в тарифах житлово-комунальним підприємствам Галицинівської сільської ради на житлово-комунальні послуги для населення заплановано на 20</w:t>
      </w:r>
      <w:r w:rsidR="00C578B0">
        <w:rPr>
          <w:rFonts w:ascii="Times New Roman" w:hAnsi="Times New Roman"/>
          <w:sz w:val="28"/>
          <w:szCs w:val="28"/>
          <w:lang w:val="uk-UA" w:eastAsia="ru-RU"/>
        </w:rPr>
        <w:t>26</w:t>
      </w:r>
      <w:r w:rsidRPr="00F737C9">
        <w:rPr>
          <w:rFonts w:ascii="Times New Roman" w:hAnsi="Times New Roman"/>
          <w:sz w:val="28"/>
          <w:szCs w:val="28"/>
          <w:lang w:val="uk-UA" w:eastAsia="ru-RU"/>
        </w:rPr>
        <w:t xml:space="preserve"> рік асигнування у сумі </w:t>
      </w:r>
      <w:r w:rsidR="00C578B0">
        <w:rPr>
          <w:rFonts w:ascii="Times New Roman" w:hAnsi="Times New Roman"/>
          <w:sz w:val="28"/>
          <w:szCs w:val="28"/>
          <w:lang w:val="uk-UA" w:eastAsia="ru-RU"/>
        </w:rPr>
        <w:t>3</w:t>
      </w:r>
      <w:r w:rsidRPr="00F737C9">
        <w:rPr>
          <w:rFonts w:ascii="Times New Roman" w:hAnsi="Times New Roman"/>
          <w:sz w:val="28"/>
          <w:szCs w:val="28"/>
          <w:lang w:val="uk-UA" w:eastAsia="ru-RU"/>
        </w:rPr>
        <w:t xml:space="preserve"> </w:t>
      </w:r>
      <w:r w:rsidR="00C578B0">
        <w:rPr>
          <w:rFonts w:ascii="Times New Roman" w:hAnsi="Times New Roman"/>
          <w:sz w:val="28"/>
          <w:szCs w:val="28"/>
          <w:lang w:val="uk-UA" w:eastAsia="ru-RU"/>
        </w:rPr>
        <w:t>3</w:t>
      </w:r>
      <w:r w:rsidRPr="00F737C9">
        <w:rPr>
          <w:rFonts w:ascii="Times New Roman" w:hAnsi="Times New Roman"/>
          <w:sz w:val="28"/>
          <w:szCs w:val="28"/>
          <w:lang w:val="uk-UA" w:eastAsia="ru-RU"/>
        </w:rPr>
        <w:t xml:space="preserve">00 000 грн. Видатки проведено на суму </w:t>
      </w:r>
      <w:r w:rsidR="00C578B0">
        <w:rPr>
          <w:rFonts w:ascii="Times New Roman" w:hAnsi="Times New Roman"/>
          <w:sz w:val="28"/>
          <w:szCs w:val="28"/>
          <w:lang w:val="uk-UA" w:eastAsia="ru-RU"/>
        </w:rPr>
        <w:t>574 701</w:t>
      </w:r>
      <w:r w:rsidRPr="00F737C9">
        <w:rPr>
          <w:rFonts w:ascii="Times New Roman" w:hAnsi="Times New Roman"/>
          <w:sz w:val="28"/>
          <w:szCs w:val="28"/>
          <w:lang w:val="uk-UA" w:eastAsia="ru-RU"/>
        </w:rPr>
        <w:t xml:space="preserve"> грн., що становить </w:t>
      </w:r>
      <w:r w:rsidR="00C578B0">
        <w:rPr>
          <w:rFonts w:ascii="Times New Roman" w:hAnsi="Times New Roman"/>
          <w:sz w:val="28"/>
          <w:szCs w:val="28"/>
          <w:lang w:val="uk-UA" w:eastAsia="ru-RU"/>
        </w:rPr>
        <w:t>69,7</w:t>
      </w:r>
      <w:r w:rsidRPr="00F737C9">
        <w:rPr>
          <w:rFonts w:ascii="Times New Roman" w:hAnsi="Times New Roman"/>
          <w:sz w:val="28"/>
          <w:szCs w:val="28"/>
          <w:lang w:val="uk-UA" w:eastAsia="ru-RU"/>
        </w:rPr>
        <w:t>% до плану звітного періоду.</w:t>
      </w:r>
    </w:p>
    <w:p w:rsidR="00C578B0" w:rsidRPr="00F737C9" w:rsidRDefault="00C578B0" w:rsidP="00C578B0">
      <w:pPr>
        <w:widowControl w:val="0"/>
        <w:tabs>
          <w:tab w:val="left" w:pos="0"/>
        </w:tabs>
        <w:suppressAutoHyphens/>
        <w:spacing w:after="0" w:line="240" w:lineRule="auto"/>
        <w:ind w:left="709"/>
        <w:jc w:val="both"/>
        <w:rPr>
          <w:rFonts w:ascii="Times New Roman" w:hAnsi="Times New Roman"/>
          <w:b/>
          <w:sz w:val="28"/>
          <w:szCs w:val="28"/>
          <w:lang w:val="uk-UA"/>
        </w:rPr>
      </w:pPr>
      <w:r w:rsidRPr="00F737C9">
        <w:rPr>
          <w:rFonts w:ascii="Times New Roman" w:hAnsi="Times New Roman"/>
          <w:b/>
          <w:sz w:val="28"/>
          <w:szCs w:val="28"/>
          <w:lang w:val="uk-UA"/>
        </w:rPr>
        <w:t>ТПКВКМБ 60</w:t>
      </w:r>
      <w:r>
        <w:rPr>
          <w:rFonts w:ascii="Times New Roman" w:hAnsi="Times New Roman"/>
          <w:b/>
          <w:sz w:val="28"/>
          <w:szCs w:val="28"/>
          <w:lang w:val="uk-UA"/>
        </w:rPr>
        <w:t>91</w:t>
      </w:r>
      <w:r w:rsidRPr="00F737C9">
        <w:rPr>
          <w:rFonts w:ascii="Times New Roman" w:hAnsi="Times New Roman"/>
          <w:b/>
          <w:sz w:val="28"/>
          <w:szCs w:val="28"/>
          <w:lang w:val="uk-UA"/>
        </w:rPr>
        <w:t xml:space="preserve"> «</w:t>
      </w:r>
      <w:r w:rsidRPr="00C578B0">
        <w:rPr>
          <w:rFonts w:ascii="Times New Roman" w:hAnsi="Times New Roman"/>
          <w:b/>
          <w:sz w:val="28"/>
          <w:szCs w:val="28"/>
          <w:lang w:val="uk-UA"/>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r w:rsidRPr="00F737C9">
        <w:rPr>
          <w:rFonts w:ascii="Times New Roman" w:hAnsi="Times New Roman"/>
          <w:b/>
          <w:sz w:val="28"/>
          <w:szCs w:val="28"/>
          <w:lang w:val="uk-UA"/>
        </w:rPr>
        <w:t>»</w:t>
      </w:r>
    </w:p>
    <w:p w:rsidR="003034B5" w:rsidRPr="00F737C9" w:rsidRDefault="00C578B0" w:rsidP="00F737C9">
      <w:pPr>
        <w:tabs>
          <w:tab w:val="left" w:pos="0"/>
        </w:tabs>
        <w:suppressAutoHyphens/>
        <w:spacing w:after="0" w:line="240" w:lineRule="auto"/>
        <w:ind w:firstLine="709"/>
        <w:jc w:val="both"/>
        <w:rPr>
          <w:rFonts w:ascii="Times New Roman" w:hAnsi="Times New Roman"/>
          <w:color w:val="000000"/>
          <w:w w:val="101"/>
          <w:sz w:val="28"/>
          <w:szCs w:val="28"/>
          <w:lang w:val="uk-UA"/>
        </w:rPr>
      </w:pPr>
      <w:r>
        <w:rPr>
          <w:rFonts w:ascii="Times New Roman" w:hAnsi="Times New Roman"/>
          <w:color w:val="000000"/>
          <w:w w:val="101"/>
          <w:sz w:val="28"/>
          <w:szCs w:val="28"/>
          <w:lang w:val="uk-UA"/>
        </w:rPr>
        <w:t>На 2026 рік заплановані асигнування у сумі 300 000 грн. на співфінансування інвестиційних проєктів. Видатки у звітному періоді не проводилися.</w:t>
      </w:r>
    </w:p>
    <w:p w:rsidR="003034B5" w:rsidRPr="00F737C9" w:rsidRDefault="003034B5" w:rsidP="00F737C9">
      <w:pPr>
        <w:widowControl w:val="0"/>
        <w:tabs>
          <w:tab w:val="left" w:pos="0"/>
          <w:tab w:val="left" w:pos="9923"/>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ЕКОНОМІЧНА ДІЯЛЬНІСТЬ</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eastAsia="ru-RU"/>
        </w:rPr>
      </w:pPr>
      <w:r w:rsidRPr="00F737C9">
        <w:rPr>
          <w:rFonts w:ascii="Times New Roman" w:hAnsi="Times New Roman"/>
          <w:b/>
          <w:sz w:val="28"/>
          <w:szCs w:val="28"/>
          <w:lang w:val="uk-UA" w:eastAsia="ru-RU"/>
        </w:rPr>
        <w:t>ТПКВКМБ 7130 «Здійснення заходів з землеустрою»</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eastAsia="ru-RU"/>
        </w:rPr>
      </w:pPr>
      <w:r w:rsidRPr="00F737C9">
        <w:rPr>
          <w:rFonts w:ascii="Times New Roman" w:hAnsi="Times New Roman"/>
          <w:sz w:val="28"/>
          <w:szCs w:val="28"/>
          <w:lang w:val="uk-UA" w:eastAsia="ru-RU"/>
        </w:rPr>
        <w:t>План на 202</w:t>
      </w:r>
      <w:r w:rsidR="00C578B0">
        <w:rPr>
          <w:rFonts w:ascii="Times New Roman" w:hAnsi="Times New Roman"/>
          <w:sz w:val="28"/>
          <w:szCs w:val="28"/>
          <w:lang w:val="uk-UA" w:eastAsia="ru-RU"/>
        </w:rPr>
        <w:t>6</w:t>
      </w:r>
      <w:r w:rsidRPr="00F737C9">
        <w:rPr>
          <w:rFonts w:ascii="Times New Roman" w:hAnsi="Times New Roman"/>
          <w:sz w:val="28"/>
          <w:szCs w:val="28"/>
          <w:lang w:val="uk-UA" w:eastAsia="ru-RU"/>
        </w:rPr>
        <w:t xml:space="preserve"> року становить </w:t>
      </w:r>
      <w:r w:rsidR="00C578B0">
        <w:rPr>
          <w:rFonts w:ascii="Times New Roman" w:hAnsi="Times New Roman"/>
          <w:sz w:val="28"/>
          <w:szCs w:val="28"/>
          <w:lang w:val="uk-UA" w:eastAsia="ru-RU"/>
        </w:rPr>
        <w:t>499 800</w:t>
      </w:r>
      <w:r w:rsidRPr="00F737C9">
        <w:rPr>
          <w:rFonts w:ascii="Times New Roman" w:hAnsi="Times New Roman"/>
          <w:sz w:val="28"/>
          <w:szCs w:val="28"/>
          <w:lang w:val="uk-UA" w:eastAsia="ru-RU"/>
        </w:rPr>
        <w:t xml:space="preserve"> грн.</w:t>
      </w:r>
      <w:r w:rsidR="00C578B0">
        <w:rPr>
          <w:rFonts w:ascii="Times New Roman" w:hAnsi="Times New Roman"/>
          <w:sz w:val="28"/>
          <w:szCs w:val="28"/>
          <w:lang w:val="uk-UA" w:eastAsia="ru-RU"/>
        </w:rPr>
        <w:t>, з них: по загальному фонду – 200 000 грн., по спеціальному фонду – 299 800 грн.</w:t>
      </w:r>
      <w:r w:rsidRPr="00F737C9">
        <w:rPr>
          <w:rFonts w:ascii="Times New Roman" w:hAnsi="Times New Roman"/>
          <w:sz w:val="28"/>
          <w:szCs w:val="28"/>
          <w:lang w:val="uk-UA" w:eastAsia="ru-RU"/>
        </w:rPr>
        <w:t xml:space="preserve"> У звітному періоді видатки не проводилися.</w:t>
      </w:r>
    </w:p>
    <w:p w:rsidR="003034B5" w:rsidRPr="00F737C9" w:rsidRDefault="003034B5" w:rsidP="00F737C9">
      <w:pPr>
        <w:widowControl w:val="0"/>
        <w:tabs>
          <w:tab w:val="left" w:pos="0"/>
        </w:tabs>
        <w:suppressAutoHyphens/>
        <w:spacing w:after="0" w:line="240" w:lineRule="auto"/>
        <w:jc w:val="both"/>
        <w:rPr>
          <w:lang w:val="uk-UA"/>
        </w:rPr>
      </w:pPr>
      <w:r w:rsidRPr="00F737C9">
        <w:rPr>
          <w:rFonts w:ascii="Times New Roman" w:hAnsi="Times New Roman"/>
          <w:b/>
          <w:sz w:val="28"/>
          <w:szCs w:val="28"/>
          <w:lang w:val="uk-UA" w:eastAsia="ru-RU"/>
        </w:rPr>
        <w:tab/>
        <w:t>ТПКВКМБ 7370 «Реалізація інших заходів щодо соціально-економічного розвитку територій»</w:t>
      </w:r>
      <w:r w:rsidRPr="00F737C9">
        <w:rPr>
          <w:lang w:val="uk-UA"/>
        </w:rPr>
        <w:t xml:space="preserve"> </w:t>
      </w:r>
    </w:p>
    <w:p w:rsidR="003034B5" w:rsidRPr="00F737C9" w:rsidRDefault="003034B5" w:rsidP="00F737C9">
      <w:pPr>
        <w:widowControl w:val="0"/>
        <w:tabs>
          <w:tab w:val="left" w:pos="0"/>
        </w:tabs>
        <w:suppressAutoHyphens/>
        <w:spacing w:after="0" w:line="240" w:lineRule="auto"/>
        <w:ind w:firstLine="708"/>
        <w:jc w:val="both"/>
        <w:rPr>
          <w:rFonts w:ascii="Times New Roman" w:hAnsi="Times New Roman"/>
          <w:sz w:val="28"/>
          <w:szCs w:val="28"/>
          <w:lang w:val="uk-UA" w:eastAsia="ru-RU"/>
        </w:rPr>
      </w:pPr>
      <w:r w:rsidRPr="00F737C9">
        <w:rPr>
          <w:rFonts w:ascii="Times New Roman" w:hAnsi="Times New Roman"/>
          <w:sz w:val="28"/>
          <w:szCs w:val="28"/>
          <w:lang w:val="uk-UA" w:eastAsia="ru-RU"/>
        </w:rPr>
        <w:t xml:space="preserve">Видатки проведено на суму </w:t>
      </w:r>
      <w:r w:rsidR="00C578B0">
        <w:rPr>
          <w:rFonts w:ascii="Times New Roman" w:hAnsi="Times New Roman"/>
          <w:sz w:val="28"/>
          <w:szCs w:val="28"/>
          <w:lang w:val="uk-UA" w:eastAsia="ru-RU"/>
        </w:rPr>
        <w:t>122 761</w:t>
      </w:r>
      <w:r w:rsidRPr="00F737C9">
        <w:rPr>
          <w:rFonts w:ascii="Times New Roman" w:hAnsi="Times New Roman"/>
          <w:sz w:val="28"/>
          <w:szCs w:val="28"/>
          <w:lang w:val="uk-UA" w:eastAsia="ru-RU"/>
        </w:rPr>
        <w:t xml:space="preserve"> грн. по спеціальному фонду за рахунок коштів, отриманих з  інших джерел власних надходжень (благодійна допомога): </w:t>
      </w:r>
      <w:r w:rsidR="00C578B0">
        <w:rPr>
          <w:rFonts w:ascii="Times New Roman" w:hAnsi="Times New Roman"/>
          <w:sz w:val="28"/>
          <w:szCs w:val="28"/>
          <w:lang w:val="uk-UA" w:eastAsia="ru-RU"/>
        </w:rPr>
        <w:t>меблі  - 37 12</w:t>
      </w:r>
      <w:r w:rsidR="00A644E3">
        <w:rPr>
          <w:rFonts w:ascii="Times New Roman" w:hAnsi="Times New Roman"/>
          <w:sz w:val="28"/>
          <w:szCs w:val="28"/>
          <w:lang w:val="uk-UA" w:eastAsia="ru-RU"/>
        </w:rPr>
        <w:t>0</w:t>
      </w:r>
      <w:r w:rsidR="00C578B0">
        <w:rPr>
          <w:rFonts w:ascii="Times New Roman" w:hAnsi="Times New Roman"/>
          <w:sz w:val="28"/>
          <w:szCs w:val="28"/>
          <w:lang w:val="uk-UA" w:eastAsia="ru-RU"/>
        </w:rPr>
        <w:t xml:space="preserve"> грн., </w:t>
      </w:r>
      <w:r w:rsidR="00A644E3">
        <w:rPr>
          <w:rFonts w:ascii="Times New Roman" w:hAnsi="Times New Roman"/>
          <w:sz w:val="28"/>
          <w:szCs w:val="28"/>
          <w:lang w:val="uk-UA" w:eastAsia="ru-RU"/>
        </w:rPr>
        <w:t xml:space="preserve">2 </w:t>
      </w:r>
      <w:r w:rsidR="00C578B0">
        <w:rPr>
          <w:rFonts w:ascii="Times New Roman" w:hAnsi="Times New Roman"/>
          <w:sz w:val="28"/>
          <w:szCs w:val="28"/>
          <w:lang w:val="uk-UA" w:eastAsia="ru-RU"/>
        </w:rPr>
        <w:t xml:space="preserve">ноутбуки, зарядна станція </w:t>
      </w:r>
      <w:r w:rsidR="00A644E3">
        <w:rPr>
          <w:rFonts w:ascii="Times New Roman" w:hAnsi="Times New Roman"/>
          <w:sz w:val="28"/>
          <w:szCs w:val="28"/>
          <w:lang w:val="uk-UA" w:eastAsia="ru-RU"/>
        </w:rPr>
        <w:t>–</w:t>
      </w:r>
      <w:r w:rsidR="00C578B0">
        <w:rPr>
          <w:rFonts w:ascii="Times New Roman" w:hAnsi="Times New Roman"/>
          <w:sz w:val="28"/>
          <w:szCs w:val="28"/>
          <w:lang w:val="uk-UA" w:eastAsia="ru-RU"/>
        </w:rPr>
        <w:t xml:space="preserve"> </w:t>
      </w:r>
      <w:r w:rsidR="00A644E3">
        <w:rPr>
          <w:rFonts w:ascii="Times New Roman" w:hAnsi="Times New Roman"/>
          <w:sz w:val="28"/>
          <w:szCs w:val="28"/>
          <w:lang w:val="uk-UA" w:eastAsia="ru-RU"/>
        </w:rPr>
        <w:t>85 641 грн.</w:t>
      </w:r>
      <w:r w:rsidRPr="00F737C9">
        <w:rPr>
          <w:rFonts w:ascii="Times New Roman" w:hAnsi="Times New Roman"/>
          <w:sz w:val="28"/>
          <w:szCs w:val="28"/>
          <w:lang w:val="uk-UA" w:eastAsia="ru-RU"/>
        </w:rPr>
        <w:t>.</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eastAsia="ru-RU"/>
        </w:rPr>
      </w:pPr>
      <w:r w:rsidRPr="00F737C9">
        <w:rPr>
          <w:rFonts w:ascii="Times New Roman" w:hAnsi="Times New Roman"/>
          <w:b/>
          <w:sz w:val="28"/>
          <w:szCs w:val="28"/>
          <w:lang w:val="uk-UA" w:eastAsia="ru-RU"/>
        </w:rPr>
        <w:t>ТПКВКМБ 7611 « Забезпечення нагальних потреб функціонування держави в умовах воєнного стану»</w:t>
      </w:r>
    </w:p>
    <w:p w:rsidR="00A644E3" w:rsidRDefault="003034B5" w:rsidP="00F737C9">
      <w:pPr>
        <w:tabs>
          <w:tab w:val="left" w:pos="0"/>
        </w:tabs>
        <w:spacing w:after="0" w:line="240" w:lineRule="auto"/>
        <w:ind w:firstLine="709"/>
        <w:jc w:val="both"/>
        <w:rPr>
          <w:rFonts w:ascii="Times New Roman" w:hAnsi="Times New Roman"/>
          <w:sz w:val="28"/>
          <w:szCs w:val="28"/>
          <w:lang w:val="uk-UA" w:eastAsia="ru-RU"/>
        </w:rPr>
      </w:pPr>
      <w:r w:rsidRPr="00F737C9">
        <w:rPr>
          <w:rFonts w:ascii="Times New Roman" w:hAnsi="Times New Roman"/>
          <w:sz w:val="28"/>
          <w:szCs w:val="28"/>
          <w:lang w:val="uk-UA" w:eastAsia="ru-RU"/>
        </w:rPr>
        <w:t xml:space="preserve">Видатки проведено по загальному фонду  на суму </w:t>
      </w:r>
      <w:r w:rsidR="00A644E3">
        <w:rPr>
          <w:rFonts w:ascii="Times New Roman" w:hAnsi="Times New Roman"/>
          <w:sz w:val="28"/>
          <w:szCs w:val="28"/>
          <w:lang w:val="uk-UA" w:eastAsia="ru-RU"/>
        </w:rPr>
        <w:t>1 183 817</w:t>
      </w:r>
      <w:r w:rsidRPr="00F737C9">
        <w:rPr>
          <w:rFonts w:ascii="Times New Roman" w:hAnsi="Times New Roman"/>
          <w:sz w:val="28"/>
          <w:szCs w:val="28"/>
          <w:lang w:val="uk-UA" w:eastAsia="ru-RU"/>
        </w:rPr>
        <w:t xml:space="preserve"> грн., або на  </w:t>
      </w:r>
      <w:r w:rsidR="00A644E3">
        <w:rPr>
          <w:rFonts w:ascii="Times New Roman" w:hAnsi="Times New Roman"/>
          <w:sz w:val="28"/>
          <w:szCs w:val="28"/>
          <w:lang w:val="uk-UA" w:eastAsia="ru-RU"/>
        </w:rPr>
        <w:t>78,8</w:t>
      </w:r>
      <w:r w:rsidRPr="00F737C9">
        <w:rPr>
          <w:rFonts w:ascii="Times New Roman" w:hAnsi="Times New Roman"/>
          <w:sz w:val="28"/>
          <w:szCs w:val="28"/>
          <w:lang w:val="uk-UA" w:eastAsia="ru-RU"/>
        </w:rPr>
        <w:t xml:space="preserve"> % до плану звітного періоду</w:t>
      </w:r>
      <w:r w:rsidR="00A644E3">
        <w:rPr>
          <w:rFonts w:ascii="Times New Roman" w:hAnsi="Times New Roman"/>
          <w:sz w:val="28"/>
          <w:szCs w:val="28"/>
          <w:lang w:val="uk-UA" w:eastAsia="ru-RU"/>
        </w:rPr>
        <w:t>:</w:t>
      </w:r>
    </w:p>
    <w:p w:rsidR="00A644E3" w:rsidRDefault="00A644E3" w:rsidP="00F737C9">
      <w:pPr>
        <w:tabs>
          <w:tab w:val="left" w:pos="0"/>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w:t>
      </w:r>
      <w:r w:rsidR="003034B5" w:rsidRPr="00F737C9">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на </w:t>
      </w:r>
      <w:r w:rsidR="003034B5" w:rsidRPr="00F737C9">
        <w:rPr>
          <w:rFonts w:ascii="Times New Roman" w:hAnsi="Times New Roman"/>
          <w:sz w:val="28"/>
          <w:szCs w:val="28"/>
          <w:lang w:val="uk-UA" w:eastAsia="ru-RU"/>
        </w:rPr>
        <w:t>оренду нежитлового приміщення для зберігання гуманітарної допомоги</w:t>
      </w:r>
      <w:r>
        <w:rPr>
          <w:rFonts w:ascii="Times New Roman" w:hAnsi="Times New Roman"/>
          <w:sz w:val="28"/>
          <w:szCs w:val="28"/>
          <w:lang w:val="uk-UA" w:eastAsia="ru-RU"/>
        </w:rPr>
        <w:t xml:space="preserve"> та оренду транспорту 180 003 грн.,</w:t>
      </w:r>
    </w:p>
    <w:p w:rsidR="003034B5" w:rsidRDefault="00A644E3" w:rsidP="00F737C9">
      <w:pPr>
        <w:tabs>
          <w:tab w:val="left" w:pos="0"/>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придбано дизельне паливо та бензин для забезпечення роботи генераторів</w:t>
      </w:r>
      <w:r w:rsidR="003034B5" w:rsidRPr="00F737C9">
        <w:rPr>
          <w:rFonts w:ascii="Times New Roman" w:hAnsi="Times New Roman"/>
          <w:sz w:val="28"/>
          <w:szCs w:val="28"/>
          <w:lang w:val="uk-UA" w:eastAsia="ru-RU"/>
        </w:rPr>
        <w:t>.</w:t>
      </w:r>
    </w:p>
    <w:p w:rsidR="00A644E3" w:rsidRPr="00F737C9" w:rsidRDefault="00A644E3" w:rsidP="00A644E3">
      <w:pPr>
        <w:tabs>
          <w:tab w:val="left" w:pos="0"/>
        </w:tabs>
        <w:spacing w:after="0" w:line="240" w:lineRule="auto"/>
        <w:ind w:firstLine="709"/>
        <w:jc w:val="both"/>
        <w:rPr>
          <w:rFonts w:ascii="Times New Roman" w:hAnsi="Times New Roman"/>
          <w:b/>
          <w:sz w:val="28"/>
          <w:szCs w:val="28"/>
          <w:lang w:val="uk-UA" w:eastAsia="ru-RU"/>
        </w:rPr>
      </w:pPr>
      <w:r w:rsidRPr="00F737C9">
        <w:rPr>
          <w:rFonts w:ascii="Times New Roman" w:hAnsi="Times New Roman"/>
          <w:b/>
          <w:sz w:val="28"/>
          <w:szCs w:val="28"/>
          <w:lang w:val="uk-UA" w:eastAsia="ru-RU"/>
        </w:rPr>
        <w:t>ТПКВКМБ 76</w:t>
      </w:r>
      <w:r>
        <w:rPr>
          <w:rFonts w:ascii="Times New Roman" w:hAnsi="Times New Roman"/>
          <w:b/>
          <w:sz w:val="28"/>
          <w:szCs w:val="28"/>
          <w:lang w:val="uk-UA" w:eastAsia="ru-RU"/>
        </w:rPr>
        <w:t>7</w:t>
      </w:r>
      <w:r w:rsidRPr="00F737C9">
        <w:rPr>
          <w:rFonts w:ascii="Times New Roman" w:hAnsi="Times New Roman"/>
          <w:b/>
          <w:sz w:val="28"/>
          <w:szCs w:val="28"/>
          <w:lang w:val="uk-UA" w:eastAsia="ru-RU"/>
        </w:rPr>
        <w:t>0 «</w:t>
      </w:r>
      <w:r w:rsidRPr="00A644E3">
        <w:rPr>
          <w:rFonts w:ascii="Times New Roman" w:hAnsi="Times New Roman"/>
          <w:b/>
          <w:sz w:val="28"/>
          <w:szCs w:val="28"/>
          <w:lang w:val="uk-UA" w:eastAsia="ru-RU"/>
        </w:rPr>
        <w:t>Внески до статутного капіталу суб`єктів господарювання</w:t>
      </w:r>
      <w:r w:rsidRPr="00F737C9">
        <w:rPr>
          <w:rFonts w:ascii="Times New Roman" w:hAnsi="Times New Roman"/>
          <w:b/>
          <w:sz w:val="28"/>
          <w:szCs w:val="28"/>
          <w:lang w:val="uk-UA" w:eastAsia="ru-RU"/>
        </w:rPr>
        <w:t>»</w:t>
      </w:r>
    </w:p>
    <w:p w:rsidR="00A644E3" w:rsidRPr="00F737C9" w:rsidRDefault="00A644E3" w:rsidP="00F737C9">
      <w:pPr>
        <w:tabs>
          <w:tab w:val="left" w:pos="0"/>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Видатки проведено по спеціальному фонду на суму 1 800 000 грн., що становить 100% планових показників на рік  - поповнення</w:t>
      </w:r>
      <w:r w:rsidR="00C73C29" w:rsidRPr="00C73C29">
        <w:t xml:space="preserve"> </w:t>
      </w:r>
      <w:r w:rsidR="00C73C29" w:rsidRPr="00C73C29">
        <w:rPr>
          <w:rFonts w:ascii="Times New Roman" w:hAnsi="Times New Roman"/>
          <w:sz w:val="28"/>
          <w:szCs w:val="28"/>
          <w:lang w:val="uk-UA" w:eastAsia="ru-RU"/>
        </w:rPr>
        <w:t>статутного капіталу ЖКП "Українківський сількомунгосп"</w:t>
      </w:r>
      <w:r w:rsidR="00C73C29">
        <w:rPr>
          <w:rFonts w:ascii="Times New Roman" w:hAnsi="Times New Roman"/>
          <w:sz w:val="28"/>
          <w:szCs w:val="28"/>
          <w:lang w:val="uk-UA" w:eastAsia="ru-RU"/>
        </w:rPr>
        <w:t xml:space="preserve"> на придбання насосного обладнання.</w:t>
      </w:r>
    </w:p>
    <w:p w:rsidR="003034B5" w:rsidRPr="00F737C9" w:rsidRDefault="003034B5" w:rsidP="00F737C9">
      <w:pPr>
        <w:tabs>
          <w:tab w:val="left" w:pos="0"/>
        </w:tabs>
        <w:spacing w:after="0" w:line="240" w:lineRule="auto"/>
        <w:ind w:firstLine="709"/>
        <w:jc w:val="both"/>
        <w:rPr>
          <w:rFonts w:ascii="Times New Roman" w:hAnsi="Times New Roman"/>
          <w:b/>
          <w:sz w:val="28"/>
          <w:szCs w:val="28"/>
          <w:lang w:val="uk-UA" w:eastAsia="ru-RU"/>
        </w:rPr>
      </w:pPr>
      <w:r w:rsidRPr="00F737C9">
        <w:rPr>
          <w:rFonts w:ascii="Times New Roman" w:hAnsi="Times New Roman"/>
          <w:b/>
          <w:sz w:val="28"/>
          <w:szCs w:val="28"/>
          <w:lang w:val="uk-UA" w:eastAsia="ru-RU"/>
        </w:rPr>
        <w:t>ТПКВКМБ 76</w:t>
      </w:r>
      <w:r w:rsidR="00A644E3">
        <w:rPr>
          <w:rFonts w:ascii="Times New Roman" w:hAnsi="Times New Roman"/>
          <w:b/>
          <w:sz w:val="28"/>
          <w:szCs w:val="28"/>
          <w:lang w:val="uk-UA" w:eastAsia="ru-RU"/>
        </w:rPr>
        <w:t>8</w:t>
      </w:r>
      <w:r w:rsidRPr="00F737C9">
        <w:rPr>
          <w:rFonts w:ascii="Times New Roman" w:hAnsi="Times New Roman"/>
          <w:b/>
          <w:sz w:val="28"/>
          <w:szCs w:val="28"/>
          <w:lang w:val="uk-UA" w:eastAsia="ru-RU"/>
        </w:rPr>
        <w:t>0 «Членські внески до асоціацій органів місцевого самоврядування»</w:t>
      </w:r>
    </w:p>
    <w:p w:rsidR="003034B5" w:rsidRPr="00F737C9" w:rsidRDefault="003034B5" w:rsidP="00F737C9">
      <w:pPr>
        <w:shd w:val="clear" w:color="auto" w:fill="FFFFFF"/>
        <w:tabs>
          <w:tab w:val="left" w:pos="0"/>
        </w:tab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eastAsia="ru-RU"/>
        </w:rPr>
        <w:t xml:space="preserve">Видатки </w:t>
      </w:r>
      <w:r w:rsidR="00A644E3">
        <w:rPr>
          <w:rFonts w:ascii="Times New Roman" w:hAnsi="Times New Roman"/>
          <w:sz w:val="28"/>
          <w:szCs w:val="28"/>
          <w:lang w:val="uk-UA" w:eastAsia="ru-RU"/>
        </w:rPr>
        <w:t xml:space="preserve">проведено </w:t>
      </w:r>
      <w:r w:rsidRPr="00F737C9">
        <w:rPr>
          <w:rFonts w:ascii="Times New Roman" w:hAnsi="Times New Roman"/>
          <w:sz w:val="28"/>
          <w:szCs w:val="28"/>
          <w:lang w:val="uk-UA" w:eastAsia="ru-RU"/>
        </w:rPr>
        <w:t xml:space="preserve">на суму </w:t>
      </w:r>
      <w:r w:rsidR="00A644E3">
        <w:rPr>
          <w:rFonts w:ascii="Times New Roman" w:hAnsi="Times New Roman"/>
          <w:sz w:val="28"/>
          <w:szCs w:val="28"/>
          <w:lang w:val="uk-UA" w:eastAsia="ru-RU"/>
        </w:rPr>
        <w:t>8 913</w:t>
      </w:r>
      <w:r w:rsidRPr="00F737C9">
        <w:rPr>
          <w:rFonts w:ascii="Times New Roman" w:hAnsi="Times New Roman"/>
          <w:sz w:val="28"/>
          <w:szCs w:val="28"/>
          <w:lang w:val="uk-UA" w:eastAsia="ru-RU"/>
        </w:rPr>
        <w:t xml:space="preserve"> грн.</w:t>
      </w:r>
      <w:r w:rsidR="00A644E3">
        <w:rPr>
          <w:rFonts w:ascii="Times New Roman" w:hAnsi="Times New Roman"/>
          <w:sz w:val="28"/>
          <w:szCs w:val="28"/>
          <w:lang w:val="uk-UA" w:eastAsia="ru-RU"/>
        </w:rPr>
        <w:t>, що становить 100 % планових показників на рік</w:t>
      </w:r>
      <w:r w:rsidRPr="00F737C9">
        <w:rPr>
          <w:rFonts w:ascii="Times New Roman" w:hAnsi="Times New Roman"/>
          <w:sz w:val="28"/>
          <w:szCs w:val="28"/>
          <w:lang w:val="uk-UA" w:eastAsia="ru-RU"/>
        </w:rPr>
        <w:t xml:space="preserve"> - </w:t>
      </w:r>
      <w:r w:rsidRPr="00F737C9">
        <w:rPr>
          <w:rFonts w:ascii="Times New Roman" w:hAnsi="Times New Roman"/>
          <w:sz w:val="28"/>
          <w:szCs w:val="28"/>
          <w:lang w:val="uk-UA"/>
        </w:rPr>
        <w:t>членські внески до Асоціації міст України.</w:t>
      </w:r>
    </w:p>
    <w:p w:rsidR="003034B5" w:rsidRPr="00F737C9" w:rsidRDefault="003034B5" w:rsidP="00F737C9">
      <w:pPr>
        <w:tabs>
          <w:tab w:val="left" w:pos="0"/>
        </w:tab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ІНША ДІЯЛЬНІСТЬ</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8110 «Заходи із запобігання та ліквідації надзвичайних ситуацій та наслідків стихійного лиха»</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На виконання Програми запобігання та реагування на надзвичайні ситуації  техногенного і природного характеру на території   Галицинівської сільської ради </w:t>
      </w:r>
      <w:r w:rsidR="002548D0">
        <w:rPr>
          <w:rFonts w:ascii="Times New Roman" w:hAnsi="Times New Roman"/>
          <w:sz w:val="28"/>
          <w:szCs w:val="28"/>
          <w:lang w:val="uk-UA"/>
        </w:rPr>
        <w:t>заплановані асигнування на суму 300 000 грн. У</w:t>
      </w:r>
      <w:r w:rsidRPr="00F737C9">
        <w:rPr>
          <w:rFonts w:ascii="Times New Roman" w:hAnsi="Times New Roman"/>
          <w:sz w:val="28"/>
          <w:szCs w:val="28"/>
          <w:lang w:val="uk-UA"/>
        </w:rPr>
        <w:t xml:space="preserve"> звітн</w:t>
      </w:r>
      <w:r w:rsidR="002548D0">
        <w:rPr>
          <w:rFonts w:ascii="Times New Roman" w:hAnsi="Times New Roman"/>
          <w:sz w:val="28"/>
          <w:szCs w:val="28"/>
          <w:lang w:val="uk-UA"/>
        </w:rPr>
        <w:t>ому</w:t>
      </w:r>
      <w:r w:rsidRPr="00F737C9">
        <w:rPr>
          <w:rFonts w:ascii="Times New Roman" w:hAnsi="Times New Roman"/>
          <w:sz w:val="28"/>
          <w:szCs w:val="28"/>
          <w:lang w:val="uk-UA"/>
        </w:rPr>
        <w:t xml:space="preserve"> період</w:t>
      </w:r>
      <w:r w:rsidR="002548D0">
        <w:rPr>
          <w:rFonts w:ascii="Times New Roman" w:hAnsi="Times New Roman"/>
          <w:sz w:val="28"/>
          <w:szCs w:val="28"/>
          <w:lang w:val="uk-UA"/>
        </w:rPr>
        <w:t>і</w:t>
      </w:r>
      <w:r w:rsidRPr="00F737C9">
        <w:rPr>
          <w:rFonts w:ascii="Times New Roman" w:hAnsi="Times New Roman"/>
          <w:sz w:val="28"/>
          <w:szCs w:val="28"/>
          <w:lang w:val="uk-UA"/>
        </w:rPr>
        <w:t xml:space="preserve">  видатки </w:t>
      </w:r>
      <w:r w:rsidR="002548D0">
        <w:rPr>
          <w:rFonts w:ascii="Times New Roman" w:hAnsi="Times New Roman"/>
          <w:sz w:val="28"/>
          <w:szCs w:val="28"/>
          <w:lang w:val="uk-UA"/>
        </w:rPr>
        <w:t>не проводилися</w:t>
      </w:r>
      <w:r w:rsidRPr="00F737C9">
        <w:rPr>
          <w:rFonts w:ascii="Times New Roman" w:hAnsi="Times New Roman"/>
          <w:sz w:val="28"/>
          <w:szCs w:val="28"/>
          <w:lang w:val="uk-UA"/>
        </w:rPr>
        <w:t>.</w:t>
      </w:r>
    </w:p>
    <w:p w:rsidR="003034B5" w:rsidRPr="00F737C9" w:rsidRDefault="003034B5" w:rsidP="00F737C9">
      <w:pPr>
        <w:widowControl w:val="0"/>
        <w:tabs>
          <w:tab w:val="left" w:pos="0"/>
          <w:tab w:val="left" w:pos="9923"/>
        </w:tabs>
        <w:suppressAutoHyphens/>
        <w:spacing w:after="0" w:line="240" w:lineRule="auto"/>
        <w:ind w:firstLine="709"/>
        <w:jc w:val="both"/>
        <w:rPr>
          <w:rFonts w:ascii="Times New Roman" w:hAnsi="Times New Roman"/>
          <w:sz w:val="28"/>
          <w:szCs w:val="28"/>
          <w:lang w:val="uk-UA"/>
        </w:rPr>
      </w:pP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8130 «Забезпечення діяльності місцевої пожежної охорони»</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На виконання Програми забезпечення пожежної безпеки на території Галицинівської сільської ради протягом звітного періоду проводилось фінансування Галицинівського загону  місцевої пожежної охорони з</w:t>
      </w:r>
      <w:r w:rsidR="00D740E8" w:rsidRPr="00F737C9">
        <w:rPr>
          <w:rFonts w:ascii="Times New Roman" w:hAnsi="Times New Roman"/>
          <w:sz w:val="28"/>
          <w:szCs w:val="28"/>
          <w:lang w:val="uk-UA"/>
        </w:rPr>
        <w:t>і штатною та фактичною чисельністю 22</w:t>
      </w:r>
      <w:r w:rsidRPr="00F737C9">
        <w:rPr>
          <w:rFonts w:ascii="Times New Roman" w:hAnsi="Times New Roman"/>
          <w:sz w:val="28"/>
          <w:szCs w:val="28"/>
          <w:lang w:val="uk-UA"/>
        </w:rPr>
        <w:t xml:space="preserve">  </w:t>
      </w:r>
      <w:r w:rsidR="00AD1B00" w:rsidRPr="00F737C9">
        <w:rPr>
          <w:rFonts w:ascii="Times New Roman" w:hAnsi="Times New Roman"/>
          <w:sz w:val="28"/>
          <w:szCs w:val="28"/>
          <w:lang w:val="uk-UA"/>
        </w:rPr>
        <w:t>шт. одиниці</w:t>
      </w:r>
      <w:r w:rsidRPr="00F737C9">
        <w:rPr>
          <w:rFonts w:ascii="Times New Roman" w:hAnsi="Times New Roman"/>
          <w:sz w:val="28"/>
          <w:szCs w:val="28"/>
          <w:lang w:val="uk-UA"/>
        </w:rPr>
        <w:t>.</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проведено на суму </w:t>
      </w:r>
      <w:r w:rsidR="002548D0">
        <w:rPr>
          <w:rFonts w:ascii="Times New Roman" w:hAnsi="Times New Roman"/>
          <w:sz w:val="28"/>
          <w:szCs w:val="28"/>
          <w:lang w:val="uk-UA"/>
        </w:rPr>
        <w:t>3</w:t>
      </w:r>
      <w:r w:rsidRPr="00F737C9">
        <w:rPr>
          <w:rFonts w:ascii="Times New Roman" w:hAnsi="Times New Roman"/>
          <w:sz w:val="28"/>
          <w:szCs w:val="28"/>
          <w:lang w:val="uk-UA"/>
        </w:rPr>
        <w:t> </w:t>
      </w:r>
      <w:r w:rsidR="002548D0">
        <w:rPr>
          <w:rFonts w:ascii="Times New Roman" w:hAnsi="Times New Roman"/>
          <w:sz w:val="28"/>
          <w:szCs w:val="28"/>
          <w:lang w:val="uk-UA"/>
        </w:rPr>
        <w:t>526</w:t>
      </w:r>
      <w:r w:rsidRPr="00F737C9">
        <w:rPr>
          <w:rFonts w:ascii="Times New Roman" w:hAnsi="Times New Roman"/>
          <w:sz w:val="28"/>
          <w:szCs w:val="28"/>
          <w:lang w:val="uk-UA"/>
        </w:rPr>
        <w:t xml:space="preserve"> </w:t>
      </w:r>
      <w:r w:rsidR="002548D0">
        <w:rPr>
          <w:rFonts w:ascii="Times New Roman" w:hAnsi="Times New Roman"/>
          <w:sz w:val="28"/>
          <w:szCs w:val="28"/>
          <w:lang w:val="uk-UA"/>
        </w:rPr>
        <w:t>652</w:t>
      </w:r>
      <w:r w:rsidRPr="00F737C9">
        <w:rPr>
          <w:rFonts w:ascii="Times New Roman" w:hAnsi="Times New Roman"/>
          <w:sz w:val="28"/>
          <w:szCs w:val="28"/>
          <w:lang w:val="uk-UA"/>
        </w:rPr>
        <w:t xml:space="preserve"> грн., що становить </w:t>
      </w:r>
      <w:r w:rsidR="002548D0">
        <w:rPr>
          <w:rFonts w:ascii="Times New Roman" w:hAnsi="Times New Roman"/>
          <w:sz w:val="28"/>
          <w:szCs w:val="28"/>
          <w:lang w:val="uk-UA"/>
        </w:rPr>
        <w:t>30,1</w:t>
      </w:r>
      <w:r w:rsidRPr="00F737C9">
        <w:rPr>
          <w:rFonts w:ascii="Times New Roman" w:hAnsi="Times New Roman"/>
          <w:sz w:val="28"/>
          <w:szCs w:val="28"/>
          <w:lang w:val="uk-UA"/>
        </w:rPr>
        <w:t xml:space="preserve"> % до уточненого плану на рік.</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По загальному фонду видатки проведено на суму 1 8</w:t>
      </w:r>
      <w:r w:rsidR="002548D0">
        <w:rPr>
          <w:rFonts w:ascii="Times New Roman" w:hAnsi="Times New Roman"/>
          <w:sz w:val="28"/>
          <w:szCs w:val="28"/>
          <w:lang w:val="uk-UA"/>
        </w:rPr>
        <w:t>40</w:t>
      </w:r>
      <w:r w:rsidRPr="00F737C9">
        <w:rPr>
          <w:rFonts w:ascii="Times New Roman" w:hAnsi="Times New Roman"/>
          <w:sz w:val="28"/>
          <w:szCs w:val="28"/>
          <w:lang w:val="uk-UA"/>
        </w:rPr>
        <w:t xml:space="preserve"> </w:t>
      </w:r>
      <w:r w:rsidR="002548D0">
        <w:rPr>
          <w:rFonts w:ascii="Times New Roman" w:hAnsi="Times New Roman"/>
          <w:sz w:val="28"/>
          <w:szCs w:val="28"/>
          <w:lang w:val="uk-UA"/>
        </w:rPr>
        <w:t>249</w:t>
      </w:r>
      <w:r w:rsidRPr="00F737C9">
        <w:rPr>
          <w:rFonts w:ascii="Times New Roman" w:hAnsi="Times New Roman"/>
          <w:sz w:val="28"/>
          <w:szCs w:val="28"/>
          <w:lang w:val="uk-UA"/>
        </w:rPr>
        <w:t xml:space="preserve"> грн., що становить </w:t>
      </w:r>
      <w:r w:rsidR="002548D0">
        <w:rPr>
          <w:rFonts w:ascii="Times New Roman" w:hAnsi="Times New Roman"/>
          <w:sz w:val="28"/>
          <w:szCs w:val="28"/>
          <w:lang w:val="uk-UA"/>
        </w:rPr>
        <w:t>83,2</w:t>
      </w:r>
      <w:r w:rsidRPr="00F737C9">
        <w:rPr>
          <w:rFonts w:ascii="Times New Roman" w:hAnsi="Times New Roman"/>
          <w:sz w:val="28"/>
          <w:szCs w:val="28"/>
          <w:lang w:val="uk-UA"/>
        </w:rPr>
        <w:t xml:space="preserve"> % до плану звітного періоду.</w:t>
      </w:r>
    </w:p>
    <w:p w:rsidR="003034B5" w:rsidRPr="00F737C9" w:rsidRDefault="003034B5" w:rsidP="00F737C9">
      <w:pPr>
        <w:tabs>
          <w:tab w:val="left" w:pos="0"/>
        </w:tab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Виконання видатків забезпечено:</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по оплаті праці з нарахуваннями на заробітну плату - на суму 1 </w:t>
      </w:r>
      <w:r w:rsidR="002548D0">
        <w:rPr>
          <w:rFonts w:ascii="Times New Roman" w:hAnsi="Times New Roman"/>
          <w:sz w:val="28"/>
          <w:szCs w:val="28"/>
          <w:lang w:val="uk-UA"/>
        </w:rPr>
        <w:t>671</w:t>
      </w:r>
      <w:r w:rsidR="00D740E8" w:rsidRPr="00F737C9">
        <w:rPr>
          <w:rFonts w:ascii="Times New Roman" w:hAnsi="Times New Roman"/>
          <w:sz w:val="28"/>
          <w:szCs w:val="28"/>
          <w:lang w:val="uk-UA"/>
        </w:rPr>
        <w:t> </w:t>
      </w:r>
      <w:r w:rsidR="002548D0">
        <w:rPr>
          <w:rFonts w:ascii="Times New Roman" w:hAnsi="Times New Roman"/>
          <w:sz w:val="28"/>
          <w:szCs w:val="28"/>
          <w:lang w:val="uk-UA"/>
        </w:rPr>
        <w:t>275</w:t>
      </w:r>
      <w:r w:rsidR="00D740E8" w:rsidRPr="00F737C9">
        <w:rPr>
          <w:rFonts w:ascii="Times New Roman" w:hAnsi="Times New Roman"/>
          <w:sz w:val="28"/>
          <w:szCs w:val="28"/>
          <w:lang w:val="uk-UA"/>
        </w:rPr>
        <w:t> </w:t>
      </w:r>
      <w:r w:rsidRPr="00F737C9">
        <w:rPr>
          <w:rFonts w:ascii="Times New Roman" w:hAnsi="Times New Roman"/>
          <w:sz w:val="28"/>
          <w:szCs w:val="28"/>
          <w:lang w:val="uk-UA"/>
        </w:rPr>
        <w:t xml:space="preserve">грн., що становить </w:t>
      </w:r>
      <w:r w:rsidR="002548D0">
        <w:rPr>
          <w:rFonts w:ascii="Times New Roman" w:hAnsi="Times New Roman"/>
          <w:sz w:val="28"/>
          <w:szCs w:val="28"/>
          <w:lang w:val="uk-UA"/>
        </w:rPr>
        <w:t>86,1</w:t>
      </w:r>
      <w:r w:rsidRPr="00F737C9">
        <w:rPr>
          <w:rFonts w:ascii="Times New Roman" w:hAnsi="Times New Roman"/>
          <w:sz w:val="28"/>
          <w:szCs w:val="28"/>
          <w:lang w:val="uk-UA"/>
        </w:rPr>
        <w:t>%  до уточнених планов</w:t>
      </w:r>
      <w:r w:rsidR="002548D0">
        <w:rPr>
          <w:rFonts w:ascii="Times New Roman" w:hAnsi="Times New Roman"/>
          <w:sz w:val="28"/>
          <w:szCs w:val="28"/>
          <w:lang w:val="uk-UA"/>
        </w:rPr>
        <w:t>их показників звітного періоду,</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xml:space="preserve">- придбання предметів та матеріалів – </w:t>
      </w:r>
      <w:r w:rsidR="002548D0">
        <w:rPr>
          <w:rFonts w:ascii="Times New Roman" w:hAnsi="Times New Roman"/>
          <w:sz w:val="28"/>
          <w:szCs w:val="28"/>
          <w:lang w:val="uk-UA"/>
        </w:rPr>
        <w:t xml:space="preserve"> 134 615</w:t>
      </w:r>
      <w:r w:rsidRPr="00F737C9">
        <w:rPr>
          <w:rFonts w:ascii="Times New Roman" w:hAnsi="Times New Roman"/>
          <w:sz w:val="28"/>
          <w:szCs w:val="28"/>
          <w:lang w:val="uk-UA"/>
        </w:rPr>
        <w:t xml:space="preserve"> грн. – оплата за </w:t>
      </w:r>
      <w:r w:rsidR="002548D0">
        <w:rPr>
          <w:rFonts w:ascii="Times New Roman" w:hAnsi="Times New Roman"/>
          <w:sz w:val="28"/>
          <w:szCs w:val="28"/>
          <w:lang w:val="uk-UA"/>
        </w:rPr>
        <w:t>паливно-мастильні матеріали</w:t>
      </w:r>
      <w:r w:rsidRPr="00F737C9">
        <w:rPr>
          <w:rFonts w:ascii="Times New Roman" w:hAnsi="Times New Roman"/>
          <w:sz w:val="28"/>
          <w:szCs w:val="28"/>
          <w:lang w:val="uk-UA"/>
        </w:rPr>
        <w:t>, запчастини для автомобіля,</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xml:space="preserve">- оплату інших послуг (крім комунальних) проведено на суму </w:t>
      </w:r>
      <w:r w:rsidR="002548D0">
        <w:rPr>
          <w:rFonts w:ascii="Times New Roman" w:hAnsi="Times New Roman"/>
          <w:sz w:val="28"/>
          <w:szCs w:val="28"/>
          <w:lang w:val="uk-UA"/>
        </w:rPr>
        <w:t>17</w:t>
      </w:r>
      <w:r w:rsidRPr="00F737C9">
        <w:rPr>
          <w:rFonts w:ascii="Times New Roman" w:hAnsi="Times New Roman"/>
          <w:sz w:val="28"/>
          <w:szCs w:val="28"/>
          <w:lang w:val="uk-UA"/>
        </w:rPr>
        <w:t> </w:t>
      </w:r>
      <w:r w:rsidR="002548D0">
        <w:rPr>
          <w:rFonts w:ascii="Times New Roman" w:hAnsi="Times New Roman"/>
          <w:sz w:val="28"/>
          <w:szCs w:val="28"/>
          <w:lang w:val="uk-UA"/>
        </w:rPr>
        <w:t>492</w:t>
      </w:r>
      <w:r w:rsidRPr="00F737C9">
        <w:rPr>
          <w:rFonts w:ascii="Times New Roman" w:hAnsi="Times New Roman"/>
          <w:sz w:val="28"/>
          <w:szCs w:val="28"/>
          <w:lang w:val="uk-UA"/>
        </w:rPr>
        <w:t> грн. (оплата послуг зв’язку, інтернет</w:t>
      </w:r>
      <w:r w:rsidR="002548D0">
        <w:rPr>
          <w:rFonts w:ascii="Times New Roman" w:hAnsi="Times New Roman"/>
          <w:sz w:val="28"/>
          <w:szCs w:val="28"/>
          <w:lang w:val="uk-UA"/>
        </w:rPr>
        <w:t>, страхування автомобілів</w:t>
      </w:r>
      <w:r w:rsidRPr="00F737C9">
        <w:rPr>
          <w:rFonts w:ascii="Times New Roman" w:hAnsi="Times New Roman"/>
          <w:sz w:val="28"/>
          <w:szCs w:val="28"/>
          <w:lang w:val="uk-UA"/>
        </w:rPr>
        <w:t>),</w:t>
      </w:r>
    </w:p>
    <w:p w:rsidR="003034B5" w:rsidRPr="00F737C9" w:rsidRDefault="003034B5" w:rsidP="00F737C9">
      <w:pPr>
        <w:tabs>
          <w:tab w:val="left" w:pos="0"/>
          <w:tab w:val="num" w:pos="1212"/>
          <w:tab w:val="left" w:pos="10206"/>
        </w:tabs>
        <w:suppressAutoHyphens/>
        <w:spacing w:after="0" w:line="240" w:lineRule="auto"/>
        <w:ind w:firstLine="720"/>
        <w:jc w:val="both"/>
        <w:rPr>
          <w:rFonts w:ascii="Times New Roman" w:hAnsi="Times New Roman"/>
          <w:sz w:val="28"/>
          <w:szCs w:val="28"/>
          <w:lang w:val="uk-UA"/>
        </w:rPr>
      </w:pPr>
      <w:r w:rsidRPr="00F737C9">
        <w:rPr>
          <w:rFonts w:ascii="Times New Roman" w:hAnsi="Times New Roman"/>
          <w:sz w:val="28"/>
          <w:szCs w:val="28"/>
          <w:lang w:val="uk-UA"/>
        </w:rPr>
        <w:t xml:space="preserve">- оплату за комунальні послуги проведено на суму </w:t>
      </w:r>
      <w:r w:rsidR="001A5575">
        <w:rPr>
          <w:rFonts w:ascii="Times New Roman" w:hAnsi="Times New Roman"/>
          <w:sz w:val="28"/>
          <w:szCs w:val="28"/>
          <w:lang w:val="uk-UA"/>
        </w:rPr>
        <w:t>16 867</w:t>
      </w:r>
      <w:r w:rsidRPr="00F737C9">
        <w:rPr>
          <w:rFonts w:ascii="Times New Roman" w:hAnsi="Times New Roman"/>
          <w:sz w:val="28"/>
          <w:szCs w:val="28"/>
          <w:lang w:val="uk-UA"/>
        </w:rPr>
        <w:t xml:space="preserve"> грн., що становить </w:t>
      </w:r>
      <w:r w:rsidR="001A5575">
        <w:rPr>
          <w:rFonts w:ascii="Times New Roman" w:hAnsi="Times New Roman"/>
          <w:sz w:val="28"/>
          <w:szCs w:val="28"/>
          <w:lang w:val="uk-UA"/>
        </w:rPr>
        <w:t>57,4</w:t>
      </w:r>
      <w:r w:rsidRPr="00F737C9">
        <w:rPr>
          <w:rFonts w:ascii="Times New Roman" w:hAnsi="Times New Roman"/>
          <w:sz w:val="28"/>
          <w:szCs w:val="28"/>
          <w:lang w:val="uk-UA"/>
        </w:rPr>
        <w:t>% до плану звітного періоду</w:t>
      </w:r>
      <w:r w:rsidR="001A5575">
        <w:rPr>
          <w:rFonts w:ascii="Times New Roman" w:hAnsi="Times New Roman"/>
          <w:sz w:val="28"/>
          <w:szCs w:val="28"/>
          <w:lang w:val="uk-UA"/>
        </w:rPr>
        <w:t>, економію забезпечено за рахунок встановлення на початку   року сонячних панелей на будівлі ЗМПО</w:t>
      </w:r>
      <w:r w:rsidRPr="00F737C9">
        <w:rPr>
          <w:rFonts w:ascii="Times New Roman" w:hAnsi="Times New Roman"/>
          <w:sz w:val="28"/>
          <w:szCs w:val="28"/>
          <w:lang w:val="uk-UA"/>
        </w:rPr>
        <w:t>.</w:t>
      </w:r>
    </w:p>
    <w:p w:rsidR="001A5575" w:rsidRDefault="003034B5" w:rsidP="00F737C9">
      <w:pPr>
        <w:tabs>
          <w:tab w:val="left" w:pos="0"/>
        </w:tabs>
        <w:spacing w:after="0" w:line="240" w:lineRule="auto"/>
        <w:ind w:firstLine="708"/>
        <w:jc w:val="both"/>
        <w:rPr>
          <w:rFonts w:ascii="Times New Roman" w:hAnsi="Times New Roman"/>
          <w:sz w:val="28"/>
          <w:szCs w:val="28"/>
          <w:lang w:val="uk-UA"/>
        </w:rPr>
      </w:pPr>
      <w:r w:rsidRPr="00F737C9">
        <w:rPr>
          <w:rFonts w:ascii="Times New Roman" w:hAnsi="Times New Roman"/>
          <w:sz w:val="28"/>
          <w:szCs w:val="28"/>
          <w:lang w:val="uk-UA"/>
        </w:rPr>
        <w:t xml:space="preserve">По спеціальному фонду видатки проведено </w:t>
      </w:r>
      <w:r w:rsidR="00D740E8" w:rsidRPr="00F737C9">
        <w:rPr>
          <w:rFonts w:ascii="Times New Roman" w:hAnsi="Times New Roman"/>
          <w:w w:val="101"/>
          <w:sz w:val="28"/>
          <w:szCs w:val="28"/>
          <w:lang w:val="uk-UA"/>
        </w:rPr>
        <w:t>за рахунок коштів, отриманих з  інших джерел власних надходжень</w:t>
      </w:r>
      <w:r w:rsidR="00D740E8" w:rsidRPr="00F737C9">
        <w:rPr>
          <w:rFonts w:ascii="Times New Roman" w:hAnsi="Times New Roman"/>
          <w:sz w:val="28"/>
          <w:szCs w:val="28"/>
          <w:lang w:val="uk-UA"/>
        </w:rPr>
        <w:t xml:space="preserve"> (благодійна допомога) у сумі </w:t>
      </w:r>
      <w:r w:rsidR="001A5575">
        <w:rPr>
          <w:rFonts w:ascii="Times New Roman" w:hAnsi="Times New Roman"/>
          <w:sz w:val="28"/>
          <w:szCs w:val="28"/>
          <w:lang w:val="uk-UA"/>
        </w:rPr>
        <w:t>1 686 404</w:t>
      </w:r>
      <w:r w:rsidRPr="00F737C9">
        <w:rPr>
          <w:rFonts w:ascii="Times New Roman" w:hAnsi="Times New Roman"/>
          <w:sz w:val="28"/>
          <w:szCs w:val="28"/>
          <w:lang w:val="uk-UA"/>
        </w:rPr>
        <w:t xml:space="preserve"> грн.</w:t>
      </w:r>
      <w:r w:rsidR="001A5575">
        <w:rPr>
          <w:rFonts w:ascii="Times New Roman" w:hAnsi="Times New Roman"/>
          <w:sz w:val="28"/>
          <w:szCs w:val="28"/>
          <w:lang w:val="uk-UA"/>
        </w:rPr>
        <w:t>:</w:t>
      </w:r>
    </w:p>
    <w:p w:rsidR="001A5575" w:rsidRDefault="001A5575"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w:t>
      </w:r>
      <w:r w:rsidR="003034B5" w:rsidRPr="00F737C9">
        <w:rPr>
          <w:rFonts w:ascii="Times New Roman" w:hAnsi="Times New Roman"/>
          <w:sz w:val="28"/>
          <w:szCs w:val="28"/>
          <w:lang w:val="uk-UA"/>
        </w:rPr>
        <w:t xml:space="preserve"> </w:t>
      </w:r>
      <w:r>
        <w:rPr>
          <w:rFonts w:ascii="Times New Roman" w:hAnsi="Times New Roman"/>
          <w:sz w:val="28"/>
          <w:szCs w:val="28"/>
          <w:lang w:val="uk-UA"/>
        </w:rPr>
        <w:t xml:space="preserve">за </w:t>
      </w:r>
      <w:r w:rsidR="003034B5" w:rsidRPr="00F737C9">
        <w:rPr>
          <w:rFonts w:ascii="Times New Roman" w:hAnsi="Times New Roman"/>
          <w:sz w:val="28"/>
          <w:szCs w:val="28"/>
          <w:lang w:val="uk-UA"/>
        </w:rPr>
        <w:t>КЕКВ 2210</w:t>
      </w:r>
      <w:r>
        <w:rPr>
          <w:rFonts w:ascii="Times New Roman" w:hAnsi="Times New Roman"/>
          <w:sz w:val="28"/>
          <w:szCs w:val="28"/>
          <w:lang w:val="uk-UA"/>
        </w:rPr>
        <w:t xml:space="preserve"> – на суму 153 477 грн.</w:t>
      </w:r>
      <w:r w:rsidR="003034B5" w:rsidRPr="00F737C9">
        <w:rPr>
          <w:rFonts w:ascii="Times New Roman" w:hAnsi="Times New Roman"/>
          <w:sz w:val="28"/>
          <w:szCs w:val="28"/>
          <w:lang w:val="uk-UA"/>
        </w:rPr>
        <w:t xml:space="preserve"> отримано </w:t>
      </w:r>
      <w:r>
        <w:rPr>
          <w:rFonts w:ascii="Times New Roman" w:hAnsi="Times New Roman"/>
          <w:sz w:val="28"/>
          <w:szCs w:val="28"/>
          <w:lang w:val="uk-UA"/>
        </w:rPr>
        <w:t>сонячні панелі, комплект для підсилення стільникового зв’язку,</w:t>
      </w:r>
    </w:p>
    <w:p w:rsidR="00460E5B" w:rsidRDefault="001A5575"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за КЕКВ 3110 </w:t>
      </w:r>
      <w:r w:rsidR="00460E5B">
        <w:rPr>
          <w:rFonts w:ascii="Times New Roman" w:hAnsi="Times New Roman"/>
          <w:sz w:val="28"/>
          <w:szCs w:val="28"/>
          <w:lang w:val="uk-UA"/>
        </w:rPr>
        <w:t>–</w:t>
      </w:r>
      <w:r>
        <w:rPr>
          <w:rFonts w:ascii="Times New Roman" w:hAnsi="Times New Roman"/>
          <w:sz w:val="28"/>
          <w:szCs w:val="28"/>
          <w:lang w:val="uk-UA"/>
        </w:rPr>
        <w:t xml:space="preserve"> </w:t>
      </w:r>
      <w:r w:rsidR="00460E5B">
        <w:rPr>
          <w:rFonts w:ascii="Times New Roman" w:hAnsi="Times New Roman"/>
          <w:sz w:val="28"/>
          <w:szCs w:val="28"/>
          <w:lang w:val="uk-UA"/>
        </w:rPr>
        <w:t xml:space="preserve">на суму </w:t>
      </w:r>
      <w:r>
        <w:rPr>
          <w:rFonts w:ascii="Times New Roman" w:hAnsi="Times New Roman"/>
          <w:sz w:val="28"/>
          <w:szCs w:val="28"/>
          <w:lang w:val="uk-UA"/>
        </w:rPr>
        <w:t>445 911 грн. отримано зарядна портативна електростанція, гібридні сонячні інве</w:t>
      </w:r>
      <w:r w:rsidR="00460E5B">
        <w:rPr>
          <w:rFonts w:ascii="Times New Roman" w:hAnsi="Times New Roman"/>
          <w:sz w:val="28"/>
          <w:szCs w:val="28"/>
          <w:lang w:val="uk-UA"/>
        </w:rPr>
        <w:t>ртори, акумулятори,</w:t>
      </w:r>
    </w:p>
    <w:p w:rsidR="003034B5" w:rsidRPr="00F737C9" w:rsidRDefault="00460E5B" w:rsidP="00F737C9">
      <w:pPr>
        <w:tabs>
          <w:tab w:val="left" w:pos="0"/>
        </w:tabs>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за КЕКВ 3132 – на суму 1 087 015 грн. проведено монтаж та пусконалагодження СЕС</w:t>
      </w:r>
      <w:r w:rsidR="003034B5" w:rsidRPr="00F737C9">
        <w:rPr>
          <w:rFonts w:ascii="Times New Roman" w:hAnsi="Times New Roman"/>
          <w:sz w:val="28"/>
          <w:szCs w:val="28"/>
          <w:lang w:val="uk-UA"/>
        </w:rPr>
        <w:t>.</w:t>
      </w:r>
    </w:p>
    <w:p w:rsidR="003034B5" w:rsidRPr="00F737C9" w:rsidRDefault="003034B5" w:rsidP="00F737C9">
      <w:pPr>
        <w:widowControl w:val="0"/>
        <w:tabs>
          <w:tab w:val="left" w:pos="0"/>
          <w:tab w:val="left" w:pos="9923"/>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Станом на 01.04.202</w:t>
      </w:r>
      <w:r w:rsidR="00460E5B">
        <w:rPr>
          <w:rFonts w:ascii="Times New Roman" w:hAnsi="Times New Roman"/>
          <w:sz w:val="28"/>
          <w:szCs w:val="28"/>
          <w:lang w:val="uk-UA"/>
        </w:rPr>
        <w:t>6</w:t>
      </w:r>
      <w:r w:rsidRPr="00F737C9">
        <w:rPr>
          <w:rFonts w:ascii="Times New Roman" w:hAnsi="Times New Roman"/>
          <w:sz w:val="28"/>
          <w:szCs w:val="28"/>
          <w:lang w:val="uk-UA"/>
        </w:rPr>
        <w:t xml:space="preserve"> року дебіторська заборгованість відсутня. </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8340 «Інша діяльність у сфері охорони навколишнього природного середовища»</w:t>
      </w:r>
    </w:p>
    <w:p w:rsidR="003034B5" w:rsidRPr="00F737C9" w:rsidRDefault="003034B5" w:rsidP="00F737C9">
      <w:pPr>
        <w:widowControl w:val="0"/>
        <w:tabs>
          <w:tab w:val="left" w:pos="0"/>
          <w:tab w:val="left" w:pos="9923"/>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На виконання Програми використання коштів цільового фонду </w:t>
      </w:r>
      <w:r w:rsidR="00460E5B">
        <w:rPr>
          <w:rFonts w:ascii="Times New Roman" w:hAnsi="Times New Roman"/>
          <w:sz w:val="28"/>
          <w:szCs w:val="28"/>
          <w:lang w:val="uk-UA"/>
        </w:rPr>
        <w:t xml:space="preserve"> заплановано асигнування на 2026 рік у сумі 3</w:t>
      </w:r>
      <w:r w:rsidRPr="00F737C9">
        <w:rPr>
          <w:rFonts w:ascii="Times New Roman" w:hAnsi="Times New Roman"/>
          <w:sz w:val="28"/>
          <w:szCs w:val="28"/>
          <w:lang w:val="uk-UA"/>
        </w:rPr>
        <w:t> </w:t>
      </w:r>
      <w:r w:rsidR="00460E5B">
        <w:rPr>
          <w:rFonts w:ascii="Times New Roman" w:hAnsi="Times New Roman"/>
          <w:sz w:val="28"/>
          <w:szCs w:val="28"/>
          <w:lang w:val="uk-UA"/>
        </w:rPr>
        <w:t>768</w:t>
      </w:r>
      <w:r w:rsidRPr="00F737C9">
        <w:rPr>
          <w:rFonts w:ascii="Times New Roman" w:hAnsi="Times New Roman"/>
          <w:sz w:val="28"/>
          <w:szCs w:val="28"/>
          <w:lang w:val="uk-UA"/>
        </w:rPr>
        <w:t> 000 грн., видатки у звітному періоді не проводились.</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Резервний фонд</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 xml:space="preserve">ТПКВКМБ 8710 «Резервний фонд місцевого бюджету» </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На 202</w:t>
      </w:r>
      <w:r w:rsidR="00460E5B">
        <w:rPr>
          <w:rFonts w:ascii="Times New Roman" w:hAnsi="Times New Roman"/>
          <w:sz w:val="28"/>
          <w:szCs w:val="28"/>
          <w:lang w:val="uk-UA"/>
        </w:rPr>
        <w:t>6</w:t>
      </w:r>
      <w:r w:rsidRPr="00F737C9">
        <w:rPr>
          <w:rFonts w:ascii="Times New Roman" w:hAnsi="Times New Roman"/>
          <w:sz w:val="28"/>
          <w:szCs w:val="28"/>
          <w:lang w:val="uk-UA"/>
        </w:rPr>
        <w:t xml:space="preserve"> рік було заплановано резервний фонд у розмірі </w:t>
      </w:r>
      <w:r w:rsidR="00460E5B">
        <w:rPr>
          <w:rFonts w:ascii="Times New Roman" w:hAnsi="Times New Roman"/>
          <w:sz w:val="28"/>
          <w:szCs w:val="28"/>
          <w:lang w:val="uk-UA"/>
        </w:rPr>
        <w:t>1</w:t>
      </w:r>
      <w:r w:rsidRPr="00F737C9">
        <w:rPr>
          <w:rFonts w:ascii="Times New Roman" w:hAnsi="Times New Roman"/>
          <w:sz w:val="28"/>
          <w:szCs w:val="28"/>
          <w:lang w:val="uk-UA"/>
        </w:rPr>
        <w:t xml:space="preserve">00 000 грн. </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sz w:val="28"/>
          <w:szCs w:val="28"/>
          <w:lang w:val="uk-UA"/>
        </w:rPr>
        <w:t>Станом на 01.04.202</w:t>
      </w:r>
      <w:r w:rsidR="00460E5B">
        <w:rPr>
          <w:rFonts w:ascii="Times New Roman" w:hAnsi="Times New Roman"/>
          <w:sz w:val="28"/>
          <w:szCs w:val="28"/>
          <w:lang w:val="uk-UA"/>
        </w:rPr>
        <w:t>6</w:t>
      </w:r>
      <w:r w:rsidRPr="00F737C9">
        <w:rPr>
          <w:rFonts w:ascii="Times New Roman" w:hAnsi="Times New Roman"/>
          <w:sz w:val="28"/>
          <w:szCs w:val="28"/>
          <w:lang w:val="uk-UA"/>
        </w:rPr>
        <w:t xml:space="preserve"> року кошти резервного фонду не використовувалися.</w:t>
      </w:r>
    </w:p>
    <w:p w:rsidR="003034B5" w:rsidRPr="00F737C9" w:rsidRDefault="003034B5" w:rsidP="00F737C9">
      <w:pPr>
        <w:widowControl w:val="0"/>
        <w:tabs>
          <w:tab w:val="left" w:pos="0"/>
          <w:tab w:val="left" w:pos="9923"/>
        </w:tabs>
        <w:suppressAutoHyphens/>
        <w:spacing w:after="0" w:line="240" w:lineRule="auto"/>
        <w:ind w:firstLine="709"/>
        <w:jc w:val="both"/>
        <w:rPr>
          <w:sz w:val="28"/>
          <w:szCs w:val="28"/>
          <w:lang w:val="uk-UA"/>
        </w:rPr>
      </w:pP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МІЖБЮДЖЕТНІ ТРАНСФЕРТИ</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9770 «Інші субвенції з  місцевого бюджету»</w:t>
      </w:r>
    </w:p>
    <w:p w:rsidR="00D740E8"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sz w:val="28"/>
          <w:szCs w:val="28"/>
          <w:lang w:val="uk-UA"/>
        </w:rPr>
        <w:t xml:space="preserve">Видатки по загальному фонду проведено на суму </w:t>
      </w:r>
      <w:r w:rsidR="00460E5B">
        <w:rPr>
          <w:rFonts w:ascii="Times New Roman" w:hAnsi="Times New Roman"/>
          <w:sz w:val="28"/>
          <w:szCs w:val="28"/>
          <w:lang w:val="uk-UA"/>
        </w:rPr>
        <w:t>114 070</w:t>
      </w:r>
      <w:r w:rsidRPr="00F737C9">
        <w:rPr>
          <w:rFonts w:ascii="Times New Roman" w:hAnsi="Times New Roman"/>
          <w:sz w:val="28"/>
          <w:szCs w:val="28"/>
          <w:lang w:val="uk-UA"/>
        </w:rPr>
        <w:t xml:space="preserve"> грн., що становить 100,0 % до плану звітного періоду. </w:t>
      </w:r>
    </w:p>
    <w:p w:rsidR="003034B5" w:rsidRPr="00F737C9" w:rsidRDefault="003034B5" w:rsidP="00F737C9">
      <w:pPr>
        <w:tabs>
          <w:tab w:val="left" w:pos="0"/>
        </w:tabs>
        <w:suppressAutoHyphens/>
        <w:spacing w:after="0" w:line="240" w:lineRule="auto"/>
        <w:ind w:firstLine="709"/>
        <w:jc w:val="both"/>
        <w:rPr>
          <w:rFonts w:ascii="Times New Roman" w:hAnsi="Times New Roman"/>
          <w:sz w:val="28"/>
          <w:szCs w:val="28"/>
          <w:lang w:val="uk-UA"/>
        </w:rPr>
      </w:pPr>
      <w:r w:rsidRPr="00F737C9">
        <w:rPr>
          <w:rFonts w:ascii="Times New Roman" w:hAnsi="Times New Roman"/>
          <w:bCs/>
          <w:sz w:val="28"/>
          <w:szCs w:val="28"/>
          <w:lang w:val="uk-UA"/>
        </w:rPr>
        <w:t>Передано субвенцію</w:t>
      </w:r>
      <w:r w:rsidR="00315E51">
        <w:rPr>
          <w:rFonts w:ascii="Times New Roman" w:hAnsi="Times New Roman"/>
          <w:bCs/>
          <w:sz w:val="28"/>
          <w:szCs w:val="28"/>
          <w:lang w:val="uk-UA"/>
        </w:rPr>
        <w:t xml:space="preserve"> </w:t>
      </w:r>
      <w:r w:rsidRPr="00F737C9">
        <w:rPr>
          <w:rFonts w:ascii="Times New Roman" w:hAnsi="Times New Roman"/>
          <w:sz w:val="28"/>
          <w:szCs w:val="28"/>
          <w:lang w:val="uk-UA"/>
        </w:rPr>
        <w:t>сільському бюджету Мішково - Погорілівської територіальної громади</w:t>
      </w:r>
      <w:r w:rsidR="00315E51">
        <w:rPr>
          <w:rFonts w:ascii="Times New Roman" w:hAnsi="Times New Roman"/>
          <w:sz w:val="28"/>
          <w:szCs w:val="28"/>
          <w:lang w:val="uk-UA"/>
        </w:rPr>
        <w:t>:</w:t>
      </w:r>
      <w:r w:rsidRPr="00F737C9">
        <w:rPr>
          <w:rFonts w:ascii="Times New Roman" w:hAnsi="Times New Roman"/>
          <w:sz w:val="28"/>
          <w:szCs w:val="28"/>
          <w:lang w:val="uk-UA"/>
        </w:rPr>
        <w:t xml:space="preserve"> на спільне утримання СКУ «Трудовий архів» - </w:t>
      </w:r>
      <w:r w:rsidR="00315E51">
        <w:rPr>
          <w:rFonts w:ascii="Times New Roman" w:hAnsi="Times New Roman"/>
          <w:sz w:val="28"/>
          <w:szCs w:val="28"/>
          <w:lang w:val="uk-UA"/>
        </w:rPr>
        <w:t>59 407 </w:t>
      </w:r>
      <w:r w:rsidRPr="00F737C9">
        <w:rPr>
          <w:rFonts w:ascii="Times New Roman" w:hAnsi="Times New Roman"/>
          <w:sz w:val="28"/>
          <w:szCs w:val="28"/>
          <w:lang w:val="uk-UA"/>
        </w:rPr>
        <w:t xml:space="preserve">грн., на утримання Сектору містобудування та архітектури Мішково-Погорілівської сільської ради – </w:t>
      </w:r>
      <w:r w:rsidR="00315E51">
        <w:rPr>
          <w:rFonts w:ascii="Times New Roman" w:hAnsi="Times New Roman"/>
          <w:sz w:val="28"/>
          <w:szCs w:val="28"/>
          <w:lang w:val="uk-UA"/>
        </w:rPr>
        <w:t>54 663</w:t>
      </w:r>
      <w:r w:rsidRPr="00F737C9">
        <w:rPr>
          <w:rFonts w:ascii="Times New Roman" w:hAnsi="Times New Roman"/>
          <w:sz w:val="28"/>
          <w:szCs w:val="28"/>
          <w:lang w:val="uk-UA"/>
        </w:rPr>
        <w:t xml:space="preserve"> грн.</w:t>
      </w:r>
    </w:p>
    <w:p w:rsidR="003034B5" w:rsidRPr="00F737C9" w:rsidRDefault="003034B5" w:rsidP="00F737C9">
      <w:pPr>
        <w:tabs>
          <w:tab w:val="left" w:pos="0"/>
        </w:tabs>
        <w:suppressAutoHyphens/>
        <w:spacing w:after="0" w:line="240" w:lineRule="auto"/>
        <w:ind w:firstLine="709"/>
        <w:jc w:val="both"/>
        <w:rPr>
          <w:rFonts w:ascii="Times New Roman" w:hAnsi="Times New Roman"/>
          <w:b/>
          <w:sz w:val="28"/>
          <w:szCs w:val="28"/>
          <w:lang w:val="uk-UA"/>
        </w:rPr>
      </w:pPr>
      <w:r w:rsidRPr="00F737C9">
        <w:rPr>
          <w:rFonts w:ascii="Times New Roman" w:hAnsi="Times New Roman"/>
          <w:b/>
          <w:sz w:val="28"/>
          <w:szCs w:val="28"/>
          <w:lang w:val="uk-UA"/>
        </w:rPr>
        <w:t>ТПКВКМБ 9800 «Субвенція з місцевого бюджету державному бюджету на виконання програм соціально-економічного розвитку регіонів»</w:t>
      </w:r>
    </w:p>
    <w:p w:rsidR="006C2F2E" w:rsidRPr="00F737C9" w:rsidRDefault="00315E51" w:rsidP="00673E5F">
      <w:pPr>
        <w:widowControl w:val="0"/>
        <w:tabs>
          <w:tab w:val="left" w:pos="0"/>
          <w:tab w:val="left" w:pos="9923"/>
        </w:tabs>
        <w:suppressAutoHyphen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Передбачено асигнування на виконання заходів П</w:t>
      </w:r>
      <w:r w:rsidRPr="00315E51">
        <w:rPr>
          <w:rFonts w:ascii="Times New Roman" w:hAnsi="Times New Roman"/>
          <w:sz w:val="28"/>
          <w:szCs w:val="28"/>
          <w:lang w:val="uk-UA"/>
        </w:rPr>
        <w:t>рограми забезпечення безпекового середовища та профілактики правопорушень на території Галицинівської територіальної громади  Головному управлінню національної поліції України в  Миколаївської області на придбання паливно-мастильних матеріалів для службового автомобіля  поліцейського офіцера Галицинівської сільської територіальної громади</w:t>
      </w:r>
      <w:r>
        <w:rPr>
          <w:rFonts w:ascii="Times New Roman" w:hAnsi="Times New Roman"/>
          <w:sz w:val="28"/>
          <w:szCs w:val="28"/>
          <w:lang w:val="uk-UA"/>
        </w:rPr>
        <w:t xml:space="preserve"> у сумі 141 600 грн. </w:t>
      </w:r>
      <w:r w:rsidR="003034B5" w:rsidRPr="00F737C9">
        <w:rPr>
          <w:rFonts w:ascii="Times New Roman" w:hAnsi="Times New Roman"/>
          <w:sz w:val="28"/>
          <w:szCs w:val="28"/>
          <w:lang w:val="uk-UA"/>
        </w:rPr>
        <w:t xml:space="preserve">Видатки </w:t>
      </w:r>
      <w:r>
        <w:rPr>
          <w:rFonts w:ascii="Times New Roman" w:hAnsi="Times New Roman"/>
          <w:sz w:val="28"/>
          <w:szCs w:val="28"/>
          <w:lang w:val="uk-UA"/>
        </w:rPr>
        <w:t>у звітному періоді не проводилися</w:t>
      </w:r>
      <w:r w:rsidR="003034B5" w:rsidRPr="00F737C9">
        <w:rPr>
          <w:rFonts w:ascii="Times New Roman" w:hAnsi="Times New Roman"/>
          <w:sz w:val="28"/>
          <w:szCs w:val="28"/>
          <w:lang w:val="uk-UA"/>
        </w:rPr>
        <w:t>.</w:t>
      </w:r>
    </w:p>
    <w:p w:rsidR="00673E5F" w:rsidRDefault="00673E5F" w:rsidP="00FF6BC7">
      <w:pPr>
        <w:shd w:val="clear" w:color="auto" w:fill="FFFFFF"/>
        <w:tabs>
          <w:tab w:val="left" w:pos="0"/>
        </w:tabs>
        <w:spacing w:before="100" w:beforeAutospacing="1" w:after="100" w:afterAutospacing="1" w:line="134" w:lineRule="atLeast"/>
        <w:jc w:val="both"/>
        <w:rPr>
          <w:rFonts w:ascii="Times New Roman" w:hAnsi="Times New Roman"/>
          <w:sz w:val="28"/>
          <w:szCs w:val="28"/>
          <w:lang w:val="uk-UA"/>
        </w:rPr>
      </w:pPr>
    </w:p>
    <w:p w:rsidR="00780154" w:rsidRPr="00A35890" w:rsidRDefault="00780154" w:rsidP="00FF6BC7">
      <w:pPr>
        <w:shd w:val="clear" w:color="auto" w:fill="FFFFFF"/>
        <w:tabs>
          <w:tab w:val="left" w:pos="0"/>
        </w:tabs>
        <w:spacing w:before="100" w:beforeAutospacing="1" w:after="100" w:afterAutospacing="1" w:line="134" w:lineRule="atLeast"/>
        <w:jc w:val="both"/>
        <w:rPr>
          <w:rFonts w:ascii="Times New Roman" w:hAnsi="Times New Roman"/>
          <w:sz w:val="28"/>
          <w:szCs w:val="28"/>
          <w:lang w:val="uk-UA"/>
        </w:rPr>
      </w:pPr>
      <w:r w:rsidRPr="00A35890">
        <w:rPr>
          <w:rFonts w:ascii="Times New Roman" w:hAnsi="Times New Roman"/>
          <w:sz w:val="28"/>
          <w:szCs w:val="28"/>
          <w:lang w:val="uk-UA"/>
        </w:rPr>
        <w:t xml:space="preserve">Начальник фінансового відділу </w:t>
      </w:r>
      <w:r w:rsidRPr="00A35890">
        <w:rPr>
          <w:rFonts w:ascii="Times New Roman" w:hAnsi="Times New Roman"/>
          <w:sz w:val="28"/>
          <w:szCs w:val="28"/>
          <w:lang w:val="uk-UA"/>
        </w:rPr>
        <w:tab/>
      </w:r>
      <w:r w:rsidRPr="00A35890">
        <w:rPr>
          <w:rFonts w:ascii="Times New Roman" w:hAnsi="Times New Roman"/>
          <w:sz w:val="28"/>
          <w:szCs w:val="28"/>
          <w:lang w:val="uk-UA"/>
        </w:rPr>
        <w:tab/>
      </w:r>
      <w:r w:rsidRPr="00A35890">
        <w:rPr>
          <w:rFonts w:ascii="Times New Roman" w:hAnsi="Times New Roman"/>
          <w:sz w:val="28"/>
          <w:szCs w:val="28"/>
          <w:lang w:val="uk-UA"/>
        </w:rPr>
        <w:tab/>
      </w:r>
      <w:r w:rsidRPr="00A35890">
        <w:rPr>
          <w:rFonts w:ascii="Times New Roman" w:hAnsi="Times New Roman"/>
          <w:sz w:val="28"/>
          <w:szCs w:val="28"/>
          <w:lang w:val="uk-UA"/>
        </w:rPr>
        <w:tab/>
      </w:r>
      <w:r w:rsidRPr="00A35890">
        <w:rPr>
          <w:rFonts w:ascii="Times New Roman" w:hAnsi="Times New Roman"/>
          <w:sz w:val="28"/>
          <w:szCs w:val="28"/>
          <w:lang w:val="uk-UA"/>
        </w:rPr>
        <w:tab/>
        <w:t>Тетяна БІРУЛЬ</w:t>
      </w:r>
    </w:p>
    <w:sectPr w:rsidR="00780154" w:rsidRPr="00A35890" w:rsidSect="00673E5F">
      <w:headerReference w:type="default" r:id="rId9"/>
      <w:pgSz w:w="11906" w:h="16838"/>
      <w:pgMar w:top="709" w:right="707" w:bottom="709"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B0" w:rsidRDefault="00D154B0" w:rsidP="00CB055D">
      <w:pPr>
        <w:spacing w:after="0" w:line="240" w:lineRule="auto"/>
      </w:pPr>
      <w:r>
        <w:separator/>
      </w:r>
    </w:p>
  </w:endnote>
  <w:endnote w:type="continuationSeparator" w:id="0">
    <w:p w:rsidR="00D154B0" w:rsidRDefault="00D154B0" w:rsidP="00CB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SimSun">
    <w:altName w:val="????????§ЮЎм§Ў?Ўм§А?§Ю???Ўм§А?§"/>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B0" w:rsidRDefault="00D154B0" w:rsidP="00CB055D">
      <w:pPr>
        <w:spacing w:after="0" w:line="240" w:lineRule="auto"/>
      </w:pPr>
      <w:r>
        <w:separator/>
      </w:r>
    </w:p>
  </w:footnote>
  <w:footnote w:type="continuationSeparator" w:id="0">
    <w:p w:rsidR="00D154B0" w:rsidRDefault="00D154B0" w:rsidP="00CB0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3A" w:rsidRDefault="0095393A">
    <w:pPr>
      <w:pStyle w:val="af2"/>
      <w:jc w:val="center"/>
    </w:pPr>
    <w:r>
      <w:fldChar w:fldCharType="begin"/>
    </w:r>
    <w:r>
      <w:instrText>PAGE   \* MERGEFORMAT</w:instrText>
    </w:r>
    <w:r>
      <w:fldChar w:fldCharType="separate"/>
    </w:r>
    <w:r w:rsidR="00A254A6">
      <w:rPr>
        <w:noProof/>
      </w:rPr>
      <w:t>2</w:t>
    </w:r>
    <w:r>
      <w:fldChar w:fldCharType="end"/>
    </w:r>
  </w:p>
  <w:p w:rsidR="0095393A" w:rsidRDefault="0095393A">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010"/>
    <w:multiLevelType w:val="hybridMultilevel"/>
    <w:tmpl w:val="3B9882A4"/>
    <w:lvl w:ilvl="0" w:tplc="51442E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1EC5F82"/>
    <w:multiLevelType w:val="hybridMultilevel"/>
    <w:tmpl w:val="64C8C54A"/>
    <w:lvl w:ilvl="0" w:tplc="DF6CD73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64370B4"/>
    <w:multiLevelType w:val="multilevel"/>
    <w:tmpl w:val="9140A6F6"/>
    <w:lvl w:ilvl="0">
      <w:start w:val="1"/>
      <w:numFmt w:val="decimal"/>
      <w:lvlText w:val="%1."/>
      <w:lvlJc w:val="left"/>
      <w:pPr>
        <w:ind w:left="450" w:hanging="450"/>
      </w:pPr>
      <w:rPr>
        <w:rFonts w:cs="Times New Roman" w:hint="default"/>
        <w:b/>
      </w:rPr>
    </w:lvl>
    <w:lvl w:ilvl="1">
      <w:start w:val="1"/>
      <w:numFmt w:val="decimal"/>
      <w:lvlText w:val="%1.%2."/>
      <w:lvlJc w:val="left"/>
      <w:pPr>
        <w:ind w:left="1428" w:hanging="720"/>
      </w:pPr>
      <w:rPr>
        <w:rFonts w:cs="Times New Roman" w:hint="default"/>
        <w:b/>
      </w:rPr>
    </w:lvl>
    <w:lvl w:ilvl="2">
      <w:start w:val="1"/>
      <w:numFmt w:val="decimal"/>
      <w:lvlText w:val="%1.%2.%3."/>
      <w:lvlJc w:val="left"/>
      <w:pPr>
        <w:ind w:left="2136" w:hanging="720"/>
      </w:pPr>
      <w:rPr>
        <w:rFonts w:cs="Times New Roman" w:hint="default"/>
        <w:b/>
      </w:rPr>
    </w:lvl>
    <w:lvl w:ilvl="3">
      <w:start w:val="1"/>
      <w:numFmt w:val="decimal"/>
      <w:lvlText w:val="%1.%2.%3.%4."/>
      <w:lvlJc w:val="left"/>
      <w:pPr>
        <w:ind w:left="3204" w:hanging="1080"/>
      </w:pPr>
      <w:rPr>
        <w:rFonts w:cs="Times New Roman" w:hint="default"/>
        <w:b/>
      </w:rPr>
    </w:lvl>
    <w:lvl w:ilvl="4">
      <w:start w:val="1"/>
      <w:numFmt w:val="decimal"/>
      <w:lvlText w:val="%1.%2.%3.%4.%5."/>
      <w:lvlJc w:val="left"/>
      <w:pPr>
        <w:ind w:left="3912" w:hanging="1080"/>
      </w:pPr>
      <w:rPr>
        <w:rFonts w:cs="Times New Roman" w:hint="default"/>
        <w:b/>
      </w:rPr>
    </w:lvl>
    <w:lvl w:ilvl="5">
      <w:start w:val="1"/>
      <w:numFmt w:val="decimal"/>
      <w:lvlText w:val="%1.%2.%3.%4.%5.%6."/>
      <w:lvlJc w:val="left"/>
      <w:pPr>
        <w:ind w:left="4980" w:hanging="1440"/>
      </w:pPr>
      <w:rPr>
        <w:rFonts w:cs="Times New Roman" w:hint="default"/>
        <w:b/>
      </w:rPr>
    </w:lvl>
    <w:lvl w:ilvl="6">
      <w:start w:val="1"/>
      <w:numFmt w:val="decimal"/>
      <w:lvlText w:val="%1.%2.%3.%4.%5.%6.%7."/>
      <w:lvlJc w:val="left"/>
      <w:pPr>
        <w:ind w:left="6048" w:hanging="1800"/>
      </w:pPr>
      <w:rPr>
        <w:rFonts w:cs="Times New Roman" w:hint="default"/>
        <w:b/>
      </w:rPr>
    </w:lvl>
    <w:lvl w:ilvl="7">
      <w:start w:val="1"/>
      <w:numFmt w:val="decimal"/>
      <w:lvlText w:val="%1.%2.%3.%4.%5.%6.%7.%8."/>
      <w:lvlJc w:val="left"/>
      <w:pPr>
        <w:ind w:left="6756" w:hanging="1800"/>
      </w:pPr>
      <w:rPr>
        <w:rFonts w:cs="Times New Roman" w:hint="default"/>
        <w:b/>
      </w:rPr>
    </w:lvl>
    <w:lvl w:ilvl="8">
      <w:start w:val="1"/>
      <w:numFmt w:val="decimal"/>
      <w:lvlText w:val="%1.%2.%3.%4.%5.%6.%7.%8.%9."/>
      <w:lvlJc w:val="left"/>
      <w:pPr>
        <w:ind w:left="7824" w:hanging="2160"/>
      </w:pPr>
      <w:rPr>
        <w:rFonts w:cs="Times New Roman" w:hint="default"/>
        <w:b/>
      </w:rPr>
    </w:lvl>
  </w:abstractNum>
  <w:abstractNum w:abstractNumId="3">
    <w:nsid w:val="0D2E5ECB"/>
    <w:multiLevelType w:val="hybridMultilevel"/>
    <w:tmpl w:val="7B560190"/>
    <w:lvl w:ilvl="0" w:tplc="C7324F94">
      <w:numFmt w:val="bullet"/>
      <w:lvlText w:val="-"/>
      <w:lvlJc w:val="left"/>
      <w:pPr>
        <w:ind w:left="927" w:hanging="360"/>
      </w:pPr>
      <w:rPr>
        <w:rFonts w:ascii="Times New Roman" w:eastAsia="Times New Roman" w:hAnsi="Times New Roman" w:hint="default"/>
        <w:b/>
        <w:i/>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A9D2505"/>
    <w:multiLevelType w:val="hybridMultilevel"/>
    <w:tmpl w:val="FFFFFFFF"/>
    <w:lvl w:ilvl="0" w:tplc="B226D594">
      <w:numFmt w:val="bullet"/>
      <w:lvlText w:val="-"/>
      <w:lvlJc w:val="left"/>
      <w:pPr>
        <w:tabs>
          <w:tab w:val="num" w:pos="680"/>
        </w:tabs>
        <w:ind w:left="680" w:hanging="480"/>
      </w:p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3244308"/>
    <w:multiLevelType w:val="hybridMultilevel"/>
    <w:tmpl w:val="AF5E201C"/>
    <w:lvl w:ilvl="0" w:tplc="6E761F3C">
      <w:numFmt w:val="bullet"/>
      <w:lvlText w:val="-"/>
      <w:lvlJc w:val="left"/>
      <w:pPr>
        <w:ind w:left="1069" w:hanging="360"/>
      </w:pPr>
      <w:rPr>
        <w:rFonts w:ascii="Times New Roman" w:eastAsia="Times New Roman" w:hAnsi="Times New Roman" w:hint="default"/>
        <w:b/>
        <w:i/>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248674AB"/>
    <w:multiLevelType w:val="hybridMultilevel"/>
    <w:tmpl w:val="FFFFFFFF"/>
    <w:lvl w:ilvl="0" w:tplc="D2DCB75E">
      <w:start w:val="17"/>
      <w:numFmt w:val="bullet"/>
      <w:lvlText w:val="-"/>
      <w:lvlJc w:val="left"/>
      <w:pPr>
        <w:ind w:left="19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26A077DE"/>
    <w:multiLevelType w:val="hybridMultilevel"/>
    <w:tmpl w:val="BA365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C7388"/>
    <w:multiLevelType w:val="hybridMultilevel"/>
    <w:tmpl w:val="5C0A86FA"/>
    <w:lvl w:ilvl="0" w:tplc="872E76EA">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DEA2723"/>
    <w:multiLevelType w:val="hybridMultilevel"/>
    <w:tmpl w:val="FFFFFFFF"/>
    <w:lvl w:ilvl="0" w:tplc="DA60225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0C45FA"/>
    <w:multiLevelType w:val="hybridMultilevel"/>
    <w:tmpl w:val="9E00FD62"/>
    <w:lvl w:ilvl="0" w:tplc="55D2BA40">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ABD1D8D"/>
    <w:multiLevelType w:val="hybridMultilevel"/>
    <w:tmpl w:val="9F2E2AEA"/>
    <w:lvl w:ilvl="0" w:tplc="C63091FA">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EF0C22"/>
    <w:multiLevelType w:val="hybridMultilevel"/>
    <w:tmpl w:val="5B20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F379C7"/>
    <w:multiLevelType w:val="hybridMultilevel"/>
    <w:tmpl w:val="FFFFFFFF"/>
    <w:lvl w:ilvl="0" w:tplc="005038C4">
      <w:numFmt w:val="bullet"/>
      <w:lvlText w:val="-"/>
      <w:lvlJc w:val="left"/>
      <w:pPr>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57AB0A31"/>
    <w:multiLevelType w:val="hybridMultilevel"/>
    <w:tmpl w:val="76702904"/>
    <w:lvl w:ilvl="0" w:tplc="B34E2352">
      <w:start w:val="2"/>
      <w:numFmt w:val="decimal"/>
      <w:lvlText w:val="%1."/>
      <w:lvlJc w:val="left"/>
      <w:pPr>
        <w:ind w:left="1065" w:hanging="360"/>
      </w:pPr>
      <w:rPr>
        <w:rFonts w:cs="Times New Roman" w:hint="default"/>
        <w:b/>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5">
    <w:nsid w:val="591F52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2D0F0A"/>
    <w:multiLevelType w:val="hybridMultilevel"/>
    <w:tmpl w:val="B6D828E0"/>
    <w:lvl w:ilvl="0" w:tplc="6CD49C68">
      <w:start w:val="2"/>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739B4319"/>
    <w:multiLevelType w:val="hybridMultilevel"/>
    <w:tmpl w:val="32CC3A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6"/>
  </w:num>
  <w:num w:numId="6">
    <w:abstractNumId w:val="7"/>
  </w:num>
  <w:num w:numId="7">
    <w:abstractNumId w:val="11"/>
  </w:num>
  <w:num w:numId="8">
    <w:abstractNumId w:val="1"/>
  </w:num>
  <w:num w:numId="9">
    <w:abstractNumId w:val="12"/>
  </w:num>
  <w:num w:numId="10">
    <w:abstractNumId w:val="8"/>
  </w:num>
  <w:num w:numId="11">
    <w:abstractNumId w:val="17"/>
  </w:num>
  <w:num w:numId="12">
    <w:abstractNumId w:val="14"/>
  </w:num>
  <w:num w:numId="13">
    <w:abstractNumId w:val="5"/>
  </w:num>
  <w:num w:numId="14">
    <w:abstractNumId w:val="16"/>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0"/>
  </w:num>
  <w:num w:numId="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E5"/>
    <w:rsid w:val="00002AD0"/>
    <w:rsid w:val="00004BDD"/>
    <w:rsid w:val="00006D05"/>
    <w:rsid w:val="000106B3"/>
    <w:rsid w:val="00010926"/>
    <w:rsid w:val="00012340"/>
    <w:rsid w:val="00015F5C"/>
    <w:rsid w:val="0002190C"/>
    <w:rsid w:val="00030575"/>
    <w:rsid w:val="0003332B"/>
    <w:rsid w:val="00034362"/>
    <w:rsid w:val="00034944"/>
    <w:rsid w:val="000368C5"/>
    <w:rsid w:val="0004065F"/>
    <w:rsid w:val="00041345"/>
    <w:rsid w:val="00041E91"/>
    <w:rsid w:val="00042AE8"/>
    <w:rsid w:val="00042B26"/>
    <w:rsid w:val="00043C14"/>
    <w:rsid w:val="000442E8"/>
    <w:rsid w:val="00046115"/>
    <w:rsid w:val="0004637F"/>
    <w:rsid w:val="000509B3"/>
    <w:rsid w:val="00050B64"/>
    <w:rsid w:val="00051601"/>
    <w:rsid w:val="00052AB6"/>
    <w:rsid w:val="00053422"/>
    <w:rsid w:val="00053646"/>
    <w:rsid w:val="000547F9"/>
    <w:rsid w:val="00055559"/>
    <w:rsid w:val="00055A2A"/>
    <w:rsid w:val="0006167E"/>
    <w:rsid w:val="00061BA3"/>
    <w:rsid w:val="000627BC"/>
    <w:rsid w:val="00062D48"/>
    <w:rsid w:val="0006488F"/>
    <w:rsid w:val="00065026"/>
    <w:rsid w:val="000674C0"/>
    <w:rsid w:val="00072994"/>
    <w:rsid w:val="00073BFA"/>
    <w:rsid w:val="0007680B"/>
    <w:rsid w:val="0007783A"/>
    <w:rsid w:val="00077CB7"/>
    <w:rsid w:val="00083B2F"/>
    <w:rsid w:val="0008484F"/>
    <w:rsid w:val="00085416"/>
    <w:rsid w:val="0008601D"/>
    <w:rsid w:val="00086CA7"/>
    <w:rsid w:val="00090B5C"/>
    <w:rsid w:val="00091139"/>
    <w:rsid w:val="00092DC2"/>
    <w:rsid w:val="0009354B"/>
    <w:rsid w:val="00096925"/>
    <w:rsid w:val="00097356"/>
    <w:rsid w:val="000A0F9D"/>
    <w:rsid w:val="000A2827"/>
    <w:rsid w:val="000A2FCA"/>
    <w:rsid w:val="000A3720"/>
    <w:rsid w:val="000A52F1"/>
    <w:rsid w:val="000A5DB1"/>
    <w:rsid w:val="000A6BE1"/>
    <w:rsid w:val="000A768C"/>
    <w:rsid w:val="000A7795"/>
    <w:rsid w:val="000B002F"/>
    <w:rsid w:val="000B0A97"/>
    <w:rsid w:val="000B1E28"/>
    <w:rsid w:val="000B200B"/>
    <w:rsid w:val="000B2BD5"/>
    <w:rsid w:val="000B2F6A"/>
    <w:rsid w:val="000B398D"/>
    <w:rsid w:val="000B4A18"/>
    <w:rsid w:val="000B6D34"/>
    <w:rsid w:val="000B71DB"/>
    <w:rsid w:val="000B767A"/>
    <w:rsid w:val="000C153B"/>
    <w:rsid w:val="000C4BAC"/>
    <w:rsid w:val="000C53FE"/>
    <w:rsid w:val="000C56E9"/>
    <w:rsid w:val="000C6356"/>
    <w:rsid w:val="000C6B98"/>
    <w:rsid w:val="000C6FAA"/>
    <w:rsid w:val="000C7190"/>
    <w:rsid w:val="000C7712"/>
    <w:rsid w:val="000C7FE7"/>
    <w:rsid w:val="000D05BC"/>
    <w:rsid w:val="000D1D90"/>
    <w:rsid w:val="000D4350"/>
    <w:rsid w:val="000D6A37"/>
    <w:rsid w:val="000D7D16"/>
    <w:rsid w:val="000E2654"/>
    <w:rsid w:val="000E2AD1"/>
    <w:rsid w:val="000E39B3"/>
    <w:rsid w:val="000E3D13"/>
    <w:rsid w:val="000E4273"/>
    <w:rsid w:val="000E465F"/>
    <w:rsid w:val="000E48C5"/>
    <w:rsid w:val="000E4D65"/>
    <w:rsid w:val="000E4FA9"/>
    <w:rsid w:val="000E71A4"/>
    <w:rsid w:val="000E7341"/>
    <w:rsid w:val="000E7D43"/>
    <w:rsid w:val="000E7E05"/>
    <w:rsid w:val="000F2E99"/>
    <w:rsid w:val="000F5D43"/>
    <w:rsid w:val="000F62C4"/>
    <w:rsid w:val="000F7431"/>
    <w:rsid w:val="000F7F89"/>
    <w:rsid w:val="0010192B"/>
    <w:rsid w:val="00101BF6"/>
    <w:rsid w:val="00102B96"/>
    <w:rsid w:val="00104F85"/>
    <w:rsid w:val="00105F74"/>
    <w:rsid w:val="00106720"/>
    <w:rsid w:val="00110B24"/>
    <w:rsid w:val="00111182"/>
    <w:rsid w:val="001143CE"/>
    <w:rsid w:val="001146A5"/>
    <w:rsid w:val="00114E6D"/>
    <w:rsid w:val="0011541A"/>
    <w:rsid w:val="00116426"/>
    <w:rsid w:val="001171E9"/>
    <w:rsid w:val="0012172B"/>
    <w:rsid w:val="00122C6F"/>
    <w:rsid w:val="00123E15"/>
    <w:rsid w:val="001258D1"/>
    <w:rsid w:val="00131749"/>
    <w:rsid w:val="00131925"/>
    <w:rsid w:val="00131B7B"/>
    <w:rsid w:val="00133ADB"/>
    <w:rsid w:val="00133EF3"/>
    <w:rsid w:val="00135A97"/>
    <w:rsid w:val="00140A45"/>
    <w:rsid w:val="00142E4A"/>
    <w:rsid w:val="001459BE"/>
    <w:rsid w:val="0014773A"/>
    <w:rsid w:val="00147A92"/>
    <w:rsid w:val="001513BD"/>
    <w:rsid w:val="0015195A"/>
    <w:rsid w:val="00152BA2"/>
    <w:rsid w:val="0015649F"/>
    <w:rsid w:val="00157027"/>
    <w:rsid w:val="00160D4D"/>
    <w:rsid w:val="00166827"/>
    <w:rsid w:val="00167BEC"/>
    <w:rsid w:val="0017098E"/>
    <w:rsid w:val="00171012"/>
    <w:rsid w:val="0017118B"/>
    <w:rsid w:val="00171C30"/>
    <w:rsid w:val="00171D01"/>
    <w:rsid w:val="00172514"/>
    <w:rsid w:val="00172DA6"/>
    <w:rsid w:val="00174343"/>
    <w:rsid w:val="001745DA"/>
    <w:rsid w:val="00180900"/>
    <w:rsid w:val="00181B5B"/>
    <w:rsid w:val="00181F33"/>
    <w:rsid w:val="00182505"/>
    <w:rsid w:val="0018285C"/>
    <w:rsid w:val="0018371B"/>
    <w:rsid w:val="001846AA"/>
    <w:rsid w:val="00185B55"/>
    <w:rsid w:val="00187AAA"/>
    <w:rsid w:val="00190396"/>
    <w:rsid w:val="001908D8"/>
    <w:rsid w:val="00192528"/>
    <w:rsid w:val="001960BC"/>
    <w:rsid w:val="001A0D93"/>
    <w:rsid w:val="001A1FD0"/>
    <w:rsid w:val="001A31D3"/>
    <w:rsid w:val="001A432E"/>
    <w:rsid w:val="001A5575"/>
    <w:rsid w:val="001A58AF"/>
    <w:rsid w:val="001A6F72"/>
    <w:rsid w:val="001A7804"/>
    <w:rsid w:val="001A7DC0"/>
    <w:rsid w:val="001B00F8"/>
    <w:rsid w:val="001B02E1"/>
    <w:rsid w:val="001B2457"/>
    <w:rsid w:val="001B303A"/>
    <w:rsid w:val="001B3789"/>
    <w:rsid w:val="001B3916"/>
    <w:rsid w:val="001B48A0"/>
    <w:rsid w:val="001B671F"/>
    <w:rsid w:val="001C3219"/>
    <w:rsid w:val="001C3495"/>
    <w:rsid w:val="001C3A90"/>
    <w:rsid w:val="001C7C2F"/>
    <w:rsid w:val="001D084C"/>
    <w:rsid w:val="001D1403"/>
    <w:rsid w:val="001D36B2"/>
    <w:rsid w:val="001D5240"/>
    <w:rsid w:val="001D7BBB"/>
    <w:rsid w:val="001D7EDE"/>
    <w:rsid w:val="001E150B"/>
    <w:rsid w:val="001E19BA"/>
    <w:rsid w:val="001E2BF8"/>
    <w:rsid w:val="001E2CC9"/>
    <w:rsid w:val="001E44E3"/>
    <w:rsid w:val="001E4C4C"/>
    <w:rsid w:val="001E4EE2"/>
    <w:rsid w:val="001E629A"/>
    <w:rsid w:val="001F29B4"/>
    <w:rsid w:val="001F3A7A"/>
    <w:rsid w:val="001F4314"/>
    <w:rsid w:val="001F6677"/>
    <w:rsid w:val="001F6B46"/>
    <w:rsid w:val="001F77FA"/>
    <w:rsid w:val="00201756"/>
    <w:rsid w:val="00201829"/>
    <w:rsid w:val="00202D7E"/>
    <w:rsid w:val="00206307"/>
    <w:rsid w:val="00207BE6"/>
    <w:rsid w:val="002115DF"/>
    <w:rsid w:val="00211A0C"/>
    <w:rsid w:val="00214FB7"/>
    <w:rsid w:val="002150E0"/>
    <w:rsid w:val="002160F4"/>
    <w:rsid w:val="0021704A"/>
    <w:rsid w:val="002201A8"/>
    <w:rsid w:val="00220CFB"/>
    <w:rsid w:val="002218C4"/>
    <w:rsid w:val="00223022"/>
    <w:rsid w:val="0022457F"/>
    <w:rsid w:val="002248E1"/>
    <w:rsid w:val="00224E38"/>
    <w:rsid w:val="002263B9"/>
    <w:rsid w:val="002265A4"/>
    <w:rsid w:val="002266BE"/>
    <w:rsid w:val="00227668"/>
    <w:rsid w:val="0023079D"/>
    <w:rsid w:val="00233A41"/>
    <w:rsid w:val="00233B67"/>
    <w:rsid w:val="00235104"/>
    <w:rsid w:val="002353B1"/>
    <w:rsid w:val="00235401"/>
    <w:rsid w:val="00235458"/>
    <w:rsid w:val="00237C9C"/>
    <w:rsid w:val="00241423"/>
    <w:rsid w:val="00241E25"/>
    <w:rsid w:val="0024200D"/>
    <w:rsid w:val="00243039"/>
    <w:rsid w:val="002432AD"/>
    <w:rsid w:val="00244023"/>
    <w:rsid w:val="0024402C"/>
    <w:rsid w:val="002458C8"/>
    <w:rsid w:val="00246BA6"/>
    <w:rsid w:val="00250353"/>
    <w:rsid w:val="00250D2B"/>
    <w:rsid w:val="002511C8"/>
    <w:rsid w:val="00253CE2"/>
    <w:rsid w:val="002546F1"/>
    <w:rsid w:val="002548D0"/>
    <w:rsid w:val="00262AA3"/>
    <w:rsid w:val="00267682"/>
    <w:rsid w:val="00267FBC"/>
    <w:rsid w:val="002717EA"/>
    <w:rsid w:val="00271A68"/>
    <w:rsid w:val="00273466"/>
    <w:rsid w:val="002734E1"/>
    <w:rsid w:val="00273B6B"/>
    <w:rsid w:val="0027467C"/>
    <w:rsid w:val="002747CB"/>
    <w:rsid w:val="002763FB"/>
    <w:rsid w:val="002776CF"/>
    <w:rsid w:val="00282348"/>
    <w:rsid w:val="00282E75"/>
    <w:rsid w:val="00284CD3"/>
    <w:rsid w:val="00285921"/>
    <w:rsid w:val="00285DA5"/>
    <w:rsid w:val="00285DB8"/>
    <w:rsid w:val="002865C9"/>
    <w:rsid w:val="00286BBC"/>
    <w:rsid w:val="0029167E"/>
    <w:rsid w:val="00294A5A"/>
    <w:rsid w:val="00294EA0"/>
    <w:rsid w:val="00296D78"/>
    <w:rsid w:val="00296E98"/>
    <w:rsid w:val="002A151F"/>
    <w:rsid w:val="002A220B"/>
    <w:rsid w:val="002A35F2"/>
    <w:rsid w:val="002A4231"/>
    <w:rsid w:val="002A4B8D"/>
    <w:rsid w:val="002A5A31"/>
    <w:rsid w:val="002A7419"/>
    <w:rsid w:val="002B0C43"/>
    <w:rsid w:val="002B110D"/>
    <w:rsid w:val="002B4AE2"/>
    <w:rsid w:val="002B541F"/>
    <w:rsid w:val="002B588F"/>
    <w:rsid w:val="002B788A"/>
    <w:rsid w:val="002B7C64"/>
    <w:rsid w:val="002C07B0"/>
    <w:rsid w:val="002C1C98"/>
    <w:rsid w:val="002C25BF"/>
    <w:rsid w:val="002C3351"/>
    <w:rsid w:val="002D4A90"/>
    <w:rsid w:val="002D72A5"/>
    <w:rsid w:val="002E03BD"/>
    <w:rsid w:val="002E3980"/>
    <w:rsid w:val="002E5DB7"/>
    <w:rsid w:val="002E773B"/>
    <w:rsid w:val="002F168D"/>
    <w:rsid w:val="002F2F72"/>
    <w:rsid w:val="002F367B"/>
    <w:rsid w:val="002F39CD"/>
    <w:rsid w:val="002F50B5"/>
    <w:rsid w:val="002F61E5"/>
    <w:rsid w:val="002F656A"/>
    <w:rsid w:val="002F7617"/>
    <w:rsid w:val="003034B5"/>
    <w:rsid w:val="003049B0"/>
    <w:rsid w:val="003067E1"/>
    <w:rsid w:val="00307724"/>
    <w:rsid w:val="00311D21"/>
    <w:rsid w:val="00312ADA"/>
    <w:rsid w:val="0031303A"/>
    <w:rsid w:val="00313543"/>
    <w:rsid w:val="00315E51"/>
    <w:rsid w:val="00316EE0"/>
    <w:rsid w:val="0031725E"/>
    <w:rsid w:val="0031763F"/>
    <w:rsid w:val="00317D93"/>
    <w:rsid w:val="00322820"/>
    <w:rsid w:val="00324575"/>
    <w:rsid w:val="00324B37"/>
    <w:rsid w:val="00325AEB"/>
    <w:rsid w:val="00325C3E"/>
    <w:rsid w:val="0032657D"/>
    <w:rsid w:val="00327065"/>
    <w:rsid w:val="003279B8"/>
    <w:rsid w:val="00331538"/>
    <w:rsid w:val="00333055"/>
    <w:rsid w:val="003336E0"/>
    <w:rsid w:val="00333D9B"/>
    <w:rsid w:val="00334FE2"/>
    <w:rsid w:val="00336359"/>
    <w:rsid w:val="003369EC"/>
    <w:rsid w:val="00337EE4"/>
    <w:rsid w:val="0034199F"/>
    <w:rsid w:val="00342092"/>
    <w:rsid w:val="00342F4A"/>
    <w:rsid w:val="00343264"/>
    <w:rsid w:val="003434ED"/>
    <w:rsid w:val="003436E9"/>
    <w:rsid w:val="00345AC3"/>
    <w:rsid w:val="00345BCC"/>
    <w:rsid w:val="003469BE"/>
    <w:rsid w:val="00347E71"/>
    <w:rsid w:val="00352A45"/>
    <w:rsid w:val="00355F34"/>
    <w:rsid w:val="003610D4"/>
    <w:rsid w:val="003610EE"/>
    <w:rsid w:val="00362897"/>
    <w:rsid w:val="003628B3"/>
    <w:rsid w:val="00364630"/>
    <w:rsid w:val="00365677"/>
    <w:rsid w:val="003701F4"/>
    <w:rsid w:val="00372DEC"/>
    <w:rsid w:val="00374173"/>
    <w:rsid w:val="00374328"/>
    <w:rsid w:val="003745BA"/>
    <w:rsid w:val="00375ACC"/>
    <w:rsid w:val="00376001"/>
    <w:rsid w:val="00380DD9"/>
    <w:rsid w:val="00383FC9"/>
    <w:rsid w:val="00384552"/>
    <w:rsid w:val="00384B05"/>
    <w:rsid w:val="00384D11"/>
    <w:rsid w:val="00384F71"/>
    <w:rsid w:val="00385F45"/>
    <w:rsid w:val="003905DA"/>
    <w:rsid w:val="00393BD1"/>
    <w:rsid w:val="00394629"/>
    <w:rsid w:val="0039485B"/>
    <w:rsid w:val="00395E8A"/>
    <w:rsid w:val="003A1046"/>
    <w:rsid w:val="003A20C6"/>
    <w:rsid w:val="003A3393"/>
    <w:rsid w:val="003A5B32"/>
    <w:rsid w:val="003A66D3"/>
    <w:rsid w:val="003A6F41"/>
    <w:rsid w:val="003A7360"/>
    <w:rsid w:val="003A73D1"/>
    <w:rsid w:val="003A7D23"/>
    <w:rsid w:val="003B054C"/>
    <w:rsid w:val="003B1313"/>
    <w:rsid w:val="003B241C"/>
    <w:rsid w:val="003B4ABB"/>
    <w:rsid w:val="003B57F9"/>
    <w:rsid w:val="003B654F"/>
    <w:rsid w:val="003B7E4C"/>
    <w:rsid w:val="003C4802"/>
    <w:rsid w:val="003C5671"/>
    <w:rsid w:val="003C56CD"/>
    <w:rsid w:val="003C5B4A"/>
    <w:rsid w:val="003C5F42"/>
    <w:rsid w:val="003C76A2"/>
    <w:rsid w:val="003D17F4"/>
    <w:rsid w:val="003D2480"/>
    <w:rsid w:val="003D4467"/>
    <w:rsid w:val="003D4582"/>
    <w:rsid w:val="003D7DD4"/>
    <w:rsid w:val="003E196B"/>
    <w:rsid w:val="003E3016"/>
    <w:rsid w:val="003E7B52"/>
    <w:rsid w:val="003F0017"/>
    <w:rsid w:val="003F20FC"/>
    <w:rsid w:val="003F3485"/>
    <w:rsid w:val="003F35B7"/>
    <w:rsid w:val="003F3A9F"/>
    <w:rsid w:val="003F5288"/>
    <w:rsid w:val="003F5704"/>
    <w:rsid w:val="003F604B"/>
    <w:rsid w:val="00400737"/>
    <w:rsid w:val="00402058"/>
    <w:rsid w:val="00402E2D"/>
    <w:rsid w:val="00402E3F"/>
    <w:rsid w:val="0040522F"/>
    <w:rsid w:val="00406350"/>
    <w:rsid w:val="0040709E"/>
    <w:rsid w:val="0040759C"/>
    <w:rsid w:val="00407BB6"/>
    <w:rsid w:val="00410926"/>
    <w:rsid w:val="004132A4"/>
    <w:rsid w:val="00413C58"/>
    <w:rsid w:val="00413E40"/>
    <w:rsid w:val="00414BFA"/>
    <w:rsid w:val="00415BB9"/>
    <w:rsid w:val="00417B14"/>
    <w:rsid w:val="00420450"/>
    <w:rsid w:val="004207CD"/>
    <w:rsid w:val="00422521"/>
    <w:rsid w:val="004249EE"/>
    <w:rsid w:val="004262C2"/>
    <w:rsid w:val="00426871"/>
    <w:rsid w:val="004274C6"/>
    <w:rsid w:val="00430877"/>
    <w:rsid w:val="00430A7B"/>
    <w:rsid w:val="00432770"/>
    <w:rsid w:val="00432E6C"/>
    <w:rsid w:val="00433F7F"/>
    <w:rsid w:val="0043781F"/>
    <w:rsid w:val="0044168E"/>
    <w:rsid w:val="004434D5"/>
    <w:rsid w:val="00444548"/>
    <w:rsid w:val="004464DA"/>
    <w:rsid w:val="00446FC1"/>
    <w:rsid w:val="00451211"/>
    <w:rsid w:val="00452F6A"/>
    <w:rsid w:val="00456E22"/>
    <w:rsid w:val="0045714E"/>
    <w:rsid w:val="00457C5B"/>
    <w:rsid w:val="00457D22"/>
    <w:rsid w:val="00460E5B"/>
    <w:rsid w:val="0046111C"/>
    <w:rsid w:val="00461E5E"/>
    <w:rsid w:val="00462124"/>
    <w:rsid w:val="0046298F"/>
    <w:rsid w:val="00462D5E"/>
    <w:rsid w:val="0046529F"/>
    <w:rsid w:val="00465B28"/>
    <w:rsid w:val="00465F08"/>
    <w:rsid w:val="00466623"/>
    <w:rsid w:val="0046676E"/>
    <w:rsid w:val="00466A55"/>
    <w:rsid w:val="00466FCF"/>
    <w:rsid w:val="00470393"/>
    <w:rsid w:val="00471FA1"/>
    <w:rsid w:val="00474DA3"/>
    <w:rsid w:val="00475AF8"/>
    <w:rsid w:val="00476717"/>
    <w:rsid w:val="00477A6F"/>
    <w:rsid w:val="00481436"/>
    <w:rsid w:val="0048357F"/>
    <w:rsid w:val="00484CDB"/>
    <w:rsid w:val="0048760B"/>
    <w:rsid w:val="00487C65"/>
    <w:rsid w:val="00491473"/>
    <w:rsid w:val="004925AF"/>
    <w:rsid w:val="004938E9"/>
    <w:rsid w:val="00497530"/>
    <w:rsid w:val="00497AE7"/>
    <w:rsid w:val="004A0318"/>
    <w:rsid w:val="004A0A50"/>
    <w:rsid w:val="004A27AE"/>
    <w:rsid w:val="004A444E"/>
    <w:rsid w:val="004A4D5B"/>
    <w:rsid w:val="004A6282"/>
    <w:rsid w:val="004A71EF"/>
    <w:rsid w:val="004B4F15"/>
    <w:rsid w:val="004B626A"/>
    <w:rsid w:val="004B62A2"/>
    <w:rsid w:val="004B6FA1"/>
    <w:rsid w:val="004C049E"/>
    <w:rsid w:val="004C2676"/>
    <w:rsid w:val="004C55C9"/>
    <w:rsid w:val="004C5E71"/>
    <w:rsid w:val="004D097F"/>
    <w:rsid w:val="004D0FEF"/>
    <w:rsid w:val="004D19CC"/>
    <w:rsid w:val="004D1A63"/>
    <w:rsid w:val="004D2088"/>
    <w:rsid w:val="004D2CA8"/>
    <w:rsid w:val="004D50F2"/>
    <w:rsid w:val="004D5444"/>
    <w:rsid w:val="004D60B3"/>
    <w:rsid w:val="004D72F5"/>
    <w:rsid w:val="004E2448"/>
    <w:rsid w:val="004E40B0"/>
    <w:rsid w:val="004E4A28"/>
    <w:rsid w:val="004E5EAE"/>
    <w:rsid w:val="004E7069"/>
    <w:rsid w:val="004E7A83"/>
    <w:rsid w:val="004F135F"/>
    <w:rsid w:val="004F40E8"/>
    <w:rsid w:val="004F43A1"/>
    <w:rsid w:val="004F4C6F"/>
    <w:rsid w:val="004F65B7"/>
    <w:rsid w:val="0050419C"/>
    <w:rsid w:val="0050478E"/>
    <w:rsid w:val="0050517A"/>
    <w:rsid w:val="0050575F"/>
    <w:rsid w:val="005105B2"/>
    <w:rsid w:val="005115EB"/>
    <w:rsid w:val="00511FF0"/>
    <w:rsid w:val="005125B7"/>
    <w:rsid w:val="00515513"/>
    <w:rsid w:val="005165C8"/>
    <w:rsid w:val="00517B73"/>
    <w:rsid w:val="00520A49"/>
    <w:rsid w:val="005221EC"/>
    <w:rsid w:val="0052295F"/>
    <w:rsid w:val="00523E31"/>
    <w:rsid w:val="00524B11"/>
    <w:rsid w:val="00525478"/>
    <w:rsid w:val="00525F30"/>
    <w:rsid w:val="005276CC"/>
    <w:rsid w:val="00530142"/>
    <w:rsid w:val="005312F9"/>
    <w:rsid w:val="00531947"/>
    <w:rsid w:val="00532BFD"/>
    <w:rsid w:val="005333BA"/>
    <w:rsid w:val="00534C77"/>
    <w:rsid w:val="00534E0F"/>
    <w:rsid w:val="00543715"/>
    <w:rsid w:val="00544031"/>
    <w:rsid w:val="0054557F"/>
    <w:rsid w:val="00547142"/>
    <w:rsid w:val="00552A75"/>
    <w:rsid w:val="00553071"/>
    <w:rsid w:val="00556B43"/>
    <w:rsid w:val="005652BA"/>
    <w:rsid w:val="005704E4"/>
    <w:rsid w:val="0057186D"/>
    <w:rsid w:val="00573B9C"/>
    <w:rsid w:val="0057487F"/>
    <w:rsid w:val="00575522"/>
    <w:rsid w:val="00575645"/>
    <w:rsid w:val="00576576"/>
    <w:rsid w:val="00577729"/>
    <w:rsid w:val="0057784C"/>
    <w:rsid w:val="005834D3"/>
    <w:rsid w:val="00583688"/>
    <w:rsid w:val="00584B18"/>
    <w:rsid w:val="00584E21"/>
    <w:rsid w:val="00587193"/>
    <w:rsid w:val="00587474"/>
    <w:rsid w:val="00590227"/>
    <w:rsid w:val="005903E1"/>
    <w:rsid w:val="00591F0B"/>
    <w:rsid w:val="00593039"/>
    <w:rsid w:val="005957A3"/>
    <w:rsid w:val="005967F4"/>
    <w:rsid w:val="005A2528"/>
    <w:rsid w:val="005A2642"/>
    <w:rsid w:val="005A7156"/>
    <w:rsid w:val="005B08FE"/>
    <w:rsid w:val="005B120B"/>
    <w:rsid w:val="005B3479"/>
    <w:rsid w:val="005B3B04"/>
    <w:rsid w:val="005B3B76"/>
    <w:rsid w:val="005B4724"/>
    <w:rsid w:val="005B5D05"/>
    <w:rsid w:val="005B5EFF"/>
    <w:rsid w:val="005B66A6"/>
    <w:rsid w:val="005B7892"/>
    <w:rsid w:val="005C09BB"/>
    <w:rsid w:val="005C31AA"/>
    <w:rsid w:val="005C522E"/>
    <w:rsid w:val="005C574A"/>
    <w:rsid w:val="005C57F4"/>
    <w:rsid w:val="005D2CBB"/>
    <w:rsid w:val="005D2DD3"/>
    <w:rsid w:val="005D31C5"/>
    <w:rsid w:val="005D3661"/>
    <w:rsid w:val="005D3F3E"/>
    <w:rsid w:val="005D63F9"/>
    <w:rsid w:val="005D6A52"/>
    <w:rsid w:val="005E2185"/>
    <w:rsid w:val="005E2246"/>
    <w:rsid w:val="005E53F3"/>
    <w:rsid w:val="005E5804"/>
    <w:rsid w:val="005E6AF1"/>
    <w:rsid w:val="005F1DD1"/>
    <w:rsid w:val="005F21DF"/>
    <w:rsid w:val="005F2F93"/>
    <w:rsid w:val="005F357B"/>
    <w:rsid w:val="005F37A4"/>
    <w:rsid w:val="005F4245"/>
    <w:rsid w:val="005F55B9"/>
    <w:rsid w:val="005F5B74"/>
    <w:rsid w:val="00600E40"/>
    <w:rsid w:val="00601395"/>
    <w:rsid w:val="006056A0"/>
    <w:rsid w:val="00605F9E"/>
    <w:rsid w:val="006064F6"/>
    <w:rsid w:val="00607654"/>
    <w:rsid w:val="006126F6"/>
    <w:rsid w:val="00613B14"/>
    <w:rsid w:val="00613CBC"/>
    <w:rsid w:val="00614291"/>
    <w:rsid w:val="0062185C"/>
    <w:rsid w:val="00621CEB"/>
    <w:rsid w:val="00623DC2"/>
    <w:rsid w:val="00625502"/>
    <w:rsid w:val="0062657B"/>
    <w:rsid w:val="00631493"/>
    <w:rsid w:val="00632BB2"/>
    <w:rsid w:val="006367C0"/>
    <w:rsid w:val="00636F8B"/>
    <w:rsid w:val="00637777"/>
    <w:rsid w:val="00640B94"/>
    <w:rsid w:val="00641E20"/>
    <w:rsid w:val="00643ACE"/>
    <w:rsid w:val="00650C96"/>
    <w:rsid w:val="0065169F"/>
    <w:rsid w:val="006522B0"/>
    <w:rsid w:val="00653D7D"/>
    <w:rsid w:val="00654C74"/>
    <w:rsid w:val="0065585E"/>
    <w:rsid w:val="00656339"/>
    <w:rsid w:val="00665154"/>
    <w:rsid w:val="00670376"/>
    <w:rsid w:val="00670BB7"/>
    <w:rsid w:val="00671903"/>
    <w:rsid w:val="00673E5F"/>
    <w:rsid w:val="00675FCE"/>
    <w:rsid w:val="00676992"/>
    <w:rsid w:val="00680E3A"/>
    <w:rsid w:val="00681451"/>
    <w:rsid w:val="006815C4"/>
    <w:rsid w:val="00681D83"/>
    <w:rsid w:val="006832C3"/>
    <w:rsid w:val="00683C38"/>
    <w:rsid w:val="00685594"/>
    <w:rsid w:val="006907A6"/>
    <w:rsid w:val="00695710"/>
    <w:rsid w:val="00695B73"/>
    <w:rsid w:val="006961AF"/>
    <w:rsid w:val="00696B0A"/>
    <w:rsid w:val="00696B17"/>
    <w:rsid w:val="00696DF1"/>
    <w:rsid w:val="006A06C2"/>
    <w:rsid w:val="006A0E7D"/>
    <w:rsid w:val="006A24B3"/>
    <w:rsid w:val="006A2EB2"/>
    <w:rsid w:val="006A366D"/>
    <w:rsid w:val="006A555F"/>
    <w:rsid w:val="006B2412"/>
    <w:rsid w:val="006B34FB"/>
    <w:rsid w:val="006B4131"/>
    <w:rsid w:val="006B653F"/>
    <w:rsid w:val="006B68F0"/>
    <w:rsid w:val="006B6987"/>
    <w:rsid w:val="006B73AB"/>
    <w:rsid w:val="006B7B93"/>
    <w:rsid w:val="006C1437"/>
    <w:rsid w:val="006C145A"/>
    <w:rsid w:val="006C2995"/>
    <w:rsid w:val="006C2F2E"/>
    <w:rsid w:val="006C4590"/>
    <w:rsid w:val="006D0EC9"/>
    <w:rsid w:val="006D1591"/>
    <w:rsid w:val="006E0A8F"/>
    <w:rsid w:val="006E1613"/>
    <w:rsid w:val="006E4B3A"/>
    <w:rsid w:val="006E4B65"/>
    <w:rsid w:val="006E6084"/>
    <w:rsid w:val="006E62A7"/>
    <w:rsid w:val="006E67FA"/>
    <w:rsid w:val="006E74E5"/>
    <w:rsid w:val="006F10D3"/>
    <w:rsid w:val="006F1EB8"/>
    <w:rsid w:val="006F26A1"/>
    <w:rsid w:val="006F2E26"/>
    <w:rsid w:val="006F3654"/>
    <w:rsid w:val="006F41B4"/>
    <w:rsid w:val="006F6017"/>
    <w:rsid w:val="006F611E"/>
    <w:rsid w:val="006F6209"/>
    <w:rsid w:val="006F70E5"/>
    <w:rsid w:val="0070196D"/>
    <w:rsid w:val="0070545B"/>
    <w:rsid w:val="00705D70"/>
    <w:rsid w:val="007110E6"/>
    <w:rsid w:val="0071154D"/>
    <w:rsid w:val="00711563"/>
    <w:rsid w:val="0071249E"/>
    <w:rsid w:val="007125D0"/>
    <w:rsid w:val="007129FB"/>
    <w:rsid w:val="00713125"/>
    <w:rsid w:val="00713231"/>
    <w:rsid w:val="00713A89"/>
    <w:rsid w:val="00713B7E"/>
    <w:rsid w:val="007148C5"/>
    <w:rsid w:val="00717300"/>
    <w:rsid w:val="00717D2D"/>
    <w:rsid w:val="00722696"/>
    <w:rsid w:val="00722FCE"/>
    <w:rsid w:val="00724258"/>
    <w:rsid w:val="00725960"/>
    <w:rsid w:val="00725EEC"/>
    <w:rsid w:val="0072609F"/>
    <w:rsid w:val="00726E3F"/>
    <w:rsid w:val="007303FC"/>
    <w:rsid w:val="00730860"/>
    <w:rsid w:val="007351D0"/>
    <w:rsid w:val="0073540B"/>
    <w:rsid w:val="00735BF3"/>
    <w:rsid w:val="00736B94"/>
    <w:rsid w:val="007407C5"/>
    <w:rsid w:val="0074276B"/>
    <w:rsid w:val="00742F56"/>
    <w:rsid w:val="00743F6E"/>
    <w:rsid w:val="00745460"/>
    <w:rsid w:val="00745A64"/>
    <w:rsid w:val="00750A34"/>
    <w:rsid w:val="00751034"/>
    <w:rsid w:val="0075175E"/>
    <w:rsid w:val="00751FBE"/>
    <w:rsid w:val="00752020"/>
    <w:rsid w:val="00753204"/>
    <w:rsid w:val="00753DA3"/>
    <w:rsid w:val="00754693"/>
    <w:rsid w:val="00754980"/>
    <w:rsid w:val="00760EF4"/>
    <w:rsid w:val="0076265E"/>
    <w:rsid w:val="00762AD6"/>
    <w:rsid w:val="00763327"/>
    <w:rsid w:val="00764A25"/>
    <w:rsid w:val="007659D0"/>
    <w:rsid w:val="0076603D"/>
    <w:rsid w:val="0076677D"/>
    <w:rsid w:val="00766E11"/>
    <w:rsid w:val="00767591"/>
    <w:rsid w:val="00767632"/>
    <w:rsid w:val="007726E7"/>
    <w:rsid w:val="00772E6E"/>
    <w:rsid w:val="00776E2D"/>
    <w:rsid w:val="00777AA8"/>
    <w:rsid w:val="00780154"/>
    <w:rsid w:val="0078040F"/>
    <w:rsid w:val="0078117A"/>
    <w:rsid w:val="00781AFD"/>
    <w:rsid w:val="0078211C"/>
    <w:rsid w:val="00784171"/>
    <w:rsid w:val="00784FA3"/>
    <w:rsid w:val="00785F7A"/>
    <w:rsid w:val="0078678B"/>
    <w:rsid w:val="00787541"/>
    <w:rsid w:val="00787F21"/>
    <w:rsid w:val="00791CB9"/>
    <w:rsid w:val="0079591C"/>
    <w:rsid w:val="00796F69"/>
    <w:rsid w:val="007976B9"/>
    <w:rsid w:val="00797B10"/>
    <w:rsid w:val="007A2C56"/>
    <w:rsid w:val="007A4A41"/>
    <w:rsid w:val="007A6317"/>
    <w:rsid w:val="007B2855"/>
    <w:rsid w:val="007B5126"/>
    <w:rsid w:val="007B5C3D"/>
    <w:rsid w:val="007B68C3"/>
    <w:rsid w:val="007B71C0"/>
    <w:rsid w:val="007B7CC4"/>
    <w:rsid w:val="007C009F"/>
    <w:rsid w:val="007C0275"/>
    <w:rsid w:val="007C1700"/>
    <w:rsid w:val="007C28D5"/>
    <w:rsid w:val="007C29AE"/>
    <w:rsid w:val="007C2A04"/>
    <w:rsid w:val="007C32F3"/>
    <w:rsid w:val="007C39D1"/>
    <w:rsid w:val="007C4760"/>
    <w:rsid w:val="007C4DEC"/>
    <w:rsid w:val="007C50A6"/>
    <w:rsid w:val="007C6B08"/>
    <w:rsid w:val="007C79FF"/>
    <w:rsid w:val="007D1CD5"/>
    <w:rsid w:val="007D2037"/>
    <w:rsid w:val="007D2222"/>
    <w:rsid w:val="007D24AB"/>
    <w:rsid w:val="007D5C22"/>
    <w:rsid w:val="007D763E"/>
    <w:rsid w:val="007E1316"/>
    <w:rsid w:val="007E18DA"/>
    <w:rsid w:val="007E5689"/>
    <w:rsid w:val="007E5BF2"/>
    <w:rsid w:val="007E6A46"/>
    <w:rsid w:val="007E6D61"/>
    <w:rsid w:val="007F08FD"/>
    <w:rsid w:val="007F1636"/>
    <w:rsid w:val="007F3E6B"/>
    <w:rsid w:val="007F42BF"/>
    <w:rsid w:val="007F4CEB"/>
    <w:rsid w:val="007F4E41"/>
    <w:rsid w:val="008000B2"/>
    <w:rsid w:val="00800D19"/>
    <w:rsid w:val="0080237E"/>
    <w:rsid w:val="0080288A"/>
    <w:rsid w:val="00803B63"/>
    <w:rsid w:val="00803F36"/>
    <w:rsid w:val="008045BE"/>
    <w:rsid w:val="00805267"/>
    <w:rsid w:val="0080592D"/>
    <w:rsid w:val="00806285"/>
    <w:rsid w:val="0080653E"/>
    <w:rsid w:val="00806C8E"/>
    <w:rsid w:val="00806D5C"/>
    <w:rsid w:val="008071B8"/>
    <w:rsid w:val="008100C7"/>
    <w:rsid w:val="008106D6"/>
    <w:rsid w:val="0081087F"/>
    <w:rsid w:val="00810C21"/>
    <w:rsid w:val="00812785"/>
    <w:rsid w:val="00813661"/>
    <w:rsid w:val="00813668"/>
    <w:rsid w:val="00813E8F"/>
    <w:rsid w:val="008150EC"/>
    <w:rsid w:val="00815B86"/>
    <w:rsid w:val="00817C08"/>
    <w:rsid w:val="00820B51"/>
    <w:rsid w:val="00821056"/>
    <w:rsid w:val="008214CB"/>
    <w:rsid w:val="0082194C"/>
    <w:rsid w:val="00822FD0"/>
    <w:rsid w:val="008235FB"/>
    <w:rsid w:val="0082360D"/>
    <w:rsid w:val="0082373F"/>
    <w:rsid w:val="0082709B"/>
    <w:rsid w:val="0082726F"/>
    <w:rsid w:val="0082793D"/>
    <w:rsid w:val="008312B3"/>
    <w:rsid w:val="0083258F"/>
    <w:rsid w:val="00833638"/>
    <w:rsid w:val="0083455C"/>
    <w:rsid w:val="008354ED"/>
    <w:rsid w:val="00840835"/>
    <w:rsid w:val="008408E7"/>
    <w:rsid w:val="00841008"/>
    <w:rsid w:val="00841D81"/>
    <w:rsid w:val="00847EB4"/>
    <w:rsid w:val="008501F9"/>
    <w:rsid w:val="008513C9"/>
    <w:rsid w:val="00851609"/>
    <w:rsid w:val="008517BD"/>
    <w:rsid w:val="00851A56"/>
    <w:rsid w:val="00851F3A"/>
    <w:rsid w:val="00854A3E"/>
    <w:rsid w:val="00854B08"/>
    <w:rsid w:val="00855A44"/>
    <w:rsid w:val="00856B80"/>
    <w:rsid w:val="00856FB8"/>
    <w:rsid w:val="0086536C"/>
    <w:rsid w:val="00866310"/>
    <w:rsid w:val="00867653"/>
    <w:rsid w:val="00870993"/>
    <w:rsid w:val="00870A03"/>
    <w:rsid w:val="00873C39"/>
    <w:rsid w:val="0087722A"/>
    <w:rsid w:val="008774F7"/>
    <w:rsid w:val="0088098C"/>
    <w:rsid w:val="0088197D"/>
    <w:rsid w:val="00881EBD"/>
    <w:rsid w:val="00884B82"/>
    <w:rsid w:val="00886533"/>
    <w:rsid w:val="00891B8B"/>
    <w:rsid w:val="008943AB"/>
    <w:rsid w:val="0089589C"/>
    <w:rsid w:val="008968D7"/>
    <w:rsid w:val="008970E3"/>
    <w:rsid w:val="008A01AC"/>
    <w:rsid w:val="008A32C1"/>
    <w:rsid w:val="008A38A4"/>
    <w:rsid w:val="008A3DCF"/>
    <w:rsid w:val="008A4E1E"/>
    <w:rsid w:val="008B0BCF"/>
    <w:rsid w:val="008B1842"/>
    <w:rsid w:val="008B2092"/>
    <w:rsid w:val="008B2595"/>
    <w:rsid w:val="008B2ABC"/>
    <w:rsid w:val="008B4AB7"/>
    <w:rsid w:val="008C1FAF"/>
    <w:rsid w:val="008C3542"/>
    <w:rsid w:val="008C58CE"/>
    <w:rsid w:val="008C709B"/>
    <w:rsid w:val="008D156D"/>
    <w:rsid w:val="008D3CC8"/>
    <w:rsid w:val="008D6532"/>
    <w:rsid w:val="008D687C"/>
    <w:rsid w:val="008E01EF"/>
    <w:rsid w:val="008E03D6"/>
    <w:rsid w:val="008E34A4"/>
    <w:rsid w:val="008E64F4"/>
    <w:rsid w:val="008F3570"/>
    <w:rsid w:val="008F4F07"/>
    <w:rsid w:val="008F5E4E"/>
    <w:rsid w:val="008F7092"/>
    <w:rsid w:val="008F7663"/>
    <w:rsid w:val="008F7E11"/>
    <w:rsid w:val="009030CA"/>
    <w:rsid w:val="009044CC"/>
    <w:rsid w:val="00904D8F"/>
    <w:rsid w:val="009057B3"/>
    <w:rsid w:val="00906A7F"/>
    <w:rsid w:val="00906CD3"/>
    <w:rsid w:val="00907A3A"/>
    <w:rsid w:val="00907D00"/>
    <w:rsid w:val="0091228C"/>
    <w:rsid w:val="00912550"/>
    <w:rsid w:val="00913784"/>
    <w:rsid w:val="00915FCB"/>
    <w:rsid w:val="00917FAB"/>
    <w:rsid w:val="0092077C"/>
    <w:rsid w:val="00922F78"/>
    <w:rsid w:val="00923570"/>
    <w:rsid w:val="00926A48"/>
    <w:rsid w:val="00926AEE"/>
    <w:rsid w:val="0092754F"/>
    <w:rsid w:val="00930B17"/>
    <w:rsid w:val="009311EC"/>
    <w:rsid w:val="009318E9"/>
    <w:rsid w:val="00933DAA"/>
    <w:rsid w:val="00934160"/>
    <w:rsid w:val="00934B3E"/>
    <w:rsid w:val="00934FF4"/>
    <w:rsid w:val="0093660C"/>
    <w:rsid w:val="00936B03"/>
    <w:rsid w:val="00936FC0"/>
    <w:rsid w:val="0093736D"/>
    <w:rsid w:val="00940BAC"/>
    <w:rsid w:val="0094108C"/>
    <w:rsid w:val="00942C1C"/>
    <w:rsid w:val="009459F5"/>
    <w:rsid w:val="00945AAA"/>
    <w:rsid w:val="0094616B"/>
    <w:rsid w:val="009473DD"/>
    <w:rsid w:val="0094749E"/>
    <w:rsid w:val="00950690"/>
    <w:rsid w:val="00950C4C"/>
    <w:rsid w:val="00952832"/>
    <w:rsid w:val="00953371"/>
    <w:rsid w:val="00953679"/>
    <w:rsid w:val="0095383A"/>
    <w:rsid w:val="0095393A"/>
    <w:rsid w:val="009544AD"/>
    <w:rsid w:val="00962808"/>
    <w:rsid w:val="0096441E"/>
    <w:rsid w:val="00964770"/>
    <w:rsid w:val="00965223"/>
    <w:rsid w:val="0096582A"/>
    <w:rsid w:val="009658B8"/>
    <w:rsid w:val="00965E68"/>
    <w:rsid w:val="00967876"/>
    <w:rsid w:val="009701F6"/>
    <w:rsid w:val="00970BDD"/>
    <w:rsid w:val="0097192B"/>
    <w:rsid w:val="00972E61"/>
    <w:rsid w:val="0097441D"/>
    <w:rsid w:val="00974A30"/>
    <w:rsid w:val="00982F2A"/>
    <w:rsid w:val="0098319E"/>
    <w:rsid w:val="009838DA"/>
    <w:rsid w:val="00983DDC"/>
    <w:rsid w:val="0098457B"/>
    <w:rsid w:val="0098476B"/>
    <w:rsid w:val="00985F2E"/>
    <w:rsid w:val="00986008"/>
    <w:rsid w:val="00986CE9"/>
    <w:rsid w:val="009907BF"/>
    <w:rsid w:val="0099184B"/>
    <w:rsid w:val="0099199C"/>
    <w:rsid w:val="00991CBB"/>
    <w:rsid w:val="00992147"/>
    <w:rsid w:val="00992EA6"/>
    <w:rsid w:val="009932EB"/>
    <w:rsid w:val="00993745"/>
    <w:rsid w:val="00993F25"/>
    <w:rsid w:val="00994202"/>
    <w:rsid w:val="00995779"/>
    <w:rsid w:val="009957CC"/>
    <w:rsid w:val="00996406"/>
    <w:rsid w:val="00996BB7"/>
    <w:rsid w:val="00997663"/>
    <w:rsid w:val="009A043D"/>
    <w:rsid w:val="009A0572"/>
    <w:rsid w:val="009A2965"/>
    <w:rsid w:val="009A2BCB"/>
    <w:rsid w:val="009A38A8"/>
    <w:rsid w:val="009A6263"/>
    <w:rsid w:val="009A635D"/>
    <w:rsid w:val="009A664C"/>
    <w:rsid w:val="009A669E"/>
    <w:rsid w:val="009A713E"/>
    <w:rsid w:val="009B0C82"/>
    <w:rsid w:val="009B0F4F"/>
    <w:rsid w:val="009B10C6"/>
    <w:rsid w:val="009B29D2"/>
    <w:rsid w:val="009B5424"/>
    <w:rsid w:val="009B5970"/>
    <w:rsid w:val="009B7236"/>
    <w:rsid w:val="009B739E"/>
    <w:rsid w:val="009C0483"/>
    <w:rsid w:val="009C0545"/>
    <w:rsid w:val="009C1442"/>
    <w:rsid w:val="009C2DAC"/>
    <w:rsid w:val="009C2F21"/>
    <w:rsid w:val="009C4B43"/>
    <w:rsid w:val="009C7E20"/>
    <w:rsid w:val="009D11E1"/>
    <w:rsid w:val="009D156E"/>
    <w:rsid w:val="009D3F56"/>
    <w:rsid w:val="009D5658"/>
    <w:rsid w:val="009D5B58"/>
    <w:rsid w:val="009D61E0"/>
    <w:rsid w:val="009D6995"/>
    <w:rsid w:val="009D6C38"/>
    <w:rsid w:val="009E0721"/>
    <w:rsid w:val="009E154C"/>
    <w:rsid w:val="009E4C95"/>
    <w:rsid w:val="009F19BC"/>
    <w:rsid w:val="009F1FD7"/>
    <w:rsid w:val="009F41E3"/>
    <w:rsid w:val="009F588A"/>
    <w:rsid w:val="009F68FF"/>
    <w:rsid w:val="009F7A69"/>
    <w:rsid w:val="009F7A80"/>
    <w:rsid w:val="009F7C14"/>
    <w:rsid w:val="009F7FA3"/>
    <w:rsid w:val="00A01EF8"/>
    <w:rsid w:val="00A05054"/>
    <w:rsid w:val="00A065B0"/>
    <w:rsid w:val="00A10C8C"/>
    <w:rsid w:val="00A1113A"/>
    <w:rsid w:val="00A116EF"/>
    <w:rsid w:val="00A11D34"/>
    <w:rsid w:val="00A11D8C"/>
    <w:rsid w:val="00A12180"/>
    <w:rsid w:val="00A12A14"/>
    <w:rsid w:val="00A12B56"/>
    <w:rsid w:val="00A13C92"/>
    <w:rsid w:val="00A13E52"/>
    <w:rsid w:val="00A1450A"/>
    <w:rsid w:val="00A1628B"/>
    <w:rsid w:val="00A16E24"/>
    <w:rsid w:val="00A16FED"/>
    <w:rsid w:val="00A172FA"/>
    <w:rsid w:val="00A20078"/>
    <w:rsid w:val="00A215AF"/>
    <w:rsid w:val="00A2181F"/>
    <w:rsid w:val="00A254A6"/>
    <w:rsid w:val="00A25E78"/>
    <w:rsid w:val="00A27504"/>
    <w:rsid w:val="00A30C06"/>
    <w:rsid w:val="00A316F7"/>
    <w:rsid w:val="00A33177"/>
    <w:rsid w:val="00A335B4"/>
    <w:rsid w:val="00A33B30"/>
    <w:rsid w:val="00A343DE"/>
    <w:rsid w:val="00A348DB"/>
    <w:rsid w:val="00A34CF5"/>
    <w:rsid w:val="00A35084"/>
    <w:rsid w:val="00A35890"/>
    <w:rsid w:val="00A3642C"/>
    <w:rsid w:val="00A3782E"/>
    <w:rsid w:val="00A37C00"/>
    <w:rsid w:val="00A410CB"/>
    <w:rsid w:val="00A411D7"/>
    <w:rsid w:val="00A43DFF"/>
    <w:rsid w:val="00A4546A"/>
    <w:rsid w:val="00A45D55"/>
    <w:rsid w:val="00A46703"/>
    <w:rsid w:val="00A46CB9"/>
    <w:rsid w:val="00A46D1C"/>
    <w:rsid w:val="00A5039B"/>
    <w:rsid w:val="00A53B07"/>
    <w:rsid w:val="00A54C24"/>
    <w:rsid w:val="00A55677"/>
    <w:rsid w:val="00A55BA6"/>
    <w:rsid w:val="00A57465"/>
    <w:rsid w:val="00A57BC5"/>
    <w:rsid w:val="00A610EC"/>
    <w:rsid w:val="00A617AC"/>
    <w:rsid w:val="00A6377E"/>
    <w:rsid w:val="00A644E3"/>
    <w:rsid w:val="00A67907"/>
    <w:rsid w:val="00A67965"/>
    <w:rsid w:val="00A71FF8"/>
    <w:rsid w:val="00A72417"/>
    <w:rsid w:val="00A73FD9"/>
    <w:rsid w:val="00A745DF"/>
    <w:rsid w:val="00A7488A"/>
    <w:rsid w:val="00A76BFF"/>
    <w:rsid w:val="00A772F8"/>
    <w:rsid w:val="00A77691"/>
    <w:rsid w:val="00A77E55"/>
    <w:rsid w:val="00A8031D"/>
    <w:rsid w:val="00A811D5"/>
    <w:rsid w:val="00A836BC"/>
    <w:rsid w:val="00A84FFC"/>
    <w:rsid w:val="00A856B3"/>
    <w:rsid w:val="00A86184"/>
    <w:rsid w:val="00A86EF1"/>
    <w:rsid w:val="00A872EF"/>
    <w:rsid w:val="00A9309E"/>
    <w:rsid w:val="00A937DC"/>
    <w:rsid w:val="00A951B2"/>
    <w:rsid w:val="00A9632A"/>
    <w:rsid w:val="00A96C32"/>
    <w:rsid w:val="00AA00D8"/>
    <w:rsid w:val="00AA20FB"/>
    <w:rsid w:val="00AA7987"/>
    <w:rsid w:val="00AB0ECF"/>
    <w:rsid w:val="00AB1928"/>
    <w:rsid w:val="00AB1A6C"/>
    <w:rsid w:val="00AB3BAD"/>
    <w:rsid w:val="00AB4C91"/>
    <w:rsid w:val="00AB55AE"/>
    <w:rsid w:val="00AB57FC"/>
    <w:rsid w:val="00AB6091"/>
    <w:rsid w:val="00AB6C12"/>
    <w:rsid w:val="00AB7135"/>
    <w:rsid w:val="00AC171A"/>
    <w:rsid w:val="00AC2873"/>
    <w:rsid w:val="00AC3304"/>
    <w:rsid w:val="00AC3D17"/>
    <w:rsid w:val="00AC4112"/>
    <w:rsid w:val="00AC4680"/>
    <w:rsid w:val="00AC4836"/>
    <w:rsid w:val="00AC510A"/>
    <w:rsid w:val="00AC5550"/>
    <w:rsid w:val="00AC5C03"/>
    <w:rsid w:val="00AC5ED7"/>
    <w:rsid w:val="00AC64B5"/>
    <w:rsid w:val="00AC69A8"/>
    <w:rsid w:val="00AC6E6D"/>
    <w:rsid w:val="00AD01F0"/>
    <w:rsid w:val="00AD1B00"/>
    <w:rsid w:val="00AD23D6"/>
    <w:rsid w:val="00AD26B2"/>
    <w:rsid w:val="00AD293E"/>
    <w:rsid w:val="00AD4BFC"/>
    <w:rsid w:val="00AD6DB4"/>
    <w:rsid w:val="00AE0250"/>
    <w:rsid w:val="00AE07D8"/>
    <w:rsid w:val="00AE1B57"/>
    <w:rsid w:val="00AE1BF1"/>
    <w:rsid w:val="00AE38A2"/>
    <w:rsid w:val="00AE6207"/>
    <w:rsid w:val="00AE66FB"/>
    <w:rsid w:val="00AE6CA7"/>
    <w:rsid w:val="00AE74A7"/>
    <w:rsid w:val="00AE7FAF"/>
    <w:rsid w:val="00AF0A78"/>
    <w:rsid w:val="00AF0EC8"/>
    <w:rsid w:val="00AF0F56"/>
    <w:rsid w:val="00AF16D1"/>
    <w:rsid w:val="00AF2D4A"/>
    <w:rsid w:val="00AF2F52"/>
    <w:rsid w:val="00AF4028"/>
    <w:rsid w:val="00AF68DC"/>
    <w:rsid w:val="00B000E7"/>
    <w:rsid w:val="00B009B8"/>
    <w:rsid w:val="00B01EDE"/>
    <w:rsid w:val="00B02AF1"/>
    <w:rsid w:val="00B10511"/>
    <w:rsid w:val="00B10B05"/>
    <w:rsid w:val="00B11025"/>
    <w:rsid w:val="00B113E3"/>
    <w:rsid w:val="00B11FCA"/>
    <w:rsid w:val="00B12AFB"/>
    <w:rsid w:val="00B12B8C"/>
    <w:rsid w:val="00B132CC"/>
    <w:rsid w:val="00B13876"/>
    <w:rsid w:val="00B14585"/>
    <w:rsid w:val="00B14DE9"/>
    <w:rsid w:val="00B162F9"/>
    <w:rsid w:val="00B16B04"/>
    <w:rsid w:val="00B2318F"/>
    <w:rsid w:val="00B30BE8"/>
    <w:rsid w:val="00B312ED"/>
    <w:rsid w:val="00B32D62"/>
    <w:rsid w:val="00B348B1"/>
    <w:rsid w:val="00B3554E"/>
    <w:rsid w:val="00B35EBB"/>
    <w:rsid w:val="00B40BF6"/>
    <w:rsid w:val="00B439FA"/>
    <w:rsid w:val="00B47CC6"/>
    <w:rsid w:val="00B534BA"/>
    <w:rsid w:val="00B5516A"/>
    <w:rsid w:val="00B55410"/>
    <w:rsid w:val="00B618FA"/>
    <w:rsid w:val="00B65124"/>
    <w:rsid w:val="00B65B3C"/>
    <w:rsid w:val="00B67342"/>
    <w:rsid w:val="00B70A84"/>
    <w:rsid w:val="00B72219"/>
    <w:rsid w:val="00B74DB6"/>
    <w:rsid w:val="00B75960"/>
    <w:rsid w:val="00B76421"/>
    <w:rsid w:val="00B76AED"/>
    <w:rsid w:val="00B81E1E"/>
    <w:rsid w:val="00B82790"/>
    <w:rsid w:val="00B846EC"/>
    <w:rsid w:val="00B85F0E"/>
    <w:rsid w:val="00B87897"/>
    <w:rsid w:val="00B9096E"/>
    <w:rsid w:val="00B90E00"/>
    <w:rsid w:val="00B92BA9"/>
    <w:rsid w:val="00B92C6D"/>
    <w:rsid w:val="00B930B2"/>
    <w:rsid w:val="00BA0A78"/>
    <w:rsid w:val="00BA1613"/>
    <w:rsid w:val="00BA209D"/>
    <w:rsid w:val="00BA25E9"/>
    <w:rsid w:val="00BA2C27"/>
    <w:rsid w:val="00BA3387"/>
    <w:rsid w:val="00BA3443"/>
    <w:rsid w:val="00BA430E"/>
    <w:rsid w:val="00BB01D0"/>
    <w:rsid w:val="00BB0D0E"/>
    <w:rsid w:val="00BB1045"/>
    <w:rsid w:val="00BB132B"/>
    <w:rsid w:val="00BB1BF9"/>
    <w:rsid w:val="00BB2FDD"/>
    <w:rsid w:val="00BB3096"/>
    <w:rsid w:val="00BB3BA9"/>
    <w:rsid w:val="00BB5111"/>
    <w:rsid w:val="00BB678F"/>
    <w:rsid w:val="00BB7B32"/>
    <w:rsid w:val="00BC0457"/>
    <w:rsid w:val="00BC0E47"/>
    <w:rsid w:val="00BC14C6"/>
    <w:rsid w:val="00BC4545"/>
    <w:rsid w:val="00BC4912"/>
    <w:rsid w:val="00BC5C57"/>
    <w:rsid w:val="00BC5D28"/>
    <w:rsid w:val="00BC5EFF"/>
    <w:rsid w:val="00BC659A"/>
    <w:rsid w:val="00BC7070"/>
    <w:rsid w:val="00BD11D5"/>
    <w:rsid w:val="00BD25B0"/>
    <w:rsid w:val="00BD29FB"/>
    <w:rsid w:val="00BD338C"/>
    <w:rsid w:val="00BD3538"/>
    <w:rsid w:val="00BD402B"/>
    <w:rsid w:val="00BD4A22"/>
    <w:rsid w:val="00BD5BF4"/>
    <w:rsid w:val="00BD6B49"/>
    <w:rsid w:val="00BE04EE"/>
    <w:rsid w:val="00BE23A2"/>
    <w:rsid w:val="00BE2641"/>
    <w:rsid w:val="00BE2C84"/>
    <w:rsid w:val="00BE377A"/>
    <w:rsid w:val="00BE3DE8"/>
    <w:rsid w:val="00BE5C29"/>
    <w:rsid w:val="00BE7E2E"/>
    <w:rsid w:val="00BF122C"/>
    <w:rsid w:val="00BF2399"/>
    <w:rsid w:val="00BF281C"/>
    <w:rsid w:val="00BF296C"/>
    <w:rsid w:val="00BF2D09"/>
    <w:rsid w:val="00BF34F3"/>
    <w:rsid w:val="00BF3990"/>
    <w:rsid w:val="00BF3D66"/>
    <w:rsid w:val="00BF5057"/>
    <w:rsid w:val="00BF554A"/>
    <w:rsid w:val="00BF6FB1"/>
    <w:rsid w:val="00BF75A5"/>
    <w:rsid w:val="00BF7FC8"/>
    <w:rsid w:val="00C0086F"/>
    <w:rsid w:val="00C00DC5"/>
    <w:rsid w:val="00C011FE"/>
    <w:rsid w:val="00C017B9"/>
    <w:rsid w:val="00C01E17"/>
    <w:rsid w:val="00C063B1"/>
    <w:rsid w:val="00C11A49"/>
    <w:rsid w:val="00C1267D"/>
    <w:rsid w:val="00C1401F"/>
    <w:rsid w:val="00C15206"/>
    <w:rsid w:val="00C1662A"/>
    <w:rsid w:val="00C16C36"/>
    <w:rsid w:val="00C17184"/>
    <w:rsid w:val="00C21412"/>
    <w:rsid w:val="00C239CF"/>
    <w:rsid w:val="00C253E1"/>
    <w:rsid w:val="00C26C66"/>
    <w:rsid w:val="00C27A45"/>
    <w:rsid w:val="00C27B37"/>
    <w:rsid w:val="00C30607"/>
    <w:rsid w:val="00C312D6"/>
    <w:rsid w:val="00C31E1C"/>
    <w:rsid w:val="00C32731"/>
    <w:rsid w:val="00C32D1F"/>
    <w:rsid w:val="00C3308A"/>
    <w:rsid w:val="00C33D02"/>
    <w:rsid w:val="00C34A02"/>
    <w:rsid w:val="00C35ECF"/>
    <w:rsid w:val="00C373F5"/>
    <w:rsid w:val="00C37A7F"/>
    <w:rsid w:val="00C40FCE"/>
    <w:rsid w:val="00C4120D"/>
    <w:rsid w:val="00C4177A"/>
    <w:rsid w:val="00C42614"/>
    <w:rsid w:val="00C43320"/>
    <w:rsid w:val="00C4333D"/>
    <w:rsid w:val="00C461F9"/>
    <w:rsid w:val="00C469AF"/>
    <w:rsid w:val="00C471EB"/>
    <w:rsid w:val="00C50725"/>
    <w:rsid w:val="00C511AA"/>
    <w:rsid w:val="00C52B67"/>
    <w:rsid w:val="00C5399E"/>
    <w:rsid w:val="00C53FCA"/>
    <w:rsid w:val="00C56929"/>
    <w:rsid w:val="00C578B0"/>
    <w:rsid w:val="00C617E1"/>
    <w:rsid w:val="00C651EC"/>
    <w:rsid w:val="00C657B5"/>
    <w:rsid w:val="00C66CBA"/>
    <w:rsid w:val="00C709AA"/>
    <w:rsid w:val="00C71FFD"/>
    <w:rsid w:val="00C72AE1"/>
    <w:rsid w:val="00C73858"/>
    <w:rsid w:val="00C73C29"/>
    <w:rsid w:val="00C73D50"/>
    <w:rsid w:val="00C75A40"/>
    <w:rsid w:val="00C8000B"/>
    <w:rsid w:val="00C81587"/>
    <w:rsid w:val="00C81CC9"/>
    <w:rsid w:val="00C82A41"/>
    <w:rsid w:val="00C83AC9"/>
    <w:rsid w:val="00C845DC"/>
    <w:rsid w:val="00C90485"/>
    <w:rsid w:val="00C938F6"/>
    <w:rsid w:val="00C9469F"/>
    <w:rsid w:val="00C94B9C"/>
    <w:rsid w:val="00C95677"/>
    <w:rsid w:val="00C961ED"/>
    <w:rsid w:val="00CA00F3"/>
    <w:rsid w:val="00CA1483"/>
    <w:rsid w:val="00CA23C2"/>
    <w:rsid w:val="00CA2569"/>
    <w:rsid w:val="00CA2B43"/>
    <w:rsid w:val="00CA4263"/>
    <w:rsid w:val="00CA4F1C"/>
    <w:rsid w:val="00CA5462"/>
    <w:rsid w:val="00CA59BD"/>
    <w:rsid w:val="00CA6181"/>
    <w:rsid w:val="00CB055D"/>
    <w:rsid w:val="00CB0562"/>
    <w:rsid w:val="00CB3F33"/>
    <w:rsid w:val="00CB7BF2"/>
    <w:rsid w:val="00CC01C1"/>
    <w:rsid w:val="00CC0699"/>
    <w:rsid w:val="00CC356D"/>
    <w:rsid w:val="00CC37CF"/>
    <w:rsid w:val="00CC4913"/>
    <w:rsid w:val="00CC59FB"/>
    <w:rsid w:val="00CC5DDF"/>
    <w:rsid w:val="00CC6091"/>
    <w:rsid w:val="00CD1006"/>
    <w:rsid w:val="00CD24DC"/>
    <w:rsid w:val="00CD2A50"/>
    <w:rsid w:val="00CD316D"/>
    <w:rsid w:val="00CD337C"/>
    <w:rsid w:val="00CD35BE"/>
    <w:rsid w:val="00CD4E36"/>
    <w:rsid w:val="00CD4FF5"/>
    <w:rsid w:val="00CD7D85"/>
    <w:rsid w:val="00CF02D2"/>
    <w:rsid w:val="00CF075E"/>
    <w:rsid w:val="00CF0DF4"/>
    <w:rsid w:val="00CF12A3"/>
    <w:rsid w:val="00CF4A0F"/>
    <w:rsid w:val="00CF59A7"/>
    <w:rsid w:val="00CF5DDB"/>
    <w:rsid w:val="00CF619C"/>
    <w:rsid w:val="00CF6F5E"/>
    <w:rsid w:val="00D04BBB"/>
    <w:rsid w:val="00D04C15"/>
    <w:rsid w:val="00D04E44"/>
    <w:rsid w:val="00D0787A"/>
    <w:rsid w:val="00D12BE2"/>
    <w:rsid w:val="00D12DAC"/>
    <w:rsid w:val="00D13604"/>
    <w:rsid w:val="00D13D46"/>
    <w:rsid w:val="00D14761"/>
    <w:rsid w:val="00D154B0"/>
    <w:rsid w:val="00D15A48"/>
    <w:rsid w:val="00D16669"/>
    <w:rsid w:val="00D206DF"/>
    <w:rsid w:val="00D2501F"/>
    <w:rsid w:val="00D250F3"/>
    <w:rsid w:val="00D2535E"/>
    <w:rsid w:val="00D26EDF"/>
    <w:rsid w:val="00D270AE"/>
    <w:rsid w:val="00D27D9A"/>
    <w:rsid w:val="00D32823"/>
    <w:rsid w:val="00D41883"/>
    <w:rsid w:val="00D4454E"/>
    <w:rsid w:val="00D457D2"/>
    <w:rsid w:val="00D467EC"/>
    <w:rsid w:val="00D47881"/>
    <w:rsid w:val="00D50318"/>
    <w:rsid w:val="00D507DB"/>
    <w:rsid w:val="00D5146F"/>
    <w:rsid w:val="00D5168C"/>
    <w:rsid w:val="00D52848"/>
    <w:rsid w:val="00D53787"/>
    <w:rsid w:val="00D537C6"/>
    <w:rsid w:val="00D549BF"/>
    <w:rsid w:val="00D56A67"/>
    <w:rsid w:val="00D60517"/>
    <w:rsid w:val="00D61CF8"/>
    <w:rsid w:val="00D66DCC"/>
    <w:rsid w:val="00D67C43"/>
    <w:rsid w:val="00D71CAB"/>
    <w:rsid w:val="00D740E8"/>
    <w:rsid w:val="00D7415D"/>
    <w:rsid w:val="00D75669"/>
    <w:rsid w:val="00D759ED"/>
    <w:rsid w:val="00D7611F"/>
    <w:rsid w:val="00D76587"/>
    <w:rsid w:val="00D80259"/>
    <w:rsid w:val="00D81CC3"/>
    <w:rsid w:val="00D81F42"/>
    <w:rsid w:val="00D8355F"/>
    <w:rsid w:val="00D847C6"/>
    <w:rsid w:val="00D858AF"/>
    <w:rsid w:val="00D86681"/>
    <w:rsid w:val="00D93DDF"/>
    <w:rsid w:val="00D959A8"/>
    <w:rsid w:val="00D9722F"/>
    <w:rsid w:val="00D97C9F"/>
    <w:rsid w:val="00D97D8D"/>
    <w:rsid w:val="00DA0743"/>
    <w:rsid w:val="00DA19FD"/>
    <w:rsid w:val="00DA1D2C"/>
    <w:rsid w:val="00DA21DC"/>
    <w:rsid w:val="00DA4A8F"/>
    <w:rsid w:val="00DA5048"/>
    <w:rsid w:val="00DA5230"/>
    <w:rsid w:val="00DA6CF5"/>
    <w:rsid w:val="00DA720D"/>
    <w:rsid w:val="00DA745F"/>
    <w:rsid w:val="00DB5479"/>
    <w:rsid w:val="00DB6349"/>
    <w:rsid w:val="00DB6377"/>
    <w:rsid w:val="00DB7A31"/>
    <w:rsid w:val="00DB7A88"/>
    <w:rsid w:val="00DC3BB6"/>
    <w:rsid w:val="00DC3CCF"/>
    <w:rsid w:val="00DC54C2"/>
    <w:rsid w:val="00DC68E5"/>
    <w:rsid w:val="00DC758B"/>
    <w:rsid w:val="00DD29F1"/>
    <w:rsid w:val="00DD59E4"/>
    <w:rsid w:val="00DE016D"/>
    <w:rsid w:val="00DE0838"/>
    <w:rsid w:val="00DE3F52"/>
    <w:rsid w:val="00DE50CD"/>
    <w:rsid w:val="00DE6091"/>
    <w:rsid w:val="00DE79A4"/>
    <w:rsid w:val="00DE7CAB"/>
    <w:rsid w:val="00DF4095"/>
    <w:rsid w:val="00DF5EA7"/>
    <w:rsid w:val="00DF7E01"/>
    <w:rsid w:val="00E002EC"/>
    <w:rsid w:val="00E0159C"/>
    <w:rsid w:val="00E0202A"/>
    <w:rsid w:val="00E04888"/>
    <w:rsid w:val="00E05DB3"/>
    <w:rsid w:val="00E069A1"/>
    <w:rsid w:val="00E06E1C"/>
    <w:rsid w:val="00E07331"/>
    <w:rsid w:val="00E14FEA"/>
    <w:rsid w:val="00E1515F"/>
    <w:rsid w:val="00E16B1D"/>
    <w:rsid w:val="00E17772"/>
    <w:rsid w:val="00E178C3"/>
    <w:rsid w:val="00E204EB"/>
    <w:rsid w:val="00E21919"/>
    <w:rsid w:val="00E22786"/>
    <w:rsid w:val="00E228A2"/>
    <w:rsid w:val="00E23864"/>
    <w:rsid w:val="00E23FC7"/>
    <w:rsid w:val="00E254D3"/>
    <w:rsid w:val="00E25C80"/>
    <w:rsid w:val="00E262FE"/>
    <w:rsid w:val="00E26638"/>
    <w:rsid w:val="00E26E11"/>
    <w:rsid w:val="00E305DB"/>
    <w:rsid w:val="00E3234B"/>
    <w:rsid w:val="00E3400A"/>
    <w:rsid w:val="00E34C30"/>
    <w:rsid w:val="00E3754D"/>
    <w:rsid w:val="00E37A90"/>
    <w:rsid w:val="00E43EF4"/>
    <w:rsid w:val="00E44527"/>
    <w:rsid w:val="00E445FE"/>
    <w:rsid w:val="00E4625F"/>
    <w:rsid w:val="00E46B22"/>
    <w:rsid w:val="00E51313"/>
    <w:rsid w:val="00E51F58"/>
    <w:rsid w:val="00E54251"/>
    <w:rsid w:val="00E5457B"/>
    <w:rsid w:val="00E54B2F"/>
    <w:rsid w:val="00E54F47"/>
    <w:rsid w:val="00E55C1E"/>
    <w:rsid w:val="00E608B9"/>
    <w:rsid w:val="00E63293"/>
    <w:rsid w:val="00E63FDA"/>
    <w:rsid w:val="00E6400C"/>
    <w:rsid w:val="00E67018"/>
    <w:rsid w:val="00E716B5"/>
    <w:rsid w:val="00E71CC4"/>
    <w:rsid w:val="00E721E3"/>
    <w:rsid w:val="00E75056"/>
    <w:rsid w:val="00E75C8A"/>
    <w:rsid w:val="00E76F97"/>
    <w:rsid w:val="00E77A4A"/>
    <w:rsid w:val="00E77D7F"/>
    <w:rsid w:val="00E8359B"/>
    <w:rsid w:val="00E83E37"/>
    <w:rsid w:val="00E8418B"/>
    <w:rsid w:val="00E859E9"/>
    <w:rsid w:val="00E8670C"/>
    <w:rsid w:val="00E86E29"/>
    <w:rsid w:val="00E87A51"/>
    <w:rsid w:val="00E91136"/>
    <w:rsid w:val="00E9161E"/>
    <w:rsid w:val="00E93508"/>
    <w:rsid w:val="00E9566F"/>
    <w:rsid w:val="00E96776"/>
    <w:rsid w:val="00E96B05"/>
    <w:rsid w:val="00E96EFD"/>
    <w:rsid w:val="00E97F14"/>
    <w:rsid w:val="00EA0432"/>
    <w:rsid w:val="00EA11DF"/>
    <w:rsid w:val="00EA1F3C"/>
    <w:rsid w:val="00EA2FC5"/>
    <w:rsid w:val="00EA4999"/>
    <w:rsid w:val="00EA5887"/>
    <w:rsid w:val="00EA6972"/>
    <w:rsid w:val="00EA6A88"/>
    <w:rsid w:val="00EB0AE0"/>
    <w:rsid w:val="00EB3A53"/>
    <w:rsid w:val="00EB43F6"/>
    <w:rsid w:val="00EB5031"/>
    <w:rsid w:val="00EB5512"/>
    <w:rsid w:val="00EB55FE"/>
    <w:rsid w:val="00EB5CF6"/>
    <w:rsid w:val="00EB6B67"/>
    <w:rsid w:val="00EB701F"/>
    <w:rsid w:val="00EC22A4"/>
    <w:rsid w:val="00EC2ACD"/>
    <w:rsid w:val="00EC3F60"/>
    <w:rsid w:val="00EC4139"/>
    <w:rsid w:val="00EC430D"/>
    <w:rsid w:val="00EC52E5"/>
    <w:rsid w:val="00EC6023"/>
    <w:rsid w:val="00EC63D4"/>
    <w:rsid w:val="00EC759B"/>
    <w:rsid w:val="00ED12C4"/>
    <w:rsid w:val="00ED29D3"/>
    <w:rsid w:val="00ED489C"/>
    <w:rsid w:val="00ED4AAD"/>
    <w:rsid w:val="00ED52FB"/>
    <w:rsid w:val="00ED573F"/>
    <w:rsid w:val="00ED61C6"/>
    <w:rsid w:val="00ED6613"/>
    <w:rsid w:val="00ED68CA"/>
    <w:rsid w:val="00ED7374"/>
    <w:rsid w:val="00EE000B"/>
    <w:rsid w:val="00EE0227"/>
    <w:rsid w:val="00EE1192"/>
    <w:rsid w:val="00EE16EF"/>
    <w:rsid w:val="00EE23AC"/>
    <w:rsid w:val="00EE47F3"/>
    <w:rsid w:val="00EE57AC"/>
    <w:rsid w:val="00EE5AA2"/>
    <w:rsid w:val="00EE7527"/>
    <w:rsid w:val="00EE7805"/>
    <w:rsid w:val="00EE7D71"/>
    <w:rsid w:val="00EF0610"/>
    <w:rsid w:val="00EF0C94"/>
    <w:rsid w:val="00EF190C"/>
    <w:rsid w:val="00EF235E"/>
    <w:rsid w:val="00EF29D8"/>
    <w:rsid w:val="00EF2B58"/>
    <w:rsid w:val="00EF4131"/>
    <w:rsid w:val="00EF4221"/>
    <w:rsid w:val="00EF5B51"/>
    <w:rsid w:val="00EF5DB8"/>
    <w:rsid w:val="00EF68C3"/>
    <w:rsid w:val="00F01037"/>
    <w:rsid w:val="00F01C30"/>
    <w:rsid w:val="00F042DF"/>
    <w:rsid w:val="00F053AE"/>
    <w:rsid w:val="00F059B3"/>
    <w:rsid w:val="00F068D8"/>
    <w:rsid w:val="00F07F60"/>
    <w:rsid w:val="00F100BF"/>
    <w:rsid w:val="00F11A9B"/>
    <w:rsid w:val="00F14563"/>
    <w:rsid w:val="00F1466F"/>
    <w:rsid w:val="00F156FE"/>
    <w:rsid w:val="00F1596E"/>
    <w:rsid w:val="00F164DB"/>
    <w:rsid w:val="00F169FE"/>
    <w:rsid w:val="00F1793B"/>
    <w:rsid w:val="00F17F42"/>
    <w:rsid w:val="00F20515"/>
    <w:rsid w:val="00F2129C"/>
    <w:rsid w:val="00F21B1D"/>
    <w:rsid w:val="00F236F7"/>
    <w:rsid w:val="00F237F7"/>
    <w:rsid w:val="00F23DF7"/>
    <w:rsid w:val="00F265CB"/>
    <w:rsid w:val="00F26A68"/>
    <w:rsid w:val="00F30A20"/>
    <w:rsid w:val="00F311CD"/>
    <w:rsid w:val="00F32848"/>
    <w:rsid w:val="00F32A63"/>
    <w:rsid w:val="00F33531"/>
    <w:rsid w:val="00F34D37"/>
    <w:rsid w:val="00F34F2B"/>
    <w:rsid w:val="00F379DF"/>
    <w:rsid w:val="00F40148"/>
    <w:rsid w:val="00F40C9B"/>
    <w:rsid w:val="00F4300C"/>
    <w:rsid w:val="00F44EDD"/>
    <w:rsid w:val="00F4697B"/>
    <w:rsid w:val="00F47C97"/>
    <w:rsid w:val="00F50B33"/>
    <w:rsid w:val="00F53751"/>
    <w:rsid w:val="00F53AA2"/>
    <w:rsid w:val="00F540E2"/>
    <w:rsid w:val="00F56531"/>
    <w:rsid w:val="00F572B3"/>
    <w:rsid w:val="00F57612"/>
    <w:rsid w:val="00F62946"/>
    <w:rsid w:val="00F62F63"/>
    <w:rsid w:val="00F63C90"/>
    <w:rsid w:val="00F641E6"/>
    <w:rsid w:val="00F66837"/>
    <w:rsid w:val="00F72946"/>
    <w:rsid w:val="00F73057"/>
    <w:rsid w:val="00F737C9"/>
    <w:rsid w:val="00F745EA"/>
    <w:rsid w:val="00F74CFB"/>
    <w:rsid w:val="00F7562E"/>
    <w:rsid w:val="00F76F05"/>
    <w:rsid w:val="00F778FF"/>
    <w:rsid w:val="00F8087A"/>
    <w:rsid w:val="00F82462"/>
    <w:rsid w:val="00F82D45"/>
    <w:rsid w:val="00F841CC"/>
    <w:rsid w:val="00F92B0F"/>
    <w:rsid w:val="00F937A7"/>
    <w:rsid w:val="00F969BC"/>
    <w:rsid w:val="00F9707B"/>
    <w:rsid w:val="00FA072D"/>
    <w:rsid w:val="00FA2E3D"/>
    <w:rsid w:val="00FA36AC"/>
    <w:rsid w:val="00FA7F1D"/>
    <w:rsid w:val="00FB1500"/>
    <w:rsid w:val="00FB206D"/>
    <w:rsid w:val="00FB42DF"/>
    <w:rsid w:val="00FB46F0"/>
    <w:rsid w:val="00FB5561"/>
    <w:rsid w:val="00FB6094"/>
    <w:rsid w:val="00FB6F0B"/>
    <w:rsid w:val="00FB781A"/>
    <w:rsid w:val="00FB7DC3"/>
    <w:rsid w:val="00FC19DA"/>
    <w:rsid w:val="00FC2E97"/>
    <w:rsid w:val="00FC3990"/>
    <w:rsid w:val="00FC5243"/>
    <w:rsid w:val="00FC71CA"/>
    <w:rsid w:val="00FC7718"/>
    <w:rsid w:val="00FD02AC"/>
    <w:rsid w:val="00FD2AB4"/>
    <w:rsid w:val="00FD3E44"/>
    <w:rsid w:val="00FD41FA"/>
    <w:rsid w:val="00FD4DEA"/>
    <w:rsid w:val="00FD62F2"/>
    <w:rsid w:val="00FD759E"/>
    <w:rsid w:val="00FE0019"/>
    <w:rsid w:val="00FE12AE"/>
    <w:rsid w:val="00FE2B25"/>
    <w:rsid w:val="00FE3000"/>
    <w:rsid w:val="00FE3FEA"/>
    <w:rsid w:val="00FE4486"/>
    <w:rsid w:val="00FE502C"/>
    <w:rsid w:val="00FE6A93"/>
    <w:rsid w:val="00FE7667"/>
    <w:rsid w:val="00FF556D"/>
    <w:rsid w:val="00FF6BC7"/>
    <w:rsid w:val="00FF75A6"/>
    <w:rsid w:val="00FF7B1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12D6"/>
    <w:pPr>
      <w:spacing w:after="200" w:line="276" w:lineRule="auto"/>
    </w:pPr>
    <w:rPr>
      <w:rFonts w:cs="Times New Roman"/>
      <w:sz w:val="22"/>
      <w:szCs w:val="22"/>
      <w:lang w:eastAsia="en-US"/>
    </w:rPr>
  </w:style>
  <w:style w:type="paragraph" w:styleId="1">
    <w:name w:val="heading 1"/>
    <w:basedOn w:val="a"/>
    <w:next w:val="a"/>
    <w:link w:val="10"/>
    <w:uiPriority w:val="9"/>
    <w:qFormat/>
    <w:rsid w:val="004B4F15"/>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45D55"/>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79591C"/>
    <w:pPr>
      <w:spacing w:before="100" w:beforeAutospacing="1" w:after="100" w:afterAutospacing="1" w:line="240" w:lineRule="auto"/>
      <w:outlineLvl w:val="2"/>
    </w:pPr>
    <w:rPr>
      <w:b/>
      <w:bCs/>
      <w:sz w:val="27"/>
      <w:szCs w:val="27"/>
      <w:lang w:eastAsia="ru-RU"/>
    </w:rPr>
  </w:style>
  <w:style w:type="paragraph" w:styleId="4">
    <w:name w:val="heading 4"/>
    <w:basedOn w:val="a"/>
    <w:next w:val="a"/>
    <w:link w:val="40"/>
    <w:uiPriority w:val="9"/>
    <w:unhideWhenUsed/>
    <w:qFormat/>
    <w:rsid w:val="00556B43"/>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4F15"/>
    <w:rPr>
      <w:rFonts w:ascii="Cambria" w:hAnsi="Cambria" w:cs="Times New Roman"/>
      <w:b/>
      <w:color w:val="365F91"/>
      <w:sz w:val="28"/>
    </w:rPr>
  </w:style>
  <w:style w:type="character" w:customStyle="1" w:styleId="20">
    <w:name w:val="Заголовок 2 Знак"/>
    <w:basedOn w:val="a0"/>
    <w:link w:val="2"/>
    <w:uiPriority w:val="9"/>
    <w:semiHidden/>
    <w:locked/>
    <w:rsid w:val="00A45D55"/>
    <w:rPr>
      <w:rFonts w:ascii="Cambria" w:hAnsi="Cambria" w:cs="Times New Roman"/>
      <w:b/>
      <w:color w:val="4F81BD"/>
      <w:sz w:val="26"/>
    </w:rPr>
  </w:style>
  <w:style w:type="character" w:customStyle="1" w:styleId="30">
    <w:name w:val="Заголовок 3 Знак"/>
    <w:basedOn w:val="a0"/>
    <w:link w:val="3"/>
    <w:uiPriority w:val="9"/>
    <w:locked/>
    <w:rsid w:val="0079591C"/>
    <w:rPr>
      <w:rFonts w:ascii="Times New Roman" w:hAnsi="Times New Roman" w:cs="Times New Roman"/>
      <w:b/>
      <w:sz w:val="27"/>
      <w:lang w:val="x-none" w:eastAsia="ru-RU"/>
    </w:rPr>
  </w:style>
  <w:style w:type="character" w:customStyle="1" w:styleId="40">
    <w:name w:val="Заголовок 4 Знак"/>
    <w:basedOn w:val="a0"/>
    <w:link w:val="4"/>
    <w:uiPriority w:val="9"/>
    <w:locked/>
    <w:rsid w:val="00556B43"/>
    <w:rPr>
      <w:rFonts w:ascii="Calibri" w:hAnsi="Calibri" w:cs="Times New Roman"/>
      <w:b/>
      <w:sz w:val="28"/>
      <w:lang w:val="x-none" w:eastAsia="en-US"/>
    </w:rPr>
  </w:style>
  <w:style w:type="paragraph" w:customStyle="1" w:styleId="14">
    <w:name w:val="Обычный + 14 пт"/>
    <w:basedOn w:val="a"/>
    <w:uiPriority w:val="99"/>
    <w:qFormat/>
    <w:rsid w:val="0046111C"/>
    <w:pPr>
      <w:tabs>
        <w:tab w:val="left" w:pos="354"/>
      </w:tabs>
      <w:spacing w:after="0" w:line="240" w:lineRule="auto"/>
      <w:ind w:firstLine="720"/>
      <w:jc w:val="both"/>
    </w:pPr>
    <w:rPr>
      <w:sz w:val="28"/>
      <w:szCs w:val="28"/>
      <w:lang w:val="uk-UA" w:eastAsia="ru-RU"/>
    </w:rPr>
  </w:style>
  <w:style w:type="paragraph" w:styleId="a3">
    <w:name w:val="Normal (Web)"/>
    <w:aliases w:val="Обычный (Web)"/>
    <w:basedOn w:val="a"/>
    <w:uiPriority w:val="99"/>
    <w:unhideWhenUsed/>
    <w:qFormat/>
    <w:rsid w:val="00F66837"/>
    <w:pPr>
      <w:spacing w:before="120" w:after="120" w:line="240" w:lineRule="auto"/>
      <w:ind w:left="720" w:firstLine="709"/>
      <w:contextualSpacing/>
      <w:jc w:val="both"/>
    </w:pPr>
    <w:rPr>
      <w:sz w:val="24"/>
      <w:szCs w:val="24"/>
      <w:lang w:val="uk-UA" w:eastAsia="ru-RU"/>
    </w:rPr>
  </w:style>
  <w:style w:type="paragraph" w:customStyle="1" w:styleId="a4">
    <w:name w:val="Нормальний текст"/>
    <w:basedOn w:val="a"/>
    <w:rsid w:val="00F66837"/>
    <w:pPr>
      <w:spacing w:before="120" w:after="0" w:line="240" w:lineRule="auto"/>
      <w:ind w:firstLine="567"/>
      <w:contextualSpacing/>
      <w:jc w:val="both"/>
    </w:pPr>
    <w:rPr>
      <w:rFonts w:ascii="Antiqua" w:hAnsi="Antiqua" w:cs="Antiqua"/>
      <w:sz w:val="26"/>
      <w:szCs w:val="26"/>
      <w:lang w:val="uk-UA" w:eastAsia="ru-RU"/>
    </w:rPr>
  </w:style>
  <w:style w:type="paragraph" w:styleId="21">
    <w:name w:val="Body Text Indent 2"/>
    <w:basedOn w:val="a"/>
    <w:link w:val="22"/>
    <w:uiPriority w:val="99"/>
    <w:rsid w:val="00034944"/>
    <w:pPr>
      <w:spacing w:after="120" w:line="480" w:lineRule="auto"/>
      <w:ind w:left="283"/>
    </w:pPr>
    <w:rPr>
      <w:sz w:val="24"/>
      <w:szCs w:val="24"/>
      <w:lang w:eastAsia="ru-RU"/>
    </w:rPr>
  </w:style>
  <w:style w:type="character" w:customStyle="1" w:styleId="22">
    <w:name w:val="Основной текст с отступом 2 Знак"/>
    <w:basedOn w:val="a0"/>
    <w:link w:val="21"/>
    <w:uiPriority w:val="99"/>
    <w:locked/>
    <w:rsid w:val="00034944"/>
    <w:rPr>
      <w:rFonts w:ascii="Times New Roman" w:hAnsi="Times New Roman" w:cs="Times New Roman"/>
      <w:sz w:val="24"/>
      <w:lang w:val="x-none" w:eastAsia="ru-RU"/>
    </w:rPr>
  </w:style>
  <w:style w:type="paragraph" w:styleId="31">
    <w:name w:val="Body Text Indent 3"/>
    <w:basedOn w:val="a"/>
    <w:link w:val="32"/>
    <w:uiPriority w:val="99"/>
    <w:unhideWhenUsed/>
    <w:rsid w:val="00034944"/>
    <w:pPr>
      <w:spacing w:after="120"/>
      <w:ind w:left="283"/>
    </w:pPr>
    <w:rPr>
      <w:sz w:val="16"/>
      <w:szCs w:val="16"/>
    </w:rPr>
  </w:style>
  <w:style w:type="character" w:customStyle="1" w:styleId="32">
    <w:name w:val="Основной текст с отступом 3 Знак"/>
    <w:basedOn w:val="a0"/>
    <w:link w:val="31"/>
    <w:uiPriority w:val="99"/>
    <w:locked/>
    <w:rsid w:val="00034944"/>
    <w:rPr>
      <w:rFonts w:ascii="Calibri" w:hAnsi="Calibri" w:cs="Times New Roman"/>
      <w:sz w:val="16"/>
    </w:rPr>
  </w:style>
  <w:style w:type="paragraph" w:styleId="a5">
    <w:name w:val="Balloon Text"/>
    <w:basedOn w:val="a"/>
    <w:link w:val="a6"/>
    <w:uiPriority w:val="99"/>
    <w:unhideWhenUsed/>
    <w:rsid w:val="00BD3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locked/>
    <w:rsid w:val="00BD3538"/>
    <w:rPr>
      <w:rFonts w:ascii="Tahoma" w:hAnsi="Tahoma" w:cs="Times New Roman"/>
      <w:sz w:val="16"/>
    </w:rPr>
  </w:style>
  <w:style w:type="paragraph" w:styleId="a7">
    <w:name w:val="List Paragraph"/>
    <w:basedOn w:val="a"/>
    <w:uiPriority w:val="99"/>
    <w:qFormat/>
    <w:rsid w:val="00C83AC9"/>
    <w:pPr>
      <w:ind w:left="720"/>
      <w:contextualSpacing/>
    </w:pPr>
  </w:style>
  <w:style w:type="character" w:styleId="a8">
    <w:name w:val="Emphasis"/>
    <w:basedOn w:val="a0"/>
    <w:uiPriority w:val="20"/>
    <w:qFormat/>
    <w:rsid w:val="006A06C2"/>
    <w:rPr>
      <w:rFonts w:cs="Times New Roman"/>
      <w:i/>
    </w:rPr>
  </w:style>
  <w:style w:type="paragraph" w:styleId="a9">
    <w:name w:val="Block Text"/>
    <w:basedOn w:val="a"/>
    <w:uiPriority w:val="99"/>
    <w:rsid w:val="00446FC1"/>
    <w:pPr>
      <w:shd w:val="clear" w:color="auto" w:fill="FFFFFF"/>
      <w:spacing w:before="235" w:after="0" w:line="223" w:lineRule="exact"/>
      <w:ind w:left="2" w:right="41" w:firstLine="504"/>
      <w:jc w:val="both"/>
    </w:pPr>
    <w:rPr>
      <w:sz w:val="24"/>
      <w:szCs w:val="20"/>
      <w:lang w:val="uk-UA" w:eastAsia="ru-RU"/>
    </w:rPr>
  </w:style>
  <w:style w:type="paragraph" w:customStyle="1" w:styleId="11">
    <w:name w:val="Обычный1"/>
    <w:rsid w:val="009C7E20"/>
    <w:rPr>
      <w:rFonts w:cs="Times New Roman"/>
    </w:rPr>
  </w:style>
  <w:style w:type="character" w:styleId="aa">
    <w:name w:val="Hyperlink"/>
    <w:basedOn w:val="a0"/>
    <w:uiPriority w:val="99"/>
    <w:rsid w:val="00322820"/>
    <w:rPr>
      <w:rFonts w:cs="Times New Roman"/>
      <w:color w:val="0000FF"/>
      <w:u w:val="single"/>
    </w:rPr>
  </w:style>
  <w:style w:type="paragraph" w:styleId="ab">
    <w:name w:val="Body Text"/>
    <w:basedOn w:val="a"/>
    <w:link w:val="ac"/>
    <w:uiPriority w:val="99"/>
    <w:unhideWhenUsed/>
    <w:rsid w:val="000E4FA9"/>
    <w:pPr>
      <w:spacing w:after="120"/>
    </w:pPr>
  </w:style>
  <w:style w:type="character" w:customStyle="1" w:styleId="ac">
    <w:name w:val="Основной текст Знак"/>
    <w:basedOn w:val="a0"/>
    <w:link w:val="ab"/>
    <w:uiPriority w:val="99"/>
    <w:locked/>
    <w:rsid w:val="000E4FA9"/>
    <w:rPr>
      <w:rFonts w:cs="Times New Roman"/>
    </w:rPr>
  </w:style>
  <w:style w:type="character" w:styleId="ad">
    <w:name w:val="Strong"/>
    <w:basedOn w:val="a0"/>
    <w:uiPriority w:val="22"/>
    <w:qFormat/>
    <w:rsid w:val="008A3DCF"/>
    <w:rPr>
      <w:rFonts w:cs="Times New Roman"/>
      <w:b/>
    </w:rPr>
  </w:style>
  <w:style w:type="paragraph" w:styleId="ae">
    <w:name w:val="Plain Text"/>
    <w:aliases w:val="Знак Знак"/>
    <w:basedOn w:val="a"/>
    <w:link w:val="af"/>
    <w:uiPriority w:val="99"/>
    <w:rsid w:val="00223022"/>
    <w:pPr>
      <w:spacing w:after="0" w:line="240" w:lineRule="auto"/>
    </w:pPr>
    <w:rPr>
      <w:rFonts w:ascii="Courier New" w:hAnsi="Courier New"/>
      <w:sz w:val="20"/>
      <w:szCs w:val="20"/>
      <w:lang w:eastAsia="ru-RU"/>
    </w:rPr>
  </w:style>
  <w:style w:type="character" w:customStyle="1" w:styleId="af">
    <w:name w:val="Текст Знак"/>
    <w:aliases w:val="Знак Знак Знак"/>
    <w:basedOn w:val="a0"/>
    <w:link w:val="ae"/>
    <w:uiPriority w:val="99"/>
    <w:locked/>
    <w:rsid w:val="00223022"/>
    <w:rPr>
      <w:rFonts w:ascii="Courier New" w:hAnsi="Courier New" w:cs="Times New Roman"/>
      <w:sz w:val="20"/>
      <w:lang w:val="x-none" w:eastAsia="ru-RU"/>
    </w:rPr>
  </w:style>
  <w:style w:type="paragraph" w:customStyle="1" w:styleId="CharCharCharChar">
    <w:name w:val="Char Знак Знак Char Знак Знак Char Знак Знак Char Знак Знак Знак Знак Знак"/>
    <w:basedOn w:val="a"/>
    <w:rsid w:val="00E9566F"/>
    <w:pPr>
      <w:spacing w:after="0" w:line="240" w:lineRule="auto"/>
    </w:pPr>
    <w:rPr>
      <w:rFonts w:ascii="Verdana" w:hAnsi="Verdana" w:cs="Verdana"/>
      <w:sz w:val="20"/>
      <w:szCs w:val="20"/>
      <w:lang w:val="en-US"/>
    </w:rPr>
  </w:style>
  <w:style w:type="paragraph" w:styleId="af0">
    <w:name w:val="Body Text Indent"/>
    <w:basedOn w:val="a"/>
    <w:link w:val="af1"/>
    <w:uiPriority w:val="99"/>
    <w:rsid w:val="00A73FD9"/>
    <w:pPr>
      <w:spacing w:after="120"/>
      <w:ind w:left="283"/>
    </w:pPr>
  </w:style>
  <w:style w:type="character" w:customStyle="1" w:styleId="af1">
    <w:name w:val="Основной текст с отступом Знак"/>
    <w:basedOn w:val="a0"/>
    <w:link w:val="af0"/>
    <w:uiPriority w:val="99"/>
    <w:locked/>
    <w:rsid w:val="00A73FD9"/>
    <w:rPr>
      <w:rFonts w:ascii="Calibri" w:hAnsi="Calibri" w:cs="Times New Roman"/>
    </w:rPr>
  </w:style>
  <w:style w:type="character" w:customStyle="1" w:styleId="apple-converted-space">
    <w:name w:val="apple-converted-space"/>
    <w:rsid w:val="0079591C"/>
  </w:style>
  <w:style w:type="paragraph" w:styleId="af2">
    <w:name w:val="header"/>
    <w:basedOn w:val="a"/>
    <w:link w:val="af3"/>
    <w:uiPriority w:val="99"/>
    <w:unhideWhenUsed/>
    <w:rsid w:val="00CB055D"/>
    <w:pPr>
      <w:tabs>
        <w:tab w:val="center" w:pos="4677"/>
        <w:tab w:val="right" w:pos="9355"/>
      </w:tabs>
      <w:spacing w:after="0" w:line="240" w:lineRule="auto"/>
    </w:pPr>
  </w:style>
  <w:style w:type="character" w:customStyle="1" w:styleId="af3">
    <w:name w:val="Верхний колонтитул Знак"/>
    <w:basedOn w:val="a0"/>
    <w:link w:val="af2"/>
    <w:uiPriority w:val="99"/>
    <w:locked/>
    <w:rsid w:val="00CB055D"/>
    <w:rPr>
      <w:rFonts w:cs="Times New Roman"/>
    </w:rPr>
  </w:style>
  <w:style w:type="paragraph" w:styleId="af4">
    <w:name w:val="footer"/>
    <w:basedOn w:val="a"/>
    <w:link w:val="af5"/>
    <w:uiPriority w:val="99"/>
    <w:unhideWhenUsed/>
    <w:rsid w:val="00CB055D"/>
    <w:pPr>
      <w:tabs>
        <w:tab w:val="center" w:pos="4677"/>
        <w:tab w:val="right" w:pos="9355"/>
      </w:tabs>
      <w:spacing w:after="0" w:line="240" w:lineRule="auto"/>
    </w:pPr>
  </w:style>
  <w:style w:type="character" w:customStyle="1" w:styleId="af5">
    <w:name w:val="Нижний колонтитул Знак"/>
    <w:basedOn w:val="a0"/>
    <w:link w:val="af4"/>
    <w:uiPriority w:val="99"/>
    <w:locked/>
    <w:rsid w:val="00CB055D"/>
    <w:rPr>
      <w:rFonts w:cs="Times New Roman"/>
    </w:rPr>
  </w:style>
  <w:style w:type="paragraph" w:styleId="23">
    <w:name w:val="Body Text 2"/>
    <w:basedOn w:val="a"/>
    <w:link w:val="24"/>
    <w:uiPriority w:val="99"/>
    <w:semiHidden/>
    <w:unhideWhenUsed/>
    <w:rsid w:val="00365677"/>
    <w:pPr>
      <w:spacing w:after="120" w:line="480" w:lineRule="auto"/>
    </w:pPr>
  </w:style>
  <w:style w:type="character" w:customStyle="1" w:styleId="24">
    <w:name w:val="Основной текст 2 Знак"/>
    <w:basedOn w:val="a0"/>
    <w:link w:val="23"/>
    <w:uiPriority w:val="99"/>
    <w:semiHidden/>
    <w:locked/>
    <w:rsid w:val="00365677"/>
    <w:rPr>
      <w:rFonts w:cs="Times New Roman"/>
    </w:rPr>
  </w:style>
  <w:style w:type="paragraph" w:customStyle="1" w:styleId="12pt">
    <w:name w:val="Звичайний + 12 pt"/>
    <w:basedOn w:val="a"/>
    <w:uiPriority w:val="99"/>
    <w:rsid w:val="00152BA2"/>
    <w:pPr>
      <w:widowControl w:val="0"/>
      <w:overflowPunct w:val="0"/>
      <w:autoSpaceDE w:val="0"/>
      <w:autoSpaceDN w:val="0"/>
      <w:adjustRightInd w:val="0"/>
      <w:spacing w:after="0" w:line="240" w:lineRule="auto"/>
      <w:jc w:val="both"/>
      <w:textAlignment w:val="baseline"/>
    </w:pPr>
    <w:rPr>
      <w:sz w:val="28"/>
      <w:szCs w:val="28"/>
      <w:lang w:val="uk-UA" w:eastAsia="ru-RU"/>
    </w:rPr>
  </w:style>
  <w:style w:type="character" w:customStyle="1" w:styleId="12">
    <w:name w:val="Основной текст с отступом Знак1"/>
    <w:locked/>
    <w:rsid w:val="00784FA3"/>
    <w:rPr>
      <w:rFonts w:ascii="Calibri" w:hAnsi="Calibri"/>
    </w:rPr>
  </w:style>
  <w:style w:type="paragraph" w:customStyle="1" w:styleId="Default">
    <w:name w:val="Default"/>
    <w:uiPriority w:val="99"/>
    <w:rsid w:val="00676992"/>
    <w:pPr>
      <w:autoSpaceDE w:val="0"/>
      <w:autoSpaceDN w:val="0"/>
      <w:adjustRightInd w:val="0"/>
    </w:pPr>
    <w:rPr>
      <w:rFonts w:cs="Times New Roman"/>
      <w:color w:val="000000"/>
      <w:sz w:val="24"/>
      <w:szCs w:val="24"/>
      <w:lang w:eastAsia="en-US"/>
    </w:rPr>
  </w:style>
  <w:style w:type="paragraph" w:styleId="af6">
    <w:name w:val="No Spacing"/>
    <w:uiPriority w:val="1"/>
    <w:qFormat/>
    <w:rsid w:val="00491473"/>
    <w:rPr>
      <w:rFonts w:cs="Times New Roman"/>
      <w:sz w:val="22"/>
      <w:szCs w:val="22"/>
      <w:lang w:eastAsia="en-US"/>
    </w:rPr>
  </w:style>
  <w:style w:type="table" w:styleId="af7">
    <w:name w:val="Table Grid"/>
    <w:basedOn w:val="a1"/>
    <w:uiPriority w:val="59"/>
    <w:rsid w:val="002F656A"/>
    <w:rPr>
      <w:rFonts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Основний текст (3)_"/>
    <w:link w:val="34"/>
    <w:uiPriority w:val="99"/>
    <w:locked/>
    <w:rsid w:val="00E16B1D"/>
    <w:rPr>
      <w:sz w:val="27"/>
      <w:shd w:val="clear" w:color="auto" w:fill="FFFFFF"/>
    </w:rPr>
  </w:style>
  <w:style w:type="paragraph" w:customStyle="1" w:styleId="34">
    <w:name w:val="Основний текст (3)"/>
    <w:basedOn w:val="a"/>
    <w:link w:val="33"/>
    <w:uiPriority w:val="99"/>
    <w:rsid w:val="00E16B1D"/>
    <w:pPr>
      <w:shd w:val="clear" w:color="auto" w:fill="FFFFFF"/>
      <w:spacing w:after="0" w:line="322" w:lineRule="exact"/>
    </w:pPr>
    <w:rPr>
      <w:sz w:val="27"/>
      <w:szCs w:val="27"/>
      <w:lang w:val="uk-UA" w:eastAsia="uk-UA"/>
    </w:rPr>
  </w:style>
  <w:style w:type="character" w:customStyle="1" w:styleId="af8">
    <w:name w:val="Основний текст + Напівжирний"/>
    <w:uiPriority w:val="99"/>
    <w:rsid w:val="000A6BE1"/>
    <w:rPr>
      <w:b/>
      <w:sz w:val="27"/>
    </w:rPr>
  </w:style>
  <w:style w:type="paragraph" w:customStyle="1" w:styleId="af9">
    <w:name w:val="Знак Знак Знак Знак"/>
    <w:basedOn w:val="a"/>
    <w:uiPriority w:val="99"/>
    <w:rsid w:val="00432770"/>
    <w:pPr>
      <w:spacing w:after="0" w:line="240" w:lineRule="auto"/>
    </w:pPr>
    <w:rPr>
      <w:rFonts w:ascii="Verdana" w:eastAsia="SimSun" w:hAnsi="Verdana" w:cs="Verdana"/>
      <w:sz w:val="20"/>
      <w:szCs w:val="20"/>
      <w:lang w:val="en-US"/>
    </w:rPr>
  </w:style>
  <w:style w:type="paragraph" w:styleId="afa">
    <w:name w:val="Title"/>
    <w:basedOn w:val="a"/>
    <w:next w:val="a"/>
    <w:link w:val="afb"/>
    <w:uiPriority w:val="10"/>
    <w:qFormat/>
    <w:rsid w:val="00556B43"/>
    <w:pPr>
      <w:spacing w:before="240" w:after="60"/>
      <w:jc w:val="center"/>
      <w:outlineLvl w:val="0"/>
    </w:pPr>
    <w:rPr>
      <w:rFonts w:ascii="Calibri Light" w:hAnsi="Calibri Light"/>
      <w:b/>
      <w:bCs/>
      <w:kern w:val="28"/>
      <w:sz w:val="32"/>
      <w:szCs w:val="32"/>
    </w:rPr>
  </w:style>
  <w:style w:type="character" w:customStyle="1" w:styleId="afb">
    <w:name w:val="Название Знак"/>
    <w:basedOn w:val="a0"/>
    <w:link w:val="afa"/>
    <w:uiPriority w:val="10"/>
    <w:locked/>
    <w:rsid w:val="00556B43"/>
    <w:rPr>
      <w:rFonts w:ascii="Calibri Light" w:hAnsi="Calibri Light" w:cs="Times New Roman"/>
      <w:b/>
      <w:kern w:val="28"/>
      <w:sz w:val="3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12D6"/>
    <w:pPr>
      <w:spacing w:after="200" w:line="276" w:lineRule="auto"/>
    </w:pPr>
    <w:rPr>
      <w:rFonts w:cs="Times New Roman"/>
      <w:sz w:val="22"/>
      <w:szCs w:val="22"/>
      <w:lang w:eastAsia="en-US"/>
    </w:rPr>
  </w:style>
  <w:style w:type="paragraph" w:styleId="1">
    <w:name w:val="heading 1"/>
    <w:basedOn w:val="a"/>
    <w:next w:val="a"/>
    <w:link w:val="10"/>
    <w:uiPriority w:val="9"/>
    <w:qFormat/>
    <w:rsid w:val="004B4F15"/>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45D55"/>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79591C"/>
    <w:pPr>
      <w:spacing w:before="100" w:beforeAutospacing="1" w:after="100" w:afterAutospacing="1" w:line="240" w:lineRule="auto"/>
      <w:outlineLvl w:val="2"/>
    </w:pPr>
    <w:rPr>
      <w:b/>
      <w:bCs/>
      <w:sz w:val="27"/>
      <w:szCs w:val="27"/>
      <w:lang w:eastAsia="ru-RU"/>
    </w:rPr>
  </w:style>
  <w:style w:type="paragraph" w:styleId="4">
    <w:name w:val="heading 4"/>
    <w:basedOn w:val="a"/>
    <w:next w:val="a"/>
    <w:link w:val="40"/>
    <w:uiPriority w:val="9"/>
    <w:unhideWhenUsed/>
    <w:qFormat/>
    <w:rsid w:val="00556B43"/>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4F15"/>
    <w:rPr>
      <w:rFonts w:ascii="Cambria" w:hAnsi="Cambria" w:cs="Times New Roman"/>
      <w:b/>
      <w:color w:val="365F91"/>
      <w:sz w:val="28"/>
    </w:rPr>
  </w:style>
  <w:style w:type="character" w:customStyle="1" w:styleId="20">
    <w:name w:val="Заголовок 2 Знак"/>
    <w:basedOn w:val="a0"/>
    <w:link w:val="2"/>
    <w:uiPriority w:val="9"/>
    <w:semiHidden/>
    <w:locked/>
    <w:rsid w:val="00A45D55"/>
    <w:rPr>
      <w:rFonts w:ascii="Cambria" w:hAnsi="Cambria" w:cs="Times New Roman"/>
      <w:b/>
      <w:color w:val="4F81BD"/>
      <w:sz w:val="26"/>
    </w:rPr>
  </w:style>
  <w:style w:type="character" w:customStyle="1" w:styleId="30">
    <w:name w:val="Заголовок 3 Знак"/>
    <w:basedOn w:val="a0"/>
    <w:link w:val="3"/>
    <w:uiPriority w:val="9"/>
    <w:locked/>
    <w:rsid w:val="0079591C"/>
    <w:rPr>
      <w:rFonts w:ascii="Times New Roman" w:hAnsi="Times New Roman" w:cs="Times New Roman"/>
      <w:b/>
      <w:sz w:val="27"/>
      <w:lang w:val="x-none" w:eastAsia="ru-RU"/>
    </w:rPr>
  </w:style>
  <w:style w:type="character" w:customStyle="1" w:styleId="40">
    <w:name w:val="Заголовок 4 Знак"/>
    <w:basedOn w:val="a0"/>
    <w:link w:val="4"/>
    <w:uiPriority w:val="9"/>
    <w:locked/>
    <w:rsid w:val="00556B43"/>
    <w:rPr>
      <w:rFonts w:ascii="Calibri" w:hAnsi="Calibri" w:cs="Times New Roman"/>
      <w:b/>
      <w:sz w:val="28"/>
      <w:lang w:val="x-none" w:eastAsia="en-US"/>
    </w:rPr>
  </w:style>
  <w:style w:type="paragraph" w:customStyle="1" w:styleId="14">
    <w:name w:val="Обычный + 14 пт"/>
    <w:basedOn w:val="a"/>
    <w:uiPriority w:val="99"/>
    <w:qFormat/>
    <w:rsid w:val="0046111C"/>
    <w:pPr>
      <w:tabs>
        <w:tab w:val="left" w:pos="354"/>
      </w:tabs>
      <w:spacing w:after="0" w:line="240" w:lineRule="auto"/>
      <w:ind w:firstLine="720"/>
      <w:jc w:val="both"/>
    </w:pPr>
    <w:rPr>
      <w:sz w:val="28"/>
      <w:szCs w:val="28"/>
      <w:lang w:val="uk-UA" w:eastAsia="ru-RU"/>
    </w:rPr>
  </w:style>
  <w:style w:type="paragraph" w:styleId="a3">
    <w:name w:val="Normal (Web)"/>
    <w:aliases w:val="Обычный (Web)"/>
    <w:basedOn w:val="a"/>
    <w:uiPriority w:val="99"/>
    <w:unhideWhenUsed/>
    <w:qFormat/>
    <w:rsid w:val="00F66837"/>
    <w:pPr>
      <w:spacing w:before="120" w:after="120" w:line="240" w:lineRule="auto"/>
      <w:ind w:left="720" w:firstLine="709"/>
      <w:contextualSpacing/>
      <w:jc w:val="both"/>
    </w:pPr>
    <w:rPr>
      <w:sz w:val="24"/>
      <w:szCs w:val="24"/>
      <w:lang w:val="uk-UA" w:eastAsia="ru-RU"/>
    </w:rPr>
  </w:style>
  <w:style w:type="paragraph" w:customStyle="1" w:styleId="a4">
    <w:name w:val="Нормальний текст"/>
    <w:basedOn w:val="a"/>
    <w:rsid w:val="00F66837"/>
    <w:pPr>
      <w:spacing w:before="120" w:after="0" w:line="240" w:lineRule="auto"/>
      <w:ind w:firstLine="567"/>
      <w:contextualSpacing/>
      <w:jc w:val="both"/>
    </w:pPr>
    <w:rPr>
      <w:rFonts w:ascii="Antiqua" w:hAnsi="Antiqua" w:cs="Antiqua"/>
      <w:sz w:val="26"/>
      <w:szCs w:val="26"/>
      <w:lang w:val="uk-UA" w:eastAsia="ru-RU"/>
    </w:rPr>
  </w:style>
  <w:style w:type="paragraph" w:styleId="21">
    <w:name w:val="Body Text Indent 2"/>
    <w:basedOn w:val="a"/>
    <w:link w:val="22"/>
    <w:uiPriority w:val="99"/>
    <w:rsid w:val="00034944"/>
    <w:pPr>
      <w:spacing w:after="120" w:line="480" w:lineRule="auto"/>
      <w:ind w:left="283"/>
    </w:pPr>
    <w:rPr>
      <w:sz w:val="24"/>
      <w:szCs w:val="24"/>
      <w:lang w:eastAsia="ru-RU"/>
    </w:rPr>
  </w:style>
  <w:style w:type="character" w:customStyle="1" w:styleId="22">
    <w:name w:val="Основной текст с отступом 2 Знак"/>
    <w:basedOn w:val="a0"/>
    <w:link w:val="21"/>
    <w:uiPriority w:val="99"/>
    <w:locked/>
    <w:rsid w:val="00034944"/>
    <w:rPr>
      <w:rFonts w:ascii="Times New Roman" w:hAnsi="Times New Roman" w:cs="Times New Roman"/>
      <w:sz w:val="24"/>
      <w:lang w:val="x-none" w:eastAsia="ru-RU"/>
    </w:rPr>
  </w:style>
  <w:style w:type="paragraph" w:styleId="31">
    <w:name w:val="Body Text Indent 3"/>
    <w:basedOn w:val="a"/>
    <w:link w:val="32"/>
    <w:uiPriority w:val="99"/>
    <w:unhideWhenUsed/>
    <w:rsid w:val="00034944"/>
    <w:pPr>
      <w:spacing w:after="120"/>
      <w:ind w:left="283"/>
    </w:pPr>
    <w:rPr>
      <w:sz w:val="16"/>
      <w:szCs w:val="16"/>
    </w:rPr>
  </w:style>
  <w:style w:type="character" w:customStyle="1" w:styleId="32">
    <w:name w:val="Основной текст с отступом 3 Знак"/>
    <w:basedOn w:val="a0"/>
    <w:link w:val="31"/>
    <w:uiPriority w:val="99"/>
    <w:locked/>
    <w:rsid w:val="00034944"/>
    <w:rPr>
      <w:rFonts w:ascii="Calibri" w:hAnsi="Calibri" w:cs="Times New Roman"/>
      <w:sz w:val="16"/>
    </w:rPr>
  </w:style>
  <w:style w:type="paragraph" w:styleId="a5">
    <w:name w:val="Balloon Text"/>
    <w:basedOn w:val="a"/>
    <w:link w:val="a6"/>
    <w:uiPriority w:val="99"/>
    <w:unhideWhenUsed/>
    <w:rsid w:val="00BD3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locked/>
    <w:rsid w:val="00BD3538"/>
    <w:rPr>
      <w:rFonts w:ascii="Tahoma" w:hAnsi="Tahoma" w:cs="Times New Roman"/>
      <w:sz w:val="16"/>
    </w:rPr>
  </w:style>
  <w:style w:type="paragraph" w:styleId="a7">
    <w:name w:val="List Paragraph"/>
    <w:basedOn w:val="a"/>
    <w:uiPriority w:val="99"/>
    <w:qFormat/>
    <w:rsid w:val="00C83AC9"/>
    <w:pPr>
      <w:ind w:left="720"/>
      <w:contextualSpacing/>
    </w:pPr>
  </w:style>
  <w:style w:type="character" w:styleId="a8">
    <w:name w:val="Emphasis"/>
    <w:basedOn w:val="a0"/>
    <w:uiPriority w:val="20"/>
    <w:qFormat/>
    <w:rsid w:val="006A06C2"/>
    <w:rPr>
      <w:rFonts w:cs="Times New Roman"/>
      <w:i/>
    </w:rPr>
  </w:style>
  <w:style w:type="paragraph" w:styleId="a9">
    <w:name w:val="Block Text"/>
    <w:basedOn w:val="a"/>
    <w:uiPriority w:val="99"/>
    <w:rsid w:val="00446FC1"/>
    <w:pPr>
      <w:shd w:val="clear" w:color="auto" w:fill="FFFFFF"/>
      <w:spacing w:before="235" w:after="0" w:line="223" w:lineRule="exact"/>
      <w:ind w:left="2" w:right="41" w:firstLine="504"/>
      <w:jc w:val="both"/>
    </w:pPr>
    <w:rPr>
      <w:sz w:val="24"/>
      <w:szCs w:val="20"/>
      <w:lang w:val="uk-UA" w:eastAsia="ru-RU"/>
    </w:rPr>
  </w:style>
  <w:style w:type="paragraph" w:customStyle="1" w:styleId="11">
    <w:name w:val="Обычный1"/>
    <w:rsid w:val="009C7E20"/>
    <w:rPr>
      <w:rFonts w:cs="Times New Roman"/>
    </w:rPr>
  </w:style>
  <w:style w:type="character" w:styleId="aa">
    <w:name w:val="Hyperlink"/>
    <w:basedOn w:val="a0"/>
    <w:uiPriority w:val="99"/>
    <w:rsid w:val="00322820"/>
    <w:rPr>
      <w:rFonts w:cs="Times New Roman"/>
      <w:color w:val="0000FF"/>
      <w:u w:val="single"/>
    </w:rPr>
  </w:style>
  <w:style w:type="paragraph" w:styleId="ab">
    <w:name w:val="Body Text"/>
    <w:basedOn w:val="a"/>
    <w:link w:val="ac"/>
    <w:uiPriority w:val="99"/>
    <w:unhideWhenUsed/>
    <w:rsid w:val="000E4FA9"/>
    <w:pPr>
      <w:spacing w:after="120"/>
    </w:pPr>
  </w:style>
  <w:style w:type="character" w:customStyle="1" w:styleId="ac">
    <w:name w:val="Основной текст Знак"/>
    <w:basedOn w:val="a0"/>
    <w:link w:val="ab"/>
    <w:uiPriority w:val="99"/>
    <w:locked/>
    <w:rsid w:val="000E4FA9"/>
    <w:rPr>
      <w:rFonts w:cs="Times New Roman"/>
    </w:rPr>
  </w:style>
  <w:style w:type="character" w:styleId="ad">
    <w:name w:val="Strong"/>
    <w:basedOn w:val="a0"/>
    <w:uiPriority w:val="22"/>
    <w:qFormat/>
    <w:rsid w:val="008A3DCF"/>
    <w:rPr>
      <w:rFonts w:cs="Times New Roman"/>
      <w:b/>
    </w:rPr>
  </w:style>
  <w:style w:type="paragraph" w:styleId="ae">
    <w:name w:val="Plain Text"/>
    <w:aliases w:val="Знак Знак"/>
    <w:basedOn w:val="a"/>
    <w:link w:val="af"/>
    <w:uiPriority w:val="99"/>
    <w:rsid w:val="00223022"/>
    <w:pPr>
      <w:spacing w:after="0" w:line="240" w:lineRule="auto"/>
    </w:pPr>
    <w:rPr>
      <w:rFonts w:ascii="Courier New" w:hAnsi="Courier New"/>
      <w:sz w:val="20"/>
      <w:szCs w:val="20"/>
      <w:lang w:eastAsia="ru-RU"/>
    </w:rPr>
  </w:style>
  <w:style w:type="character" w:customStyle="1" w:styleId="af">
    <w:name w:val="Текст Знак"/>
    <w:aliases w:val="Знак Знак Знак"/>
    <w:basedOn w:val="a0"/>
    <w:link w:val="ae"/>
    <w:uiPriority w:val="99"/>
    <w:locked/>
    <w:rsid w:val="00223022"/>
    <w:rPr>
      <w:rFonts w:ascii="Courier New" w:hAnsi="Courier New" w:cs="Times New Roman"/>
      <w:sz w:val="20"/>
      <w:lang w:val="x-none" w:eastAsia="ru-RU"/>
    </w:rPr>
  </w:style>
  <w:style w:type="paragraph" w:customStyle="1" w:styleId="CharCharCharChar">
    <w:name w:val="Char Знак Знак Char Знак Знак Char Знак Знак Char Знак Знак Знак Знак Знак"/>
    <w:basedOn w:val="a"/>
    <w:rsid w:val="00E9566F"/>
    <w:pPr>
      <w:spacing w:after="0" w:line="240" w:lineRule="auto"/>
    </w:pPr>
    <w:rPr>
      <w:rFonts w:ascii="Verdana" w:hAnsi="Verdana" w:cs="Verdana"/>
      <w:sz w:val="20"/>
      <w:szCs w:val="20"/>
      <w:lang w:val="en-US"/>
    </w:rPr>
  </w:style>
  <w:style w:type="paragraph" w:styleId="af0">
    <w:name w:val="Body Text Indent"/>
    <w:basedOn w:val="a"/>
    <w:link w:val="af1"/>
    <w:uiPriority w:val="99"/>
    <w:rsid w:val="00A73FD9"/>
    <w:pPr>
      <w:spacing w:after="120"/>
      <w:ind w:left="283"/>
    </w:pPr>
  </w:style>
  <w:style w:type="character" w:customStyle="1" w:styleId="af1">
    <w:name w:val="Основной текст с отступом Знак"/>
    <w:basedOn w:val="a0"/>
    <w:link w:val="af0"/>
    <w:uiPriority w:val="99"/>
    <w:locked/>
    <w:rsid w:val="00A73FD9"/>
    <w:rPr>
      <w:rFonts w:ascii="Calibri" w:hAnsi="Calibri" w:cs="Times New Roman"/>
    </w:rPr>
  </w:style>
  <w:style w:type="character" w:customStyle="1" w:styleId="apple-converted-space">
    <w:name w:val="apple-converted-space"/>
    <w:rsid w:val="0079591C"/>
  </w:style>
  <w:style w:type="paragraph" w:styleId="af2">
    <w:name w:val="header"/>
    <w:basedOn w:val="a"/>
    <w:link w:val="af3"/>
    <w:uiPriority w:val="99"/>
    <w:unhideWhenUsed/>
    <w:rsid w:val="00CB055D"/>
    <w:pPr>
      <w:tabs>
        <w:tab w:val="center" w:pos="4677"/>
        <w:tab w:val="right" w:pos="9355"/>
      </w:tabs>
      <w:spacing w:after="0" w:line="240" w:lineRule="auto"/>
    </w:pPr>
  </w:style>
  <w:style w:type="character" w:customStyle="1" w:styleId="af3">
    <w:name w:val="Верхний колонтитул Знак"/>
    <w:basedOn w:val="a0"/>
    <w:link w:val="af2"/>
    <w:uiPriority w:val="99"/>
    <w:locked/>
    <w:rsid w:val="00CB055D"/>
    <w:rPr>
      <w:rFonts w:cs="Times New Roman"/>
    </w:rPr>
  </w:style>
  <w:style w:type="paragraph" w:styleId="af4">
    <w:name w:val="footer"/>
    <w:basedOn w:val="a"/>
    <w:link w:val="af5"/>
    <w:uiPriority w:val="99"/>
    <w:unhideWhenUsed/>
    <w:rsid w:val="00CB055D"/>
    <w:pPr>
      <w:tabs>
        <w:tab w:val="center" w:pos="4677"/>
        <w:tab w:val="right" w:pos="9355"/>
      </w:tabs>
      <w:spacing w:after="0" w:line="240" w:lineRule="auto"/>
    </w:pPr>
  </w:style>
  <w:style w:type="character" w:customStyle="1" w:styleId="af5">
    <w:name w:val="Нижний колонтитул Знак"/>
    <w:basedOn w:val="a0"/>
    <w:link w:val="af4"/>
    <w:uiPriority w:val="99"/>
    <w:locked/>
    <w:rsid w:val="00CB055D"/>
    <w:rPr>
      <w:rFonts w:cs="Times New Roman"/>
    </w:rPr>
  </w:style>
  <w:style w:type="paragraph" w:styleId="23">
    <w:name w:val="Body Text 2"/>
    <w:basedOn w:val="a"/>
    <w:link w:val="24"/>
    <w:uiPriority w:val="99"/>
    <w:semiHidden/>
    <w:unhideWhenUsed/>
    <w:rsid w:val="00365677"/>
    <w:pPr>
      <w:spacing w:after="120" w:line="480" w:lineRule="auto"/>
    </w:pPr>
  </w:style>
  <w:style w:type="character" w:customStyle="1" w:styleId="24">
    <w:name w:val="Основной текст 2 Знак"/>
    <w:basedOn w:val="a0"/>
    <w:link w:val="23"/>
    <w:uiPriority w:val="99"/>
    <w:semiHidden/>
    <w:locked/>
    <w:rsid w:val="00365677"/>
    <w:rPr>
      <w:rFonts w:cs="Times New Roman"/>
    </w:rPr>
  </w:style>
  <w:style w:type="paragraph" w:customStyle="1" w:styleId="12pt">
    <w:name w:val="Звичайний + 12 pt"/>
    <w:basedOn w:val="a"/>
    <w:uiPriority w:val="99"/>
    <w:rsid w:val="00152BA2"/>
    <w:pPr>
      <w:widowControl w:val="0"/>
      <w:overflowPunct w:val="0"/>
      <w:autoSpaceDE w:val="0"/>
      <w:autoSpaceDN w:val="0"/>
      <w:adjustRightInd w:val="0"/>
      <w:spacing w:after="0" w:line="240" w:lineRule="auto"/>
      <w:jc w:val="both"/>
      <w:textAlignment w:val="baseline"/>
    </w:pPr>
    <w:rPr>
      <w:sz w:val="28"/>
      <w:szCs w:val="28"/>
      <w:lang w:val="uk-UA" w:eastAsia="ru-RU"/>
    </w:rPr>
  </w:style>
  <w:style w:type="character" w:customStyle="1" w:styleId="12">
    <w:name w:val="Основной текст с отступом Знак1"/>
    <w:locked/>
    <w:rsid w:val="00784FA3"/>
    <w:rPr>
      <w:rFonts w:ascii="Calibri" w:hAnsi="Calibri"/>
    </w:rPr>
  </w:style>
  <w:style w:type="paragraph" w:customStyle="1" w:styleId="Default">
    <w:name w:val="Default"/>
    <w:uiPriority w:val="99"/>
    <w:rsid w:val="00676992"/>
    <w:pPr>
      <w:autoSpaceDE w:val="0"/>
      <w:autoSpaceDN w:val="0"/>
      <w:adjustRightInd w:val="0"/>
    </w:pPr>
    <w:rPr>
      <w:rFonts w:cs="Times New Roman"/>
      <w:color w:val="000000"/>
      <w:sz w:val="24"/>
      <w:szCs w:val="24"/>
      <w:lang w:eastAsia="en-US"/>
    </w:rPr>
  </w:style>
  <w:style w:type="paragraph" w:styleId="af6">
    <w:name w:val="No Spacing"/>
    <w:uiPriority w:val="1"/>
    <w:qFormat/>
    <w:rsid w:val="00491473"/>
    <w:rPr>
      <w:rFonts w:cs="Times New Roman"/>
      <w:sz w:val="22"/>
      <w:szCs w:val="22"/>
      <w:lang w:eastAsia="en-US"/>
    </w:rPr>
  </w:style>
  <w:style w:type="table" w:styleId="af7">
    <w:name w:val="Table Grid"/>
    <w:basedOn w:val="a1"/>
    <w:uiPriority w:val="59"/>
    <w:rsid w:val="002F656A"/>
    <w:rPr>
      <w:rFonts w:cs="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Основний текст (3)_"/>
    <w:link w:val="34"/>
    <w:uiPriority w:val="99"/>
    <w:locked/>
    <w:rsid w:val="00E16B1D"/>
    <w:rPr>
      <w:sz w:val="27"/>
      <w:shd w:val="clear" w:color="auto" w:fill="FFFFFF"/>
    </w:rPr>
  </w:style>
  <w:style w:type="paragraph" w:customStyle="1" w:styleId="34">
    <w:name w:val="Основний текст (3)"/>
    <w:basedOn w:val="a"/>
    <w:link w:val="33"/>
    <w:uiPriority w:val="99"/>
    <w:rsid w:val="00E16B1D"/>
    <w:pPr>
      <w:shd w:val="clear" w:color="auto" w:fill="FFFFFF"/>
      <w:spacing w:after="0" w:line="322" w:lineRule="exact"/>
    </w:pPr>
    <w:rPr>
      <w:sz w:val="27"/>
      <w:szCs w:val="27"/>
      <w:lang w:val="uk-UA" w:eastAsia="uk-UA"/>
    </w:rPr>
  </w:style>
  <w:style w:type="character" w:customStyle="1" w:styleId="af8">
    <w:name w:val="Основний текст + Напівжирний"/>
    <w:uiPriority w:val="99"/>
    <w:rsid w:val="000A6BE1"/>
    <w:rPr>
      <w:b/>
      <w:sz w:val="27"/>
    </w:rPr>
  </w:style>
  <w:style w:type="paragraph" w:customStyle="1" w:styleId="af9">
    <w:name w:val="Знак Знак Знак Знак"/>
    <w:basedOn w:val="a"/>
    <w:uiPriority w:val="99"/>
    <w:rsid w:val="00432770"/>
    <w:pPr>
      <w:spacing w:after="0" w:line="240" w:lineRule="auto"/>
    </w:pPr>
    <w:rPr>
      <w:rFonts w:ascii="Verdana" w:eastAsia="SimSun" w:hAnsi="Verdana" w:cs="Verdana"/>
      <w:sz w:val="20"/>
      <w:szCs w:val="20"/>
      <w:lang w:val="en-US"/>
    </w:rPr>
  </w:style>
  <w:style w:type="paragraph" w:styleId="afa">
    <w:name w:val="Title"/>
    <w:basedOn w:val="a"/>
    <w:next w:val="a"/>
    <w:link w:val="afb"/>
    <w:uiPriority w:val="10"/>
    <w:qFormat/>
    <w:rsid w:val="00556B43"/>
    <w:pPr>
      <w:spacing w:before="240" w:after="60"/>
      <w:jc w:val="center"/>
      <w:outlineLvl w:val="0"/>
    </w:pPr>
    <w:rPr>
      <w:rFonts w:ascii="Calibri Light" w:hAnsi="Calibri Light"/>
      <w:b/>
      <w:bCs/>
      <w:kern w:val="28"/>
      <w:sz w:val="32"/>
      <w:szCs w:val="32"/>
    </w:rPr>
  </w:style>
  <w:style w:type="character" w:customStyle="1" w:styleId="afb">
    <w:name w:val="Название Знак"/>
    <w:basedOn w:val="a0"/>
    <w:link w:val="afa"/>
    <w:uiPriority w:val="10"/>
    <w:locked/>
    <w:rsid w:val="00556B43"/>
    <w:rPr>
      <w:rFonts w:ascii="Calibri Light" w:hAnsi="Calibri Light" w:cs="Times New Roman"/>
      <w:b/>
      <w:kern w:val="28"/>
      <w:sz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69602">
      <w:marLeft w:val="0"/>
      <w:marRight w:val="0"/>
      <w:marTop w:val="0"/>
      <w:marBottom w:val="0"/>
      <w:divBdr>
        <w:top w:val="none" w:sz="0" w:space="0" w:color="auto"/>
        <w:left w:val="none" w:sz="0" w:space="0" w:color="auto"/>
        <w:bottom w:val="none" w:sz="0" w:space="0" w:color="auto"/>
        <w:right w:val="none" w:sz="0" w:space="0" w:color="auto"/>
      </w:divBdr>
    </w:div>
    <w:div w:id="1223369603">
      <w:marLeft w:val="0"/>
      <w:marRight w:val="0"/>
      <w:marTop w:val="0"/>
      <w:marBottom w:val="0"/>
      <w:divBdr>
        <w:top w:val="none" w:sz="0" w:space="0" w:color="auto"/>
        <w:left w:val="none" w:sz="0" w:space="0" w:color="auto"/>
        <w:bottom w:val="none" w:sz="0" w:space="0" w:color="auto"/>
        <w:right w:val="none" w:sz="0" w:space="0" w:color="auto"/>
      </w:divBdr>
    </w:div>
    <w:div w:id="1223369604">
      <w:marLeft w:val="0"/>
      <w:marRight w:val="0"/>
      <w:marTop w:val="0"/>
      <w:marBottom w:val="0"/>
      <w:divBdr>
        <w:top w:val="none" w:sz="0" w:space="0" w:color="auto"/>
        <w:left w:val="none" w:sz="0" w:space="0" w:color="auto"/>
        <w:bottom w:val="none" w:sz="0" w:space="0" w:color="auto"/>
        <w:right w:val="none" w:sz="0" w:space="0" w:color="auto"/>
      </w:divBdr>
    </w:div>
    <w:div w:id="1223369605">
      <w:marLeft w:val="0"/>
      <w:marRight w:val="0"/>
      <w:marTop w:val="0"/>
      <w:marBottom w:val="0"/>
      <w:divBdr>
        <w:top w:val="none" w:sz="0" w:space="0" w:color="auto"/>
        <w:left w:val="none" w:sz="0" w:space="0" w:color="auto"/>
        <w:bottom w:val="none" w:sz="0" w:space="0" w:color="auto"/>
        <w:right w:val="none" w:sz="0" w:space="0" w:color="auto"/>
      </w:divBdr>
    </w:div>
    <w:div w:id="1223369606">
      <w:marLeft w:val="0"/>
      <w:marRight w:val="0"/>
      <w:marTop w:val="0"/>
      <w:marBottom w:val="0"/>
      <w:divBdr>
        <w:top w:val="none" w:sz="0" w:space="0" w:color="auto"/>
        <w:left w:val="none" w:sz="0" w:space="0" w:color="auto"/>
        <w:bottom w:val="none" w:sz="0" w:space="0" w:color="auto"/>
        <w:right w:val="none" w:sz="0" w:space="0" w:color="auto"/>
      </w:divBdr>
    </w:div>
    <w:div w:id="1223369607">
      <w:marLeft w:val="0"/>
      <w:marRight w:val="0"/>
      <w:marTop w:val="0"/>
      <w:marBottom w:val="0"/>
      <w:divBdr>
        <w:top w:val="none" w:sz="0" w:space="0" w:color="auto"/>
        <w:left w:val="none" w:sz="0" w:space="0" w:color="auto"/>
        <w:bottom w:val="none" w:sz="0" w:space="0" w:color="auto"/>
        <w:right w:val="none" w:sz="0" w:space="0" w:color="auto"/>
      </w:divBdr>
    </w:div>
    <w:div w:id="1223369608">
      <w:marLeft w:val="0"/>
      <w:marRight w:val="0"/>
      <w:marTop w:val="0"/>
      <w:marBottom w:val="0"/>
      <w:divBdr>
        <w:top w:val="none" w:sz="0" w:space="0" w:color="auto"/>
        <w:left w:val="none" w:sz="0" w:space="0" w:color="auto"/>
        <w:bottom w:val="none" w:sz="0" w:space="0" w:color="auto"/>
        <w:right w:val="none" w:sz="0" w:space="0" w:color="auto"/>
      </w:divBdr>
    </w:div>
    <w:div w:id="1223369609">
      <w:marLeft w:val="0"/>
      <w:marRight w:val="0"/>
      <w:marTop w:val="0"/>
      <w:marBottom w:val="0"/>
      <w:divBdr>
        <w:top w:val="none" w:sz="0" w:space="0" w:color="auto"/>
        <w:left w:val="none" w:sz="0" w:space="0" w:color="auto"/>
        <w:bottom w:val="none" w:sz="0" w:space="0" w:color="auto"/>
        <w:right w:val="none" w:sz="0" w:space="0" w:color="auto"/>
      </w:divBdr>
    </w:div>
    <w:div w:id="1223369610">
      <w:marLeft w:val="0"/>
      <w:marRight w:val="0"/>
      <w:marTop w:val="0"/>
      <w:marBottom w:val="0"/>
      <w:divBdr>
        <w:top w:val="none" w:sz="0" w:space="0" w:color="auto"/>
        <w:left w:val="none" w:sz="0" w:space="0" w:color="auto"/>
        <w:bottom w:val="none" w:sz="0" w:space="0" w:color="auto"/>
        <w:right w:val="none" w:sz="0" w:space="0" w:color="auto"/>
      </w:divBdr>
    </w:div>
    <w:div w:id="1223369611">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23369613">
      <w:marLeft w:val="0"/>
      <w:marRight w:val="0"/>
      <w:marTop w:val="0"/>
      <w:marBottom w:val="0"/>
      <w:divBdr>
        <w:top w:val="none" w:sz="0" w:space="0" w:color="auto"/>
        <w:left w:val="none" w:sz="0" w:space="0" w:color="auto"/>
        <w:bottom w:val="none" w:sz="0" w:space="0" w:color="auto"/>
        <w:right w:val="none" w:sz="0" w:space="0" w:color="auto"/>
      </w:divBdr>
    </w:div>
    <w:div w:id="1223369614">
      <w:marLeft w:val="0"/>
      <w:marRight w:val="0"/>
      <w:marTop w:val="0"/>
      <w:marBottom w:val="0"/>
      <w:divBdr>
        <w:top w:val="none" w:sz="0" w:space="0" w:color="auto"/>
        <w:left w:val="none" w:sz="0" w:space="0" w:color="auto"/>
        <w:bottom w:val="none" w:sz="0" w:space="0" w:color="auto"/>
        <w:right w:val="none" w:sz="0" w:space="0" w:color="auto"/>
      </w:divBdr>
    </w:div>
    <w:div w:id="1223369615">
      <w:marLeft w:val="0"/>
      <w:marRight w:val="0"/>
      <w:marTop w:val="0"/>
      <w:marBottom w:val="0"/>
      <w:divBdr>
        <w:top w:val="none" w:sz="0" w:space="0" w:color="auto"/>
        <w:left w:val="none" w:sz="0" w:space="0" w:color="auto"/>
        <w:bottom w:val="none" w:sz="0" w:space="0" w:color="auto"/>
        <w:right w:val="none" w:sz="0" w:space="0" w:color="auto"/>
      </w:divBdr>
    </w:div>
    <w:div w:id="1223369616">
      <w:marLeft w:val="0"/>
      <w:marRight w:val="0"/>
      <w:marTop w:val="0"/>
      <w:marBottom w:val="0"/>
      <w:divBdr>
        <w:top w:val="none" w:sz="0" w:space="0" w:color="auto"/>
        <w:left w:val="none" w:sz="0" w:space="0" w:color="auto"/>
        <w:bottom w:val="none" w:sz="0" w:space="0" w:color="auto"/>
        <w:right w:val="none" w:sz="0" w:space="0" w:color="auto"/>
      </w:divBdr>
    </w:div>
    <w:div w:id="1223369617">
      <w:marLeft w:val="0"/>
      <w:marRight w:val="0"/>
      <w:marTop w:val="0"/>
      <w:marBottom w:val="0"/>
      <w:divBdr>
        <w:top w:val="none" w:sz="0" w:space="0" w:color="auto"/>
        <w:left w:val="none" w:sz="0" w:space="0" w:color="auto"/>
        <w:bottom w:val="none" w:sz="0" w:space="0" w:color="auto"/>
        <w:right w:val="none" w:sz="0" w:space="0" w:color="auto"/>
      </w:divBdr>
    </w:div>
    <w:div w:id="1223369618">
      <w:marLeft w:val="0"/>
      <w:marRight w:val="0"/>
      <w:marTop w:val="0"/>
      <w:marBottom w:val="0"/>
      <w:divBdr>
        <w:top w:val="none" w:sz="0" w:space="0" w:color="auto"/>
        <w:left w:val="none" w:sz="0" w:space="0" w:color="auto"/>
        <w:bottom w:val="none" w:sz="0" w:space="0" w:color="auto"/>
        <w:right w:val="none" w:sz="0" w:space="0" w:color="auto"/>
      </w:divBdr>
    </w:div>
    <w:div w:id="1223369619">
      <w:marLeft w:val="0"/>
      <w:marRight w:val="0"/>
      <w:marTop w:val="0"/>
      <w:marBottom w:val="0"/>
      <w:divBdr>
        <w:top w:val="none" w:sz="0" w:space="0" w:color="auto"/>
        <w:left w:val="none" w:sz="0" w:space="0" w:color="auto"/>
        <w:bottom w:val="none" w:sz="0" w:space="0" w:color="auto"/>
        <w:right w:val="none" w:sz="0" w:space="0" w:color="auto"/>
      </w:divBdr>
    </w:div>
    <w:div w:id="1223369620">
      <w:marLeft w:val="0"/>
      <w:marRight w:val="0"/>
      <w:marTop w:val="0"/>
      <w:marBottom w:val="0"/>
      <w:divBdr>
        <w:top w:val="none" w:sz="0" w:space="0" w:color="auto"/>
        <w:left w:val="none" w:sz="0" w:space="0" w:color="auto"/>
        <w:bottom w:val="none" w:sz="0" w:space="0" w:color="auto"/>
        <w:right w:val="none" w:sz="0" w:space="0" w:color="auto"/>
      </w:divBdr>
    </w:div>
    <w:div w:id="1223369621">
      <w:marLeft w:val="0"/>
      <w:marRight w:val="0"/>
      <w:marTop w:val="0"/>
      <w:marBottom w:val="0"/>
      <w:divBdr>
        <w:top w:val="none" w:sz="0" w:space="0" w:color="auto"/>
        <w:left w:val="none" w:sz="0" w:space="0" w:color="auto"/>
        <w:bottom w:val="none" w:sz="0" w:space="0" w:color="auto"/>
        <w:right w:val="none" w:sz="0" w:space="0" w:color="auto"/>
      </w:divBdr>
    </w:div>
    <w:div w:id="1223369622">
      <w:marLeft w:val="0"/>
      <w:marRight w:val="0"/>
      <w:marTop w:val="0"/>
      <w:marBottom w:val="0"/>
      <w:divBdr>
        <w:top w:val="none" w:sz="0" w:space="0" w:color="auto"/>
        <w:left w:val="none" w:sz="0" w:space="0" w:color="auto"/>
        <w:bottom w:val="none" w:sz="0" w:space="0" w:color="auto"/>
        <w:right w:val="none" w:sz="0" w:space="0" w:color="auto"/>
      </w:divBdr>
    </w:div>
    <w:div w:id="1223369623">
      <w:marLeft w:val="0"/>
      <w:marRight w:val="0"/>
      <w:marTop w:val="0"/>
      <w:marBottom w:val="0"/>
      <w:divBdr>
        <w:top w:val="none" w:sz="0" w:space="0" w:color="auto"/>
        <w:left w:val="none" w:sz="0" w:space="0" w:color="auto"/>
        <w:bottom w:val="none" w:sz="0" w:space="0" w:color="auto"/>
        <w:right w:val="none" w:sz="0" w:space="0" w:color="auto"/>
      </w:divBdr>
    </w:div>
    <w:div w:id="1223369624">
      <w:marLeft w:val="0"/>
      <w:marRight w:val="0"/>
      <w:marTop w:val="0"/>
      <w:marBottom w:val="0"/>
      <w:divBdr>
        <w:top w:val="none" w:sz="0" w:space="0" w:color="auto"/>
        <w:left w:val="none" w:sz="0" w:space="0" w:color="auto"/>
        <w:bottom w:val="none" w:sz="0" w:space="0" w:color="auto"/>
        <w:right w:val="none" w:sz="0" w:space="0" w:color="auto"/>
      </w:divBdr>
    </w:div>
    <w:div w:id="1223369625">
      <w:marLeft w:val="0"/>
      <w:marRight w:val="0"/>
      <w:marTop w:val="0"/>
      <w:marBottom w:val="0"/>
      <w:divBdr>
        <w:top w:val="none" w:sz="0" w:space="0" w:color="auto"/>
        <w:left w:val="none" w:sz="0" w:space="0" w:color="auto"/>
        <w:bottom w:val="none" w:sz="0" w:space="0" w:color="auto"/>
        <w:right w:val="none" w:sz="0" w:space="0" w:color="auto"/>
      </w:divBdr>
    </w:div>
    <w:div w:id="1223369626">
      <w:marLeft w:val="0"/>
      <w:marRight w:val="0"/>
      <w:marTop w:val="0"/>
      <w:marBottom w:val="0"/>
      <w:divBdr>
        <w:top w:val="none" w:sz="0" w:space="0" w:color="auto"/>
        <w:left w:val="none" w:sz="0" w:space="0" w:color="auto"/>
        <w:bottom w:val="none" w:sz="0" w:space="0" w:color="auto"/>
        <w:right w:val="none" w:sz="0" w:space="0" w:color="auto"/>
      </w:divBdr>
    </w:div>
    <w:div w:id="1223369627">
      <w:marLeft w:val="0"/>
      <w:marRight w:val="0"/>
      <w:marTop w:val="0"/>
      <w:marBottom w:val="0"/>
      <w:divBdr>
        <w:top w:val="none" w:sz="0" w:space="0" w:color="auto"/>
        <w:left w:val="none" w:sz="0" w:space="0" w:color="auto"/>
        <w:bottom w:val="none" w:sz="0" w:space="0" w:color="auto"/>
        <w:right w:val="none" w:sz="0" w:space="0" w:color="auto"/>
      </w:divBdr>
    </w:div>
    <w:div w:id="1223369628">
      <w:marLeft w:val="0"/>
      <w:marRight w:val="0"/>
      <w:marTop w:val="0"/>
      <w:marBottom w:val="0"/>
      <w:divBdr>
        <w:top w:val="none" w:sz="0" w:space="0" w:color="auto"/>
        <w:left w:val="none" w:sz="0" w:space="0" w:color="auto"/>
        <w:bottom w:val="none" w:sz="0" w:space="0" w:color="auto"/>
        <w:right w:val="none" w:sz="0" w:space="0" w:color="auto"/>
      </w:divBdr>
    </w:div>
    <w:div w:id="1223369629">
      <w:marLeft w:val="0"/>
      <w:marRight w:val="0"/>
      <w:marTop w:val="0"/>
      <w:marBottom w:val="0"/>
      <w:divBdr>
        <w:top w:val="none" w:sz="0" w:space="0" w:color="auto"/>
        <w:left w:val="none" w:sz="0" w:space="0" w:color="auto"/>
        <w:bottom w:val="none" w:sz="0" w:space="0" w:color="auto"/>
        <w:right w:val="none" w:sz="0" w:space="0" w:color="auto"/>
      </w:divBdr>
    </w:div>
    <w:div w:id="1223369630">
      <w:marLeft w:val="0"/>
      <w:marRight w:val="0"/>
      <w:marTop w:val="0"/>
      <w:marBottom w:val="0"/>
      <w:divBdr>
        <w:top w:val="none" w:sz="0" w:space="0" w:color="auto"/>
        <w:left w:val="none" w:sz="0" w:space="0" w:color="auto"/>
        <w:bottom w:val="none" w:sz="0" w:space="0" w:color="auto"/>
        <w:right w:val="none" w:sz="0" w:space="0" w:color="auto"/>
      </w:divBdr>
    </w:div>
    <w:div w:id="1223369631">
      <w:marLeft w:val="0"/>
      <w:marRight w:val="0"/>
      <w:marTop w:val="0"/>
      <w:marBottom w:val="0"/>
      <w:divBdr>
        <w:top w:val="none" w:sz="0" w:space="0" w:color="auto"/>
        <w:left w:val="none" w:sz="0" w:space="0" w:color="auto"/>
        <w:bottom w:val="none" w:sz="0" w:space="0" w:color="auto"/>
        <w:right w:val="none" w:sz="0" w:space="0" w:color="auto"/>
      </w:divBdr>
    </w:div>
    <w:div w:id="1223369632">
      <w:marLeft w:val="0"/>
      <w:marRight w:val="0"/>
      <w:marTop w:val="0"/>
      <w:marBottom w:val="0"/>
      <w:divBdr>
        <w:top w:val="none" w:sz="0" w:space="0" w:color="auto"/>
        <w:left w:val="none" w:sz="0" w:space="0" w:color="auto"/>
        <w:bottom w:val="none" w:sz="0" w:space="0" w:color="auto"/>
        <w:right w:val="none" w:sz="0" w:space="0" w:color="auto"/>
      </w:divBdr>
    </w:div>
    <w:div w:id="1223369633">
      <w:marLeft w:val="0"/>
      <w:marRight w:val="0"/>
      <w:marTop w:val="0"/>
      <w:marBottom w:val="0"/>
      <w:divBdr>
        <w:top w:val="none" w:sz="0" w:space="0" w:color="auto"/>
        <w:left w:val="none" w:sz="0" w:space="0" w:color="auto"/>
        <w:bottom w:val="none" w:sz="0" w:space="0" w:color="auto"/>
        <w:right w:val="none" w:sz="0" w:space="0" w:color="auto"/>
      </w:divBdr>
    </w:div>
    <w:div w:id="1223369634">
      <w:marLeft w:val="0"/>
      <w:marRight w:val="0"/>
      <w:marTop w:val="0"/>
      <w:marBottom w:val="0"/>
      <w:divBdr>
        <w:top w:val="none" w:sz="0" w:space="0" w:color="auto"/>
        <w:left w:val="none" w:sz="0" w:space="0" w:color="auto"/>
        <w:bottom w:val="none" w:sz="0" w:space="0" w:color="auto"/>
        <w:right w:val="none" w:sz="0" w:space="0" w:color="auto"/>
      </w:divBdr>
    </w:div>
    <w:div w:id="1223369635">
      <w:marLeft w:val="0"/>
      <w:marRight w:val="0"/>
      <w:marTop w:val="0"/>
      <w:marBottom w:val="0"/>
      <w:divBdr>
        <w:top w:val="none" w:sz="0" w:space="0" w:color="auto"/>
        <w:left w:val="none" w:sz="0" w:space="0" w:color="auto"/>
        <w:bottom w:val="none" w:sz="0" w:space="0" w:color="auto"/>
        <w:right w:val="none" w:sz="0" w:space="0" w:color="auto"/>
      </w:divBdr>
    </w:div>
    <w:div w:id="1223369636">
      <w:marLeft w:val="0"/>
      <w:marRight w:val="0"/>
      <w:marTop w:val="0"/>
      <w:marBottom w:val="0"/>
      <w:divBdr>
        <w:top w:val="none" w:sz="0" w:space="0" w:color="auto"/>
        <w:left w:val="none" w:sz="0" w:space="0" w:color="auto"/>
        <w:bottom w:val="none" w:sz="0" w:space="0" w:color="auto"/>
        <w:right w:val="none" w:sz="0" w:space="0" w:color="auto"/>
      </w:divBdr>
    </w:div>
    <w:div w:id="1223369637">
      <w:marLeft w:val="0"/>
      <w:marRight w:val="0"/>
      <w:marTop w:val="0"/>
      <w:marBottom w:val="0"/>
      <w:divBdr>
        <w:top w:val="none" w:sz="0" w:space="0" w:color="auto"/>
        <w:left w:val="none" w:sz="0" w:space="0" w:color="auto"/>
        <w:bottom w:val="none" w:sz="0" w:space="0" w:color="auto"/>
        <w:right w:val="none" w:sz="0" w:space="0" w:color="auto"/>
      </w:divBdr>
    </w:div>
    <w:div w:id="1223369638">
      <w:marLeft w:val="0"/>
      <w:marRight w:val="0"/>
      <w:marTop w:val="0"/>
      <w:marBottom w:val="0"/>
      <w:divBdr>
        <w:top w:val="none" w:sz="0" w:space="0" w:color="auto"/>
        <w:left w:val="none" w:sz="0" w:space="0" w:color="auto"/>
        <w:bottom w:val="none" w:sz="0" w:space="0" w:color="auto"/>
        <w:right w:val="none" w:sz="0" w:space="0" w:color="auto"/>
      </w:divBdr>
    </w:div>
    <w:div w:id="1223369639">
      <w:marLeft w:val="0"/>
      <w:marRight w:val="0"/>
      <w:marTop w:val="0"/>
      <w:marBottom w:val="0"/>
      <w:divBdr>
        <w:top w:val="none" w:sz="0" w:space="0" w:color="auto"/>
        <w:left w:val="none" w:sz="0" w:space="0" w:color="auto"/>
        <w:bottom w:val="none" w:sz="0" w:space="0" w:color="auto"/>
        <w:right w:val="none" w:sz="0" w:space="0" w:color="auto"/>
      </w:divBdr>
    </w:div>
    <w:div w:id="1223369640">
      <w:marLeft w:val="0"/>
      <w:marRight w:val="0"/>
      <w:marTop w:val="0"/>
      <w:marBottom w:val="0"/>
      <w:divBdr>
        <w:top w:val="none" w:sz="0" w:space="0" w:color="auto"/>
        <w:left w:val="none" w:sz="0" w:space="0" w:color="auto"/>
        <w:bottom w:val="none" w:sz="0" w:space="0" w:color="auto"/>
        <w:right w:val="none" w:sz="0" w:space="0" w:color="auto"/>
      </w:divBdr>
    </w:div>
    <w:div w:id="1223369641">
      <w:marLeft w:val="0"/>
      <w:marRight w:val="0"/>
      <w:marTop w:val="0"/>
      <w:marBottom w:val="0"/>
      <w:divBdr>
        <w:top w:val="none" w:sz="0" w:space="0" w:color="auto"/>
        <w:left w:val="none" w:sz="0" w:space="0" w:color="auto"/>
        <w:bottom w:val="none" w:sz="0" w:space="0" w:color="auto"/>
        <w:right w:val="none" w:sz="0" w:space="0" w:color="auto"/>
      </w:divBdr>
    </w:div>
    <w:div w:id="12233696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B7A3-BFFC-40F7-AF17-AE6AC1F1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8381</Words>
  <Characters>47774</Characters>
  <Application>Microsoft Office Word</Application>
  <DocSecurity>0</DocSecurity>
  <Lines>398</Lines>
  <Paragraphs>112</Paragraphs>
  <ScaleCrop>false</ScaleCrop>
  <Company>SPecialiST RePack</Company>
  <LinksUpToDate>false</LinksUpToDate>
  <CharactersWithSpaces>56043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AOI607</dc:creator>
  <cp:lastModifiedBy>и</cp:lastModifiedBy>
  <cp:revision>2</cp:revision>
  <cp:lastPrinted>2022-11-23T08:54:00Z</cp:lastPrinted>
  <dcterms:created xsi:type="dcterms:W3CDTF">2026-05-01T06:43:00Z</dcterms:created>
  <dcterms:modified xsi:type="dcterms:W3CDTF">2026-05-01T06:43:00Z</dcterms:modified>
</cp:coreProperties>
</file>