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D" w:rsidRPr="00371AC7" w:rsidRDefault="00A27AAD" w:rsidP="00A27AAD">
      <w:pPr>
        <w:rPr>
          <w:rFonts w:ascii="Calibri" w:eastAsia="Calibri" w:hAnsi="Calibri" w:cs="Times New Roman"/>
          <w:noProof/>
          <w:sz w:val="28"/>
          <w:szCs w:val="28"/>
        </w:rPr>
      </w:pPr>
      <w:r w:rsidRPr="00371AC7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7200" cy="6756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AAD" w:rsidRPr="00371AC7" w:rsidRDefault="00A27AAD" w:rsidP="00A27AAD">
      <w:pPr>
        <w:rPr>
          <w:rFonts w:ascii="Calibri" w:eastAsia="Calibri" w:hAnsi="Calibri" w:cs="Times New Roman"/>
          <w:noProof/>
          <w:sz w:val="28"/>
          <w:szCs w:val="28"/>
        </w:rPr>
      </w:pPr>
    </w:p>
    <w:p w:rsidR="00A27AAD" w:rsidRPr="00371AC7" w:rsidRDefault="00A27AAD" w:rsidP="00A27AAD">
      <w:pPr>
        <w:pStyle w:val="1"/>
        <w:jc w:val="left"/>
        <w:rPr>
          <w:szCs w:val="28"/>
        </w:rPr>
      </w:pPr>
    </w:p>
    <w:p w:rsidR="00A27AAD" w:rsidRPr="00371AC7" w:rsidRDefault="00A27AAD" w:rsidP="00A27AAD">
      <w:pPr>
        <w:pStyle w:val="1"/>
        <w:rPr>
          <w:szCs w:val="28"/>
        </w:rPr>
      </w:pPr>
      <w:r w:rsidRPr="00371AC7">
        <w:rPr>
          <w:szCs w:val="28"/>
        </w:rPr>
        <w:t>ГАЛИЦИНІВСЬКА СІЛЬСЬКА РАДА</w:t>
      </w:r>
    </w:p>
    <w:p w:rsidR="00A27AAD" w:rsidRPr="00371AC7" w:rsidRDefault="00A27AAD" w:rsidP="00A27AAD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AC7">
        <w:rPr>
          <w:rFonts w:ascii="Times New Roman" w:eastAsia="Calibri" w:hAnsi="Times New Roman" w:cs="Times New Roman"/>
          <w:bCs/>
          <w:sz w:val="28"/>
          <w:szCs w:val="28"/>
        </w:rPr>
        <w:t>ВІТОВСЬКОГО  РАЙОНУ  МИКОЛАЇВСЬКОЇ ОБЛАСТІ</w:t>
      </w:r>
    </w:p>
    <w:p w:rsidR="00A27AAD" w:rsidRPr="00371AC7" w:rsidRDefault="00201953" w:rsidP="00A27AAD">
      <w:pPr>
        <w:tabs>
          <w:tab w:val="left" w:pos="570"/>
          <w:tab w:val="center" w:pos="45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27AAD" w:rsidRPr="00371AC7">
        <w:rPr>
          <w:rFonts w:ascii="Times New Roman" w:eastAsia="Calibri" w:hAnsi="Times New Roman" w:cs="Times New Roman"/>
          <w:sz w:val="28"/>
          <w:szCs w:val="28"/>
        </w:rPr>
        <w:t>Р</w:t>
      </w:r>
      <w:r w:rsidR="00A27AAD" w:rsidRPr="00371AC7">
        <w:rPr>
          <w:rFonts w:ascii="Times New Roman" w:hAnsi="Times New Roman" w:cs="Times New Roman"/>
          <w:sz w:val="28"/>
          <w:szCs w:val="28"/>
          <w:lang w:val="ru-RU"/>
        </w:rPr>
        <w:t>ІШЕННЯ</w:t>
      </w:r>
    </w:p>
    <w:p w:rsidR="00A27AAD" w:rsidRPr="00371AC7" w:rsidRDefault="00A27AAD" w:rsidP="00A27AAD">
      <w:pPr>
        <w:jc w:val="both"/>
        <w:rPr>
          <w:rFonts w:ascii="Times New Roman" w:eastAsia="Calibri" w:hAnsi="Times New Roman" w:cs="Times New Roman"/>
          <w:sz w:val="28"/>
        </w:rPr>
      </w:pPr>
    </w:p>
    <w:p w:rsidR="00A27AAD" w:rsidRPr="00371AC7" w:rsidRDefault="00274564" w:rsidP="00A27AA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Pr="00371AC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27AAD" w:rsidRPr="00371AC7">
        <w:rPr>
          <w:rFonts w:ascii="Times New Roman" w:hAnsi="Times New Roman" w:cs="Times New Roman"/>
          <w:sz w:val="28"/>
          <w:szCs w:val="28"/>
        </w:rPr>
        <w:t xml:space="preserve"> 2020</w:t>
      </w:r>
      <w:r w:rsidR="00A27AAD" w:rsidRPr="00371AC7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</w:p>
    <w:p w:rsidR="00A27AAD" w:rsidRPr="00371AC7" w:rsidRDefault="00A27AAD" w:rsidP="00A27AA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371AC7">
        <w:rPr>
          <w:rFonts w:ascii="Times New Roman" w:eastAsia="Calibri" w:hAnsi="Times New Roman" w:cs="Times New Roman"/>
          <w:sz w:val="28"/>
          <w:szCs w:val="28"/>
        </w:rPr>
        <w:t>Галицинове</w:t>
      </w:r>
      <w:proofErr w:type="spellEnd"/>
    </w:p>
    <w:p w:rsidR="00A27AAD" w:rsidRPr="00371AC7" w:rsidRDefault="00A27AAD" w:rsidP="00A27A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after="262" w:line="322" w:lineRule="atLeast"/>
        <w:ind w:right="5400" w:firstLine="0"/>
        <w:rPr>
          <w:rFonts w:ascii="Times New Roman" w:hAnsi="Times New Roman" w:cs="Times New Roman"/>
          <w:bCs/>
          <w:sz w:val="28"/>
          <w:szCs w:val="28"/>
        </w:rPr>
      </w:pPr>
      <w:r w:rsidRPr="00371AC7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371AC7">
        <w:rPr>
          <w:rFonts w:ascii="Times New Roman" w:hAnsi="Times New Roman" w:cs="Times New Roman"/>
          <w:bCs/>
          <w:sz w:val="28"/>
          <w:szCs w:val="28"/>
        </w:rPr>
        <w:t xml:space="preserve">затвердження Положення про електронні петиції </w:t>
      </w:r>
    </w:p>
    <w:p w:rsidR="00A27AAD" w:rsidRPr="00371AC7" w:rsidRDefault="00A27AAD" w:rsidP="00A27AAD">
      <w:pPr>
        <w:autoSpaceDE w:val="0"/>
        <w:autoSpaceDN w:val="0"/>
        <w:adjustRightInd w:val="0"/>
        <w:spacing w:after="262" w:line="322" w:lineRule="atLeast"/>
        <w:ind w:right="540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7AAD" w:rsidRPr="00371AC7" w:rsidRDefault="00201953" w:rsidP="00A27AAD">
      <w:pPr>
        <w:autoSpaceDE w:val="0"/>
        <w:autoSpaceDN w:val="0"/>
        <w:adjustRightInd w:val="0"/>
        <w:spacing w:line="370" w:lineRule="atLeast"/>
        <w:ind w:firstLine="10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hAnsi="Times New Roman" w:cs="Times New Roman"/>
          <w:sz w:val="28"/>
          <w:szCs w:val="28"/>
        </w:rPr>
        <w:t>Відповідно до статті 23¹</w:t>
      </w:r>
      <w:r w:rsidR="00A27AAD" w:rsidRPr="00371AC7">
        <w:rPr>
          <w:rFonts w:ascii="Times New Roman" w:hAnsi="Times New Roman" w:cs="Times New Roman"/>
          <w:sz w:val="28"/>
          <w:szCs w:val="28"/>
        </w:rPr>
        <w:t xml:space="preserve"> Закону України «Про звернення гро</w:t>
      </w:r>
      <w:r w:rsidR="00F522E1" w:rsidRPr="00371AC7">
        <w:rPr>
          <w:rFonts w:ascii="Times New Roman" w:hAnsi="Times New Roman" w:cs="Times New Roman"/>
          <w:sz w:val="28"/>
          <w:szCs w:val="28"/>
        </w:rPr>
        <w:t xml:space="preserve">мадян», з метою забезпечення </w:t>
      </w:r>
      <w:r w:rsidR="00A27AAD" w:rsidRPr="00371AC7">
        <w:rPr>
          <w:rFonts w:ascii="Times New Roman" w:hAnsi="Times New Roman" w:cs="Times New Roman"/>
          <w:sz w:val="28"/>
          <w:szCs w:val="28"/>
        </w:rPr>
        <w:t>участі  громадян  у  місцевому самов</w:t>
      </w:r>
      <w:r w:rsidR="00F522E1" w:rsidRPr="00371AC7">
        <w:rPr>
          <w:rFonts w:ascii="Times New Roman" w:hAnsi="Times New Roman" w:cs="Times New Roman"/>
          <w:sz w:val="28"/>
          <w:szCs w:val="28"/>
        </w:rPr>
        <w:t>рядуванні, керуючись статтею 26</w:t>
      </w:r>
      <w:r w:rsidR="00A27AAD" w:rsidRPr="00371AC7">
        <w:rPr>
          <w:rFonts w:ascii="Times New Roman" w:hAnsi="Times New Roman" w:cs="Times New Roman"/>
          <w:sz w:val="28"/>
          <w:szCs w:val="28"/>
        </w:rPr>
        <w:t>, ч.1 статті 59 Закону України «Про міс</w:t>
      </w:r>
      <w:r w:rsidR="00274564" w:rsidRPr="00371AC7">
        <w:rPr>
          <w:rFonts w:ascii="Times New Roman" w:hAnsi="Times New Roman" w:cs="Times New Roman"/>
          <w:sz w:val="28"/>
          <w:szCs w:val="28"/>
        </w:rPr>
        <w:t>цеве самоврядування в Україні»,</w:t>
      </w:r>
      <w:r w:rsidRPr="00371AC7">
        <w:rPr>
          <w:rFonts w:ascii="Times New Roman" w:hAnsi="Times New Roman" w:cs="Times New Roman"/>
          <w:sz w:val="28"/>
          <w:szCs w:val="28"/>
        </w:rPr>
        <w:t xml:space="preserve"> </w:t>
      </w:r>
      <w:r w:rsidR="00A27AAD" w:rsidRPr="00371AC7">
        <w:rPr>
          <w:rFonts w:ascii="Times New Roman" w:hAnsi="Times New Roman" w:cs="Times New Roman"/>
          <w:sz w:val="28"/>
          <w:szCs w:val="28"/>
        </w:rPr>
        <w:t xml:space="preserve">сільська рада </w:t>
      </w:r>
    </w:p>
    <w:p w:rsidR="00274564" w:rsidRPr="00371AC7" w:rsidRDefault="00274564" w:rsidP="00201953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ab/>
      </w:r>
    </w:p>
    <w:p w:rsidR="00A27AAD" w:rsidRPr="00371AC7" w:rsidRDefault="00274564" w:rsidP="00201953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ab/>
        <w:t>ВИРІШИЛА:</w:t>
      </w:r>
    </w:p>
    <w:p w:rsidR="00A27AAD" w:rsidRPr="00371AC7" w:rsidRDefault="00A27AAD" w:rsidP="00201953">
      <w:pPr>
        <w:numPr>
          <w:ilvl w:val="0"/>
          <w:numId w:val="3"/>
        </w:numPr>
        <w:shd w:val="clear" w:color="auto" w:fill="FFFFFF"/>
        <w:spacing w:before="84" w:after="84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 Положення  про  електронні  петиції (Положення додається).</w:t>
      </w:r>
    </w:p>
    <w:p w:rsidR="00A27AAD" w:rsidRPr="00371AC7" w:rsidRDefault="00A27AAD" w:rsidP="00201953">
      <w:pPr>
        <w:numPr>
          <w:ilvl w:val="0"/>
          <w:numId w:val="3"/>
        </w:numPr>
        <w:shd w:val="clear" w:color="auto" w:fill="FFFFFF"/>
        <w:spacing w:before="84" w:after="84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</w:t>
      </w:r>
      <w:r w:rsidR="00201953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даного рішення покласти на </w:t>
      </w:r>
      <w:r w:rsidR="00274564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 комісію  з  питань  соціального  захисту  населення,  освіти,  культури,  охорони  здоров’я, молоді  і спорту.</w:t>
      </w: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AAD" w:rsidRPr="00371AC7" w:rsidRDefault="00A27AAD" w:rsidP="00A27AAD">
      <w:pPr>
        <w:tabs>
          <w:tab w:val="left" w:pos="753"/>
        </w:tabs>
        <w:autoSpaceDE w:val="0"/>
        <w:autoSpaceDN w:val="0"/>
        <w:adjustRightInd w:val="0"/>
        <w:spacing w:line="37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ind w:left="5" w:right="-3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AC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Сільський голова                                      І. НАЗАР</w:t>
      </w: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274564">
      <w:pPr>
        <w:autoSpaceDE w:val="0"/>
        <w:autoSpaceDN w:val="0"/>
        <w:adjustRightInd w:val="0"/>
        <w:spacing w:line="280" w:lineRule="atLeast"/>
        <w:ind w:left="0"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spacing w:line="280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7AAD" w:rsidRPr="00371AC7" w:rsidRDefault="00A27AAD" w:rsidP="00A27AAD">
      <w:pPr>
        <w:autoSpaceDE w:val="0"/>
        <w:autoSpaceDN w:val="0"/>
        <w:adjustRightInd w:val="0"/>
        <w:rPr>
          <w:rFonts w:ascii="Arial Unicode MS" w:eastAsia="Arial Unicode MS" w:hAnsi="Times New Roman CYR" w:cs="Arial Unicode MS"/>
          <w:sz w:val="2"/>
          <w:szCs w:val="2"/>
        </w:rPr>
      </w:pPr>
    </w:p>
    <w:p w:rsidR="00274564" w:rsidRPr="00371AC7" w:rsidRDefault="00A27AAD" w:rsidP="00274564">
      <w:pPr>
        <w:autoSpaceDE w:val="0"/>
        <w:autoSpaceDN w:val="0"/>
        <w:adjustRightInd w:val="0"/>
        <w:spacing w:line="317" w:lineRule="atLeast"/>
        <w:ind w:left="460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71AC7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="00274564" w:rsidRPr="00371AC7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274564" w:rsidRPr="00371AC7">
        <w:rPr>
          <w:rFonts w:ascii="Times New Roman" w:eastAsia="Arial Unicode MS" w:hAnsi="Times New Roman" w:cs="Times New Roman"/>
          <w:sz w:val="20"/>
          <w:szCs w:val="20"/>
        </w:rPr>
        <w:t xml:space="preserve">Затверджено рішення сесії </w:t>
      </w:r>
      <w:r w:rsidRPr="00371AC7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</w:t>
      </w:r>
    </w:p>
    <w:p w:rsidR="00BE780D" w:rsidRPr="00371AC7" w:rsidRDefault="00BE780D" w:rsidP="00A27AAD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BE780D" w:rsidRPr="00371AC7" w:rsidRDefault="00BE780D" w:rsidP="00A27AAD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електронні петиції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 1. Загальні положення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Електронна петиція – колективне електронне звернення (ініціа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тива), розміщене на офіційному сайті </w:t>
      </w:r>
      <w:proofErr w:type="spellStart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ОТГ, в розділі «П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етиції» для голосування громадян, яке за умови набрання  необхідної кількості голосів, обов’язкове до розгляду на найближчому засіданні виконавчо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органу </w:t>
      </w:r>
      <w:proofErr w:type="spellStart"/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ОТГ;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Електронна петиція є однією з форм участі територіальної громади у здійсненні місцевого самоврядування (далі – Петиція).</w:t>
      </w:r>
    </w:p>
    <w:p w:rsidR="00BE780D" w:rsidRPr="00371AC7" w:rsidRDefault="00BE780D" w:rsidP="006325BE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петиції повинні стосуватись питань, які відносяться до повноважень та компетенції органу місцевого самоврядування, відповідно до Конституції України, Закону України «Про місцевого самоврядування в Україні» та чинного законодавства.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 2. Порядок подання електронної петиції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Організацію розгляду електронних петицій забезпечує загальний відділ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E780D" w:rsidRPr="00371AC7" w:rsidRDefault="00201953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2.2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Електронна петиція подається в електронній формі і повинна містити:  </w:t>
      </w:r>
      <w:r w:rsidR="00BE780D" w:rsidRPr="00371A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прізвище, ім’я, по батькові громадянина або назву громадського об’єднання (із зазначенням посадової особи), а також адресу електронної пошти, зміст звернення з обґрунтуванням необхідності  його розгляду та вирішення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електронної петиції можуть додаватись фото, </w:t>
      </w:r>
      <w:proofErr w:type="spellStart"/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відео-матеріали</w:t>
      </w:r>
      <w:proofErr w:type="spellEnd"/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проекти нормативних актів.</w:t>
      </w: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Неправдиві відомості, подані автором (ініціатором) петиції або громадським об’єднанням, а також використання лайливих слів, прямих образ на ім’я конкретних осіб, </w:t>
      </w: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є підставою для відмови в її оприлюдненні або для виключення з режиму оприлюднення після з’ясування зазначених обставин;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71A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електронній петиції має бути викладено суть порушеного питання, пропозиція щодо його вирішення, а заголовок має відображати короткий зміст Петиції.</w:t>
      </w: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Петиція </w:t>
      </w:r>
      <w:r w:rsidR="00201953"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не</w:t>
      </w:r>
      <w:r w:rsidR="000E4D66"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може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осіб, 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матеріали та вислови, які становлять загрозу національним інтересам і національній безпеці України, матеріали та заклики, які містять передвиборчу агітацію, рекламу товарів, робіт та послуг;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2.4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Електронна петиція подається ініціатором через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офіційний сайт </w:t>
      </w:r>
      <w:proofErr w:type="spellStart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ОТГ, в розділі «Петиції», 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розміщення тексту петиц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ії у пункті «Подати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петицію»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71A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подання електронної петиції ініціа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тору необхідно пройти авторизацію на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сайті </w:t>
      </w:r>
      <w:proofErr w:type="spellStart"/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івської</w:t>
      </w:r>
      <w:proofErr w:type="spellEnd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E780D" w:rsidRPr="00371AC7" w:rsidRDefault="00201953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71A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Електронна петиція впродовж 2 робочих днів з моменту подачі перевіряється</w:t>
      </w:r>
      <w:r w:rsidR="009B4CB7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4CB7" w:rsidRPr="00371A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секретарем керівника</w:t>
      </w:r>
      <w:r w:rsidR="009B4CB7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відповідність  вимогам пункту 2.3 цього Положення. У разі невідповідності електронної петиції зазначеним вимогам оприлюднення такої петиції не здійснюється, </w:t>
      </w:r>
      <w:r w:rsidR="00BE780D" w:rsidRPr="00371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а ініціатору, у той же термін, надсилається вмотивована відмова;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2.7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разі відповідності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електронної 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петиції зазначеним вимогам, адміністратор передає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розгляд голові ОТГ, в процесі якого перевіряють її щодо відповідності вимогам пунктів 2.2. та 2.4 впродовж 3 робочих днів та приймають одне з рішень:</w:t>
      </w:r>
    </w:p>
    <w:p w:rsidR="00BE780D" w:rsidRPr="00371AC7" w:rsidRDefault="00BE780D" w:rsidP="00A27AAD">
      <w:pPr>
        <w:numPr>
          <w:ilvl w:val="0"/>
          <w:numId w:val="2"/>
        </w:numPr>
        <w:shd w:val="clear" w:color="auto" w:fill="FFFFFF"/>
        <w:spacing w:before="84" w:after="84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оприлюднити петицію,</w:t>
      </w:r>
    </w:p>
    <w:p w:rsidR="00BE780D" w:rsidRPr="00371AC7" w:rsidRDefault="00BE780D" w:rsidP="00A27AAD">
      <w:pPr>
        <w:numPr>
          <w:ilvl w:val="0"/>
          <w:numId w:val="2"/>
        </w:numPr>
        <w:shd w:val="clear" w:color="auto" w:fill="FFFFFF"/>
        <w:spacing w:before="84" w:after="84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відмовити в оприлюдненні петиції, якщо зміст питання не належить до компетенції органу місцевого самоврядування;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71A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Ініціатор, якому відмовлено в оприлюдненні електронної петиції, може виправити недоліки та подати цю петицію повторно;</w:t>
      </w:r>
    </w:p>
    <w:p w:rsidR="00BE780D" w:rsidRPr="00371AC7" w:rsidRDefault="00201953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2.9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Дата оприлюднення еле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ктронної петиції на офіційному сайті </w:t>
      </w:r>
      <w:proofErr w:type="spellStart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ОТГ, в розділі «Петиції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» є датою початку збору голосів на її підтримку. Інформація про початок  збору голосів  на підтримку  електронно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ї петиції  тієї ж дати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публікується  в розділі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«Петиції</w:t>
      </w:r>
      <w:r w:rsidR="00BE780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», а також надсилається  ініціатору електронної петиції  на електронну адресу, вказану  під час реєстрації.</w:t>
      </w: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розгляду електронної петиції необхідно зібрати на її підтримку не менше </w:t>
      </w: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100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підписів мешканців протягом </w:t>
      </w: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60 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календарних днів з дня оприлюднення петиції.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 голосів здійсн</w:t>
      </w:r>
      <w:r w:rsidR="004141AD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юється на офіційному сайті громади у розділі «Петиції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Для участі  у зборі голосів учасник проходить електронну реєстрацію через систему </w:t>
      </w:r>
      <w:proofErr w:type="spellStart"/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BankID</w:t>
      </w:r>
      <w:proofErr w:type="spellEnd"/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зазначивши своє прізвище, ім’я, по батькові, електронну адресу. Голоси, надіслані від однієї і тієї ж </w:t>
      </w:r>
      <w:r w:rsidR="006325BE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визнаються секретарем керівника недійсними та не враховуються 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підрахунку голосів, про що адміністратор повідомляє такого учасника на його електронну адресу.</w:t>
      </w:r>
    </w:p>
    <w:p w:rsidR="004141AD" w:rsidRPr="00371AC7" w:rsidRDefault="004141A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780D" w:rsidRPr="00371AC7" w:rsidRDefault="00BE780D" w:rsidP="00A27AAD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 3.Порядок розгляду електронної петиції.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3.1 Петиція, яка впродовж встановленого терміну набрала необхідну кількість голосів на свою підтримку, не пізніше наступного дня невідкладно надсилається </w:t>
      </w:r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секретарем керівника сільському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голові для розгляду на найближчому засіданні виконавчого комітету;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На розгляд електронної петиції може запрошуватись ініціатор, якому надається право представити свою електронну петицію та виступити з доповіддю або співдоповіддю щодо питання, піднятого у тексті Петиції під час її розгляду на засіданні. За підсумками розгляду приймається рішення про вжиття заходів або про направлення розгляду питання належним органам: сесії ради, голові, депутатській комісії, структурному підрозділу виконавчого комітету тощо. Якщо є необхідність відповідний структурний підрозділ виконавчого комітету із залученням ініціатора подання електронної петиції, готує проект рішення або приймаються інші документи (розпорядження, правила, порядки, накази тощо) для вирішення піднятої петицією проблеми;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п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етиція, яка в установлений строк не набрала необхідної кількості голосів на свою підтримку, після завершення строку збор</w:t>
      </w:r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підписів не розглядається як Електронна п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етиція, про що повідомляється автор (ініціатор) петиції з наданням роз’яснень щодо порядку вирішення порушеного питання відповідно до Закону України «Про звернення громадян»;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За потреби, проводяться громадські слухання або консультації з громадськістю щодо </w:t>
      </w:r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Електронної п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етиції, якщо така вимога міститься у відповідній електронній петиції;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3.5. Результати розгляду електронної петиції не пізніше 5 робочих днів після закінчення розгляду, оприлюднюється на </w:t>
      </w:r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сайті </w:t>
      </w:r>
      <w:proofErr w:type="spellStart"/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Галицинівської</w:t>
      </w:r>
      <w:proofErr w:type="spellEnd"/>
      <w:r w:rsidR="00DD153B"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 та</w:t>
      </w: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одночасно надсилається ініціатору на вказану під час реєстрації електронну адресу. У відповіді зазначаються заходи, які були вжиті або плануються для вирішення питань, викладених в електронній петиції та терміни вжиття заходів, що плануються або обґрунтована відмова у разі не підтримання органом або посадовою особою такої електронної петиції та додаються копії усіх підготовлених проектів рішень або прийнятих документів (рішень, розпоряджень, наказів, тощо).</w:t>
      </w:r>
    </w:p>
    <w:p w:rsidR="00BE780D" w:rsidRPr="00371AC7" w:rsidRDefault="00BE780D" w:rsidP="00A27AAD">
      <w:pPr>
        <w:shd w:val="clear" w:color="auto" w:fill="FFFFFF"/>
        <w:spacing w:before="180" w:after="18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AC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A6789" w:rsidRPr="00371AC7" w:rsidRDefault="00AA6789" w:rsidP="00A27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789" w:rsidRPr="00371AC7" w:rsidSect="00AA6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2A4"/>
    <w:multiLevelType w:val="hybridMultilevel"/>
    <w:tmpl w:val="1884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400D4"/>
    <w:multiLevelType w:val="multilevel"/>
    <w:tmpl w:val="C3A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26C"/>
    <w:multiLevelType w:val="multilevel"/>
    <w:tmpl w:val="208A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80D"/>
    <w:rsid w:val="000E4D66"/>
    <w:rsid w:val="001A642B"/>
    <w:rsid w:val="00201953"/>
    <w:rsid w:val="00274564"/>
    <w:rsid w:val="00371AC7"/>
    <w:rsid w:val="004141AD"/>
    <w:rsid w:val="004C1FF3"/>
    <w:rsid w:val="006325BE"/>
    <w:rsid w:val="00771CB0"/>
    <w:rsid w:val="008E353F"/>
    <w:rsid w:val="009B4CB7"/>
    <w:rsid w:val="00A27AAD"/>
    <w:rsid w:val="00AA6789"/>
    <w:rsid w:val="00B61947"/>
    <w:rsid w:val="00BE780D"/>
    <w:rsid w:val="00CE56CE"/>
    <w:rsid w:val="00DA2727"/>
    <w:rsid w:val="00DD153B"/>
    <w:rsid w:val="00F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89"/>
  </w:style>
  <w:style w:type="paragraph" w:styleId="1">
    <w:name w:val="heading 1"/>
    <w:basedOn w:val="a"/>
    <w:next w:val="a"/>
    <w:link w:val="10"/>
    <w:qFormat/>
    <w:rsid w:val="00A27AAD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4704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садовий</dc:creator>
  <cp:keywords/>
  <dc:description/>
  <cp:lastModifiedBy>садовий</cp:lastModifiedBy>
  <cp:revision>17</cp:revision>
  <dcterms:created xsi:type="dcterms:W3CDTF">2020-03-23T07:45:00Z</dcterms:created>
  <dcterms:modified xsi:type="dcterms:W3CDTF">2020-04-07T08:12:00Z</dcterms:modified>
</cp:coreProperties>
</file>