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Pr="00E27BC1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BC1" w:rsidRPr="00E27BC1" w:rsidRDefault="00E27BC1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BD" w:rsidRPr="00E27BC1" w:rsidRDefault="00F220BD" w:rsidP="00123618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 xml:space="preserve">Підстава для публікації </w:t>
      </w:r>
      <w:proofErr w:type="spellStart"/>
      <w:r w:rsidRPr="00E27BC1">
        <w:rPr>
          <w:b/>
          <w:color w:val="000000"/>
          <w:bdr w:val="none" w:sz="0" w:space="0" w:color="auto" w:frame="1"/>
        </w:rPr>
        <w:t>обгрунтування</w:t>
      </w:r>
      <w:proofErr w:type="spellEnd"/>
      <w:r w:rsidRPr="00E27BC1">
        <w:rPr>
          <w:color w:val="000000"/>
          <w:bdr w:val="none" w:sz="0" w:space="0" w:color="auto" w:frame="1"/>
        </w:rPr>
        <w:t xml:space="preserve"> : постанова Кабінету Міністрів України від 16.12.2020 №1266 «Про внесення змін до постанов Кабінету Міністрів України від 01.08.2013 №631 і від 11.10.2016 №710».</w:t>
      </w:r>
    </w:p>
    <w:p w:rsidR="00E45B5C" w:rsidRDefault="00E27BC1" w:rsidP="007344F8">
      <w:pPr>
        <w:pStyle w:val="21"/>
        <w:shd w:val="clear" w:color="auto" w:fill="FFFFFF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E27BC1">
        <w:rPr>
          <w:b/>
          <w:color w:val="000000"/>
          <w:bdr w:val="none" w:sz="0" w:space="0" w:color="auto" w:frame="1"/>
        </w:rPr>
        <w:t>Мета проведення закупівлі</w:t>
      </w:r>
      <w:r w:rsidRPr="00E27BC1">
        <w:rPr>
          <w:color w:val="000000"/>
          <w:bdr w:val="none" w:sz="0" w:space="0" w:color="auto" w:frame="1"/>
        </w:rPr>
        <w:t xml:space="preserve">: </w:t>
      </w:r>
      <w:r w:rsidR="00E45B5C">
        <w:rPr>
          <w:color w:val="000000"/>
          <w:bdr w:val="none" w:sz="0" w:space="0" w:color="auto" w:frame="1"/>
        </w:rPr>
        <w:t xml:space="preserve">надання послуг </w:t>
      </w:r>
      <w:r w:rsidR="00E45B5C" w:rsidRPr="00E45B5C">
        <w:rPr>
          <w:color w:val="000000"/>
          <w:bdr w:val="none" w:sz="0" w:space="0" w:color="auto" w:frame="1"/>
          <w:lang w:val="ru-RU"/>
        </w:rPr>
        <w:t xml:space="preserve">з </w:t>
      </w:r>
      <w:proofErr w:type="spellStart"/>
      <w:r w:rsidR="00E45B5C" w:rsidRPr="00E45B5C">
        <w:rPr>
          <w:color w:val="000000"/>
          <w:bdr w:val="none" w:sz="0" w:space="0" w:color="auto" w:frame="1"/>
          <w:lang w:val="ru-RU"/>
        </w:rPr>
        <w:t>розробки</w:t>
      </w:r>
      <w:proofErr w:type="spellEnd"/>
      <w:r w:rsidR="00E45B5C" w:rsidRPr="00E45B5C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45B5C" w:rsidRPr="00E45B5C">
        <w:rPr>
          <w:color w:val="000000"/>
          <w:bdr w:val="none" w:sz="0" w:space="0" w:color="auto" w:frame="1"/>
          <w:lang w:val="ru-RU"/>
        </w:rPr>
        <w:t>навчальної</w:t>
      </w:r>
      <w:proofErr w:type="spellEnd"/>
      <w:r w:rsidR="00BC7354" w:rsidRPr="00BC7354">
        <w:rPr>
          <w:color w:val="000000"/>
          <w:bdr w:val="none" w:sz="0" w:space="0" w:color="auto" w:frame="1"/>
          <w:lang w:val="ru-RU"/>
        </w:rPr>
        <w:t xml:space="preserve"> </w:t>
      </w:r>
      <w:r w:rsidR="00BC7354">
        <w:rPr>
          <w:color w:val="000000"/>
          <w:bdr w:val="none" w:sz="0" w:space="0" w:color="auto" w:frame="1"/>
        </w:rPr>
        <w:t>онлайн</w:t>
      </w:r>
      <w:r w:rsidR="00E45B5C" w:rsidRPr="00E45B5C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45B5C" w:rsidRPr="00E45B5C">
        <w:rPr>
          <w:color w:val="000000"/>
          <w:bdr w:val="none" w:sz="0" w:space="0" w:color="auto" w:frame="1"/>
          <w:lang w:val="ru-RU"/>
        </w:rPr>
        <w:t>програми</w:t>
      </w:r>
      <w:proofErr w:type="spellEnd"/>
      <w:r w:rsidR="00E45B5C" w:rsidRPr="00E45B5C">
        <w:rPr>
          <w:color w:val="000000"/>
          <w:bdr w:val="none" w:sz="0" w:space="0" w:color="auto" w:frame="1"/>
          <w:lang w:val="ru-RU"/>
        </w:rPr>
        <w:t xml:space="preserve"> в рамках проекту "</w:t>
      </w:r>
      <w:proofErr w:type="spellStart"/>
      <w:r w:rsidR="00E45B5C" w:rsidRPr="00E45B5C">
        <w:rPr>
          <w:color w:val="000000"/>
          <w:bdr w:val="none" w:sz="0" w:space="0" w:color="auto" w:frame="1"/>
          <w:lang w:val="ru-RU"/>
        </w:rPr>
        <w:t>Інкубатор</w:t>
      </w:r>
      <w:proofErr w:type="spellEnd"/>
      <w:r w:rsidR="00E45B5C" w:rsidRPr="00E45B5C">
        <w:rPr>
          <w:color w:val="000000"/>
          <w:bdr w:val="none" w:sz="0" w:space="0" w:color="auto" w:frame="1"/>
          <w:lang w:val="ru-RU"/>
        </w:rPr>
        <w:t xml:space="preserve"> з запуску </w:t>
      </w:r>
      <w:proofErr w:type="spellStart"/>
      <w:r w:rsidR="00E45B5C" w:rsidRPr="00E45B5C">
        <w:rPr>
          <w:color w:val="000000"/>
          <w:bdr w:val="none" w:sz="0" w:space="0" w:color="auto" w:frame="1"/>
          <w:lang w:val="ru-RU"/>
        </w:rPr>
        <w:t>бізнесу</w:t>
      </w:r>
      <w:proofErr w:type="spellEnd"/>
      <w:r w:rsidR="00E45B5C" w:rsidRPr="00E45B5C">
        <w:rPr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="00E45B5C" w:rsidRPr="00E45B5C">
        <w:rPr>
          <w:color w:val="000000"/>
          <w:bdr w:val="none" w:sz="0" w:space="0" w:color="auto" w:frame="1"/>
          <w:lang w:val="ru-RU"/>
        </w:rPr>
        <w:t>сфері</w:t>
      </w:r>
      <w:proofErr w:type="spellEnd"/>
      <w:r w:rsidR="00E45B5C" w:rsidRPr="00E45B5C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45B5C" w:rsidRPr="00E45B5C">
        <w:rPr>
          <w:color w:val="000000"/>
          <w:bdr w:val="none" w:sz="0" w:space="0" w:color="auto" w:frame="1"/>
          <w:lang w:val="ru-RU"/>
        </w:rPr>
        <w:t>аквакультури</w:t>
      </w:r>
      <w:proofErr w:type="spellEnd"/>
      <w:r w:rsidR="00E45B5C" w:rsidRPr="00E45B5C">
        <w:rPr>
          <w:color w:val="000000"/>
          <w:bdr w:val="none" w:sz="0" w:space="0" w:color="auto" w:frame="1"/>
          <w:lang w:val="ru-RU"/>
        </w:rPr>
        <w:t xml:space="preserve"> (AQUABATOR)»</w:t>
      </w:r>
    </w:p>
    <w:p w:rsidR="00E27BC1" w:rsidRPr="00E27BC1" w:rsidRDefault="00E27BC1" w:rsidP="00D55421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Замовник</w:t>
      </w:r>
      <w:r w:rsidRPr="00E27BC1">
        <w:rPr>
          <w:color w:val="000000"/>
          <w:bdr w:val="none" w:sz="0" w:space="0" w:color="auto" w:frame="1"/>
        </w:rPr>
        <w:t>:  Галицинівськ</w:t>
      </w:r>
      <w:r w:rsidRPr="00123618">
        <w:rPr>
          <w:color w:val="000000"/>
          <w:bdr w:val="none" w:sz="0" w:space="0" w:color="auto" w:frame="1"/>
        </w:rPr>
        <w:t>а</w:t>
      </w:r>
      <w:r w:rsidRPr="00E27BC1">
        <w:rPr>
          <w:color w:val="000000"/>
          <w:bdr w:val="none" w:sz="0" w:space="0" w:color="auto" w:frame="1"/>
        </w:rPr>
        <w:t xml:space="preserve"> с</w:t>
      </w:r>
      <w:r w:rsidRPr="00123618">
        <w:rPr>
          <w:color w:val="000000"/>
          <w:bdr w:val="none" w:sz="0" w:space="0" w:color="auto" w:frame="1"/>
        </w:rPr>
        <w:t>ільська</w:t>
      </w:r>
      <w:r w:rsidRPr="00E27BC1">
        <w:rPr>
          <w:color w:val="000000"/>
          <w:bdr w:val="none" w:sz="0" w:space="0" w:color="auto" w:frame="1"/>
        </w:rPr>
        <w:t xml:space="preserve"> рада.</w:t>
      </w:r>
    </w:p>
    <w:p w:rsidR="00E27BC1" w:rsidRPr="00123618" w:rsidRDefault="00E27BC1" w:rsidP="00123618">
      <w:pPr>
        <w:pStyle w:val="21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lang w:val="ru-RU"/>
        </w:rPr>
      </w:pPr>
      <w:r w:rsidRPr="00E27BC1">
        <w:rPr>
          <w:color w:val="000000"/>
        </w:rPr>
        <w:t> </w:t>
      </w:r>
      <w:r w:rsidR="00123618" w:rsidRPr="00123618">
        <w:rPr>
          <w:color w:val="000000"/>
        </w:rPr>
        <w:tab/>
      </w:r>
      <w:r w:rsidRPr="00E27BC1">
        <w:rPr>
          <w:b/>
          <w:color w:val="000000"/>
          <w:bdr w:val="none" w:sz="0" w:space="0" w:color="auto" w:frame="1"/>
        </w:rPr>
        <w:t>ЄДРПОУ</w:t>
      </w:r>
      <w:r w:rsidRPr="00E27BC1">
        <w:rPr>
          <w:color w:val="000000"/>
          <w:bdr w:val="none" w:sz="0" w:space="0" w:color="auto" w:frame="1"/>
        </w:rPr>
        <w:t>: </w:t>
      </w:r>
      <w:r w:rsidRPr="00123618">
        <w:rPr>
          <w:color w:val="000000"/>
          <w:bdr w:val="none" w:sz="0" w:space="0" w:color="auto" w:frame="1"/>
        </w:rPr>
        <w:t>22440768</w:t>
      </w:r>
      <w:r w:rsidR="00123618">
        <w:rPr>
          <w:color w:val="000000"/>
          <w:bdr w:val="none" w:sz="0" w:space="0" w:color="auto" w:frame="1"/>
          <w:lang w:val="ru-RU"/>
        </w:rPr>
        <w:t>.</w:t>
      </w:r>
    </w:p>
    <w:p w:rsidR="00E27BC1" w:rsidRPr="00414811" w:rsidRDefault="00E27BC1" w:rsidP="00D55421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14811">
        <w:rPr>
          <w:b/>
          <w:color w:val="000000"/>
          <w:bdr w:val="none" w:sz="0" w:space="0" w:color="auto" w:frame="1"/>
        </w:rPr>
        <w:t>Вид процедури</w:t>
      </w:r>
      <w:r w:rsidRPr="00414811">
        <w:rPr>
          <w:color w:val="000000"/>
          <w:bdr w:val="none" w:sz="0" w:space="0" w:color="auto" w:frame="1"/>
        </w:rPr>
        <w:t>: </w:t>
      </w:r>
      <w:r w:rsidR="00BC7354">
        <w:rPr>
          <w:color w:val="000000"/>
          <w:bdr w:val="none" w:sz="0" w:space="0" w:color="auto" w:frame="1"/>
        </w:rPr>
        <w:t>спрощена закупівля</w:t>
      </w:r>
      <w:r w:rsidR="00956537" w:rsidRPr="00414811">
        <w:rPr>
          <w:color w:val="000000"/>
          <w:bdr w:val="none" w:sz="0" w:space="0" w:color="auto" w:frame="1"/>
          <w:lang w:val="ru-RU"/>
        </w:rPr>
        <w:t>.</w:t>
      </w:r>
    </w:p>
    <w:p w:rsidR="008D7E5E" w:rsidRPr="00414811" w:rsidRDefault="00E27BC1" w:rsidP="007344F8">
      <w:pPr>
        <w:pStyle w:val="31"/>
        <w:shd w:val="clear" w:color="auto" w:fill="FFFFFF"/>
        <w:spacing w:before="0" w:beforeAutospacing="0" w:after="0" w:afterAutospacing="0"/>
        <w:jc w:val="both"/>
      </w:pPr>
      <w:r w:rsidRPr="00414811">
        <w:rPr>
          <w:color w:val="000000"/>
        </w:rPr>
        <w:t> </w:t>
      </w:r>
      <w:r w:rsidR="00123618" w:rsidRPr="00414811">
        <w:rPr>
          <w:color w:val="000000"/>
        </w:rPr>
        <w:tab/>
      </w:r>
      <w:r w:rsidR="008D7E5E" w:rsidRPr="00414811">
        <w:rPr>
          <w:b/>
        </w:rPr>
        <w:t>Дата оголошення:</w:t>
      </w:r>
      <w:r w:rsidR="008D7E5E" w:rsidRPr="00414811">
        <w:t xml:space="preserve"> </w:t>
      </w:r>
      <w:r w:rsidR="00BC7354">
        <w:t>03 листопада</w:t>
      </w:r>
      <w:r w:rsidR="008D7E5E" w:rsidRPr="00414811">
        <w:t xml:space="preserve"> 2021 року.</w:t>
      </w:r>
    </w:p>
    <w:p w:rsidR="00A1454B" w:rsidRPr="0003032A" w:rsidRDefault="00A1454B" w:rsidP="00F03C2D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bdr w:val="none" w:sz="0" w:space="0" w:color="auto" w:frame="1"/>
        </w:rPr>
      </w:pPr>
      <w:r w:rsidRPr="00414811">
        <w:rPr>
          <w:b/>
          <w:color w:val="000000"/>
          <w:bdr w:val="none" w:sz="0" w:space="0" w:color="auto" w:frame="1"/>
        </w:rPr>
        <w:t>Ідентифікатор закупівлі:</w:t>
      </w:r>
      <w:r w:rsidR="00414811" w:rsidRPr="00414811">
        <w:t xml:space="preserve"> </w:t>
      </w:r>
      <w:r w:rsidR="00BC7354" w:rsidRPr="00BC7354">
        <w:t>UA-2021-11-03-000193-a</w:t>
      </w:r>
      <w:r w:rsidR="00BC7354">
        <w:t xml:space="preserve">. </w:t>
      </w:r>
    </w:p>
    <w:p w:rsidR="00956537" w:rsidRPr="00956537" w:rsidRDefault="00E27BC1" w:rsidP="00F03C2D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EB7F58">
        <w:rPr>
          <w:b/>
          <w:color w:val="000000"/>
          <w:bdr w:val="none" w:sz="0" w:space="0" w:color="auto" w:frame="1"/>
        </w:rPr>
        <w:t>Предмет закупівлі</w:t>
      </w:r>
      <w:r w:rsidRPr="00EB7F58">
        <w:rPr>
          <w:color w:val="000000"/>
          <w:bdr w:val="none" w:sz="0" w:space="0" w:color="auto" w:frame="1"/>
        </w:rPr>
        <w:t>: </w:t>
      </w:r>
      <w:r w:rsidR="007344F8" w:rsidRPr="00E03F0D">
        <w:rPr>
          <w:color w:val="000000"/>
          <w:bdr w:val="none" w:sz="0" w:space="0" w:color="auto" w:frame="1"/>
        </w:rPr>
        <w:t xml:space="preserve"> </w:t>
      </w:r>
      <w:r w:rsidR="00BC7354" w:rsidRPr="00BC7354">
        <w:rPr>
          <w:color w:val="000000"/>
          <w:bdr w:val="none" w:sz="0" w:space="0" w:color="auto" w:frame="1"/>
        </w:rPr>
        <w:t xml:space="preserve">«Навчальна онлайн програма для починаючих та діючих підприємців, які планують створити </w:t>
      </w:r>
      <w:proofErr w:type="spellStart"/>
      <w:r w:rsidR="00BC7354" w:rsidRPr="00BC7354">
        <w:rPr>
          <w:color w:val="000000"/>
          <w:bdr w:val="none" w:sz="0" w:space="0" w:color="auto" w:frame="1"/>
        </w:rPr>
        <w:t>акваферми</w:t>
      </w:r>
      <w:proofErr w:type="spellEnd"/>
      <w:r w:rsidR="00BC7354" w:rsidRPr="00BC7354">
        <w:rPr>
          <w:color w:val="000000"/>
          <w:bdr w:val="none" w:sz="0" w:space="0" w:color="auto" w:frame="1"/>
        </w:rPr>
        <w:t xml:space="preserve"> для розміщення на навчальному модулі інформаційного порталу AQUABATOR» в рамках проекту «Інкубатор з запуску бізнесу у сфері аквакультури (AQUABATOR)»</w:t>
      </w:r>
      <w:r w:rsidR="00BC7354">
        <w:rPr>
          <w:color w:val="000000"/>
          <w:bdr w:val="none" w:sz="0" w:space="0" w:color="auto" w:frame="1"/>
        </w:rPr>
        <w:t>.</w:t>
      </w:r>
      <w:r w:rsidR="00BC7354" w:rsidRPr="00BC7354">
        <w:rPr>
          <w:color w:val="000000"/>
          <w:bdr w:val="none" w:sz="0" w:space="0" w:color="auto" w:frame="1"/>
        </w:rPr>
        <w:t xml:space="preserve"> </w:t>
      </w:r>
    </w:p>
    <w:p w:rsidR="00E27BC1" w:rsidRDefault="0051376B" w:rsidP="009F54DA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51376B">
        <w:rPr>
          <w:b/>
          <w:color w:val="000000"/>
          <w:bdr w:val="none" w:sz="0" w:space="0" w:color="auto" w:frame="1"/>
        </w:rPr>
        <w:t xml:space="preserve">Код </w:t>
      </w:r>
      <w:r w:rsidR="00E45B5C" w:rsidRPr="00E45B5C">
        <w:rPr>
          <w:b/>
          <w:color w:val="000000"/>
          <w:bdr w:val="none" w:sz="0" w:space="0" w:color="auto" w:frame="1"/>
        </w:rPr>
        <w:t xml:space="preserve">ДК </w:t>
      </w:r>
      <w:r w:rsidR="00E45B5C" w:rsidRPr="00E45B5C">
        <w:rPr>
          <w:color w:val="000000"/>
          <w:bdr w:val="none" w:sz="0" w:space="0" w:color="auto" w:frame="1"/>
        </w:rPr>
        <w:t>021:2015:</w:t>
      </w:r>
      <w:r w:rsidR="00CB1C49">
        <w:rPr>
          <w:color w:val="000000"/>
          <w:bdr w:val="none" w:sz="0" w:space="0" w:color="auto" w:frame="1"/>
        </w:rPr>
        <w:t xml:space="preserve">  </w:t>
      </w:r>
      <w:r w:rsidR="00CB1C49" w:rsidRPr="00CB1C49">
        <w:rPr>
          <w:color w:val="000000"/>
          <w:bdr w:val="none" w:sz="0" w:space="0" w:color="auto" w:frame="1"/>
        </w:rPr>
        <w:t>ДК 021:2015: 80570000-0 Послуги з професійної підготовки у сфері підвищення кваліфікації</w:t>
      </w:r>
      <w:r w:rsidR="00CB1C49">
        <w:rPr>
          <w:color w:val="000000"/>
          <w:bdr w:val="none" w:sz="0" w:space="0" w:color="auto" w:frame="1"/>
        </w:rPr>
        <w:t xml:space="preserve">. </w:t>
      </w:r>
    </w:p>
    <w:p w:rsid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9F54DA">
        <w:rPr>
          <w:color w:val="000000"/>
          <w:bdr w:val="none" w:sz="0" w:space="0" w:color="auto" w:frame="1"/>
        </w:rPr>
        <w:t xml:space="preserve"> Загальні вимоги: </w:t>
      </w: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9F54DA">
        <w:rPr>
          <w:color w:val="000000"/>
          <w:bdr w:val="none" w:sz="0" w:space="0" w:color="auto" w:frame="1"/>
        </w:rPr>
        <w:t xml:space="preserve">Навчальна онлайн програма для починаючих та діючих підприємців, які планують створити </w:t>
      </w:r>
      <w:proofErr w:type="spellStart"/>
      <w:r w:rsidRPr="009F54DA">
        <w:rPr>
          <w:color w:val="000000"/>
          <w:bdr w:val="none" w:sz="0" w:space="0" w:color="auto" w:frame="1"/>
        </w:rPr>
        <w:t>акваферми</w:t>
      </w:r>
      <w:proofErr w:type="spellEnd"/>
      <w:r w:rsidRPr="009F54DA">
        <w:rPr>
          <w:color w:val="000000"/>
          <w:bdr w:val="none" w:sz="0" w:space="0" w:color="auto" w:frame="1"/>
        </w:rPr>
        <w:t xml:space="preserve"> для розміщення на навчальному модулі інформаційного порталу AQUABATOR має містити:</w:t>
      </w: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9F54DA">
        <w:rPr>
          <w:color w:val="000000"/>
          <w:bdr w:val="none" w:sz="0" w:space="0" w:color="auto" w:frame="1"/>
        </w:rPr>
        <w:t>-</w:t>
      </w:r>
      <w:r w:rsidRPr="009F54DA">
        <w:rPr>
          <w:color w:val="000000"/>
          <w:bdr w:val="none" w:sz="0" w:space="0" w:color="auto" w:frame="1"/>
        </w:rPr>
        <w:tab/>
        <w:t>короткий опис навчальної програми стартової сторінки;</w:t>
      </w: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9F54DA">
        <w:rPr>
          <w:color w:val="000000"/>
          <w:bdr w:val="none" w:sz="0" w:space="0" w:color="auto" w:frame="1"/>
        </w:rPr>
        <w:t>-</w:t>
      </w:r>
      <w:r w:rsidRPr="009F54DA">
        <w:rPr>
          <w:color w:val="000000"/>
          <w:bdr w:val="none" w:sz="0" w:space="0" w:color="auto" w:frame="1"/>
        </w:rPr>
        <w:tab/>
        <w:t>візуалізація навчальної програми для стартової сторінки;</w:t>
      </w: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9F54DA">
        <w:rPr>
          <w:color w:val="000000"/>
          <w:bdr w:val="none" w:sz="0" w:space="0" w:color="auto" w:frame="1"/>
        </w:rPr>
        <w:t>-</w:t>
      </w:r>
      <w:r w:rsidRPr="009F54DA">
        <w:rPr>
          <w:color w:val="000000"/>
          <w:bdr w:val="none" w:sz="0" w:space="0" w:color="auto" w:frame="1"/>
        </w:rPr>
        <w:tab/>
        <w:t>короткий опис-інструкція «Як проходить навчальну програму»;</w:t>
      </w: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9F54DA">
        <w:rPr>
          <w:color w:val="000000"/>
          <w:bdr w:val="none" w:sz="0" w:space="0" w:color="auto" w:frame="1"/>
        </w:rPr>
        <w:t>-</w:t>
      </w:r>
      <w:r w:rsidRPr="009F54DA">
        <w:rPr>
          <w:color w:val="000000"/>
          <w:bdr w:val="none" w:sz="0" w:space="0" w:color="auto" w:frame="1"/>
        </w:rPr>
        <w:tab/>
        <w:t xml:space="preserve">детальну програму кожного модулю, загальна кількість модулів – 8; </w:t>
      </w: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9F54DA">
        <w:rPr>
          <w:color w:val="000000"/>
          <w:bdr w:val="none" w:sz="0" w:space="0" w:color="auto" w:frame="1"/>
        </w:rPr>
        <w:t>-</w:t>
      </w:r>
      <w:r w:rsidRPr="009F54DA">
        <w:rPr>
          <w:color w:val="000000"/>
          <w:bdr w:val="none" w:sz="0" w:space="0" w:color="auto" w:frame="1"/>
        </w:rPr>
        <w:tab/>
        <w:t>візуалізацію кожного модулю навчальної програми, загальна кількість модулів – 8;</w:t>
      </w: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9F54DA">
        <w:rPr>
          <w:color w:val="000000"/>
          <w:bdr w:val="none" w:sz="0" w:space="0" w:color="auto" w:frame="1"/>
        </w:rPr>
        <w:t>-</w:t>
      </w:r>
      <w:r w:rsidRPr="009F54DA">
        <w:rPr>
          <w:color w:val="000000"/>
          <w:bdr w:val="none" w:sz="0" w:space="0" w:color="auto" w:frame="1"/>
        </w:rPr>
        <w:tab/>
        <w:t>навчальні матеріали до кожного модулю, загальна кількість модулів – 8;</w:t>
      </w: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9F54DA">
        <w:rPr>
          <w:color w:val="000000"/>
          <w:bdr w:val="none" w:sz="0" w:space="0" w:color="auto" w:frame="1"/>
        </w:rPr>
        <w:t>-</w:t>
      </w:r>
      <w:r w:rsidRPr="009F54DA">
        <w:rPr>
          <w:color w:val="000000"/>
          <w:bdr w:val="none" w:sz="0" w:space="0" w:color="auto" w:frame="1"/>
        </w:rPr>
        <w:tab/>
        <w:t xml:space="preserve">тести оцінки до кожного модулю, загальна кількість модулів – 8; </w:t>
      </w: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9F54DA">
        <w:rPr>
          <w:color w:val="000000"/>
          <w:bdr w:val="none" w:sz="0" w:space="0" w:color="auto" w:frame="1"/>
        </w:rPr>
        <w:t>-</w:t>
      </w:r>
      <w:r w:rsidRPr="009F54DA">
        <w:rPr>
          <w:color w:val="000000"/>
          <w:bdr w:val="none" w:sz="0" w:space="0" w:color="auto" w:frame="1"/>
        </w:rPr>
        <w:tab/>
        <w:t>сертифікат проходження навчальної програми;</w:t>
      </w:r>
    </w:p>
    <w:p w:rsidR="009F54DA" w:rsidRPr="00E03F0D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9F54DA">
        <w:rPr>
          <w:color w:val="000000"/>
          <w:bdr w:val="none" w:sz="0" w:space="0" w:color="auto" w:frame="1"/>
        </w:rPr>
        <w:t>Цільова аудиторія навчальної програми: починаючі та діючі підприємці.</w:t>
      </w:r>
    </w:p>
    <w:p w:rsid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</w:p>
    <w:p w:rsidR="00E45B5C" w:rsidRDefault="00E45B5C" w:rsidP="009F54D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E45B5C">
        <w:rPr>
          <w:color w:val="000000"/>
          <w:bdr w:val="none" w:sz="0" w:space="0" w:color="auto" w:frame="1"/>
          <w:lang w:val="ru-RU"/>
        </w:rPr>
        <w:t xml:space="preserve">Задача </w:t>
      </w:r>
      <w:proofErr w:type="spellStart"/>
      <w:r w:rsidRPr="00E45B5C">
        <w:rPr>
          <w:color w:val="000000"/>
          <w:bdr w:val="none" w:sz="0" w:space="0" w:color="auto" w:frame="1"/>
          <w:lang w:val="ru-RU"/>
        </w:rPr>
        <w:t>навчальної</w:t>
      </w:r>
      <w:proofErr w:type="spellEnd"/>
      <w:r w:rsidRPr="00E45B5C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E45B5C">
        <w:rPr>
          <w:color w:val="000000"/>
          <w:bdr w:val="none" w:sz="0" w:space="0" w:color="auto" w:frame="1"/>
          <w:lang w:val="ru-RU"/>
        </w:rPr>
        <w:t>програми</w:t>
      </w:r>
      <w:proofErr w:type="spellEnd"/>
      <w:r w:rsidRPr="00E45B5C">
        <w:rPr>
          <w:color w:val="000000"/>
          <w:bdr w:val="none" w:sz="0" w:space="0" w:color="auto" w:frame="1"/>
          <w:lang w:val="ru-RU"/>
        </w:rPr>
        <w:t xml:space="preserve">:  </w:t>
      </w:r>
      <w:proofErr w:type="spellStart"/>
      <w:r w:rsidRPr="00E45B5C">
        <w:rPr>
          <w:color w:val="000000"/>
          <w:bdr w:val="none" w:sz="0" w:space="0" w:color="auto" w:frame="1"/>
          <w:lang w:val="ru-RU"/>
        </w:rPr>
        <w:t>надання</w:t>
      </w:r>
      <w:proofErr w:type="spellEnd"/>
      <w:proofErr w:type="gramEnd"/>
      <w:r w:rsidRPr="00E45B5C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E45B5C">
        <w:rPr>
          <w:color w:val="000000"/>
          <w:bdr w:val="none" w:sz="0" w:space="0" w:color="auto" w:frame="1"/>
          <w:lang w:val="ru-RU"/>
        </w:rPr>
        <w:t>необхідного</w:t>
      </w:r>
      <w:proofErr w:type="spellEnd"/>
      <w:r w:rsidRPr="00E45B5C">
        <w:rPr>
          <w:color w:val="000000"/>
          <w:bdr w:val="none" w:sz="0" w:space="0" w:color="auto" w:frame="1"/>
          <w:lang w:val="ru-RU"/>
        </w:rPr>
        <w:t xml:space="preserve"> комплексу </w:t>
      </w:r>
      <w:proofErr w:type="spellStart"/>
      <w:r w:rsidRPr="00E45B5C">
        <w:rPr>
          <w:color w:val="000000"/>
          <w:bdr w:val="none" w:sz="0" w:space="0" w:color="auto" w:frame="1"/>
          <w:lang w:val="ru-RU"/>
        </w:rPr>
        <w:t>теоретичних</w:t>
      </w:r>
      <w:proofErr w:type="spellEnd"/>
      <w:r w:rsidRPr="00E45B5C">
        <w:rPr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E45B5C">
        <w:rPr>
          <w:color w:val="000000"/>
          <w:bdr w:val="none" w:sz="0" w:space="0" w:color="auto" w:frame="1"/>
          <w:lang w:val="ru-RU"/>
        </w:rPr>
        <w:t>практичних</w:t>
      </w:r>
      <w:proofErr w:type="spellEnd"/>
      <w:r w:rsidRPr="00E45B5C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E45B5C">
        <w:rPr>
          <w:color w:val="000000"/>
          <w:bdr w:val="none" w:sz="0" w:space="0" w:color="auto" w:frame="1"/>
          <w:lang w:val="ru-RU"/>
        </w:rPr>
        <w:t>знань</w:t>
      </w:r>
      <w:proofErr w:type="spellEnd"/>
      <w:r w:rsidRPr="00E45B5C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E45B5C">
        <w:rPr>
          <w:color w:val="000000"/>
          <w:bdr w:val="none" w:sz="0" w:space="0" w:color="auto" w:frame="1"/>
          <w:lang w:val="ru-RU"/>
        </w:rPr>
        <w:t>власникам</w:t>
      </w:r>
      <w:proofErr w:type="spellEnd"/>
      <w:r w:rsidRPr="00E45B5C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E45B5C">
        <w:rPr>
          <w:color w:val="000000"/>
          <w:bdr w:val="none" w:sz="0" w:space="0" w:color="auto" w:frame="1"/>
          <w:lang w:val="ru-RU"/>
        </w:rPr>
        <w:t>бізнесу</w:t>
      </w:r>
      <w:proofErr w:type="spellEnd"/>
      <w:r w:rsidRPr="00E45B5C">
        <w:rPr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E45B5C">
        <w:rPr>
          <w:color w:val="000000"/>
          <w:bdr w:val="none" w:sz="0" w:space="0" w:color="auto" w:frame="1"/>
          <w:lang w:val="ru-RU"/>
        </w:rPr>
        <w:t>управлінцям</w:t>
      </w:r>
      <w:proofErr w:type="spellEnd"/>
      <w:r w:rsidRPr="00E45B5C">
        <w:rPr>
          <w:color w:val="000000"/>
          <w:bdr w:val="none" w:sz="0" w:space="0" w:color="auto" w:frame="1"/>
          <w:lang w:val="ru-RU"/>
        </w:rPr>
        <w:t xml:space="preserve"> (</w:t>
      </w:r>
      <w:proofErr w:type="spellStart"/>
      <w:r w:rsidRPr="00E45B5C">
        <w:rPr>
          <w:color w:val="000000"/>
          <w:bdr w:val="none" w:sz="0" w:space="0" w:color="auto" w:frame="1"/>
          <w:lang w:val="ru-RU"/>
        </w:rPr>
        <w:t>діючим</w:t>
      </w:r>
      <w:proofErr w:type="spellEnd"/>
      <w:r w:rsidRPr="00E45B5C">
        <w:rPr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E45B5C">
        <w:rPr>
          <w:color w:val="000000"/>
          <w:bdr w:val="none" w:sz="0" w:space="0" w:color="auto" w:frame="1"/>
          <w:lang w:val="ru-RU"/>
        </w:rPr>
        <w:t>починаючим</w:t>
      </w:r>
      <w:proofErr w:type="spellEnd"/>
      <w:r w:rsidRPr="00E45B5C">
        <w:rPr>
          <w:color w:val="000000"/>
          <w:bdr w:val="none" w:sz="0" w:space="0" w:color="auto" w:frame="1"/>
          <w:lang w:val="ru-RU"/>
        </w:rPr>
        <w:t xml:space="preserve">) для </w:t>
      </w:r>
      <w:proofErr w:type="spellStart"/>
      <w:r w:rsidRPr="00E45B5C">
        <w:rPr>
          <w:color w:val="000000"/>
          <w:bdr w:val="none" w:sz="0" w:space="0" w:color="auto" w:frame="1"/>
          <w:lang w:val="ru-RU"/>
        </w:rPr>
        <w:t>відкриття</w:t>
      </w:r>
      <w:proofErr w:type="spellEnd"/>
      <w:r w:rsidRPr="00E45B5C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E45B5C">
        <w:rPr>
          <w:color w:val="000000"/>
          <w:bdr w:val="none" w:sz="0" w:space="0" w:color="auto" w:frame="1"/>
          <w:lang w:val="ru-RU"/>
        </w:rPr>
        <w:t>акваферм</w:t>
      </w:r>
      <w:proofErr w:type="spellEnd"/>
      <w:r w:rsidRPr="00E45B5C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E45B5C">
        <w:rPr>
          <w:color w:val="000000"/>
          <w:bdr w:val="none" w:sz="0" w:space="0" w:color="auto" w:frame="1"/>
          <w:lang w:val="ru-RU"/>
        </w:rPr>
        <w:t>розширення</w:t>
      </w:r>
      <w:proofErr w:type="spellEnd"/>
      <w:r w:rsidRPr="00E45B5C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E45B5C">
        <w:rPr>
          <w:color w:val="000000"/>
          <w:bdr w:val="none" w:sz="0" w:space="0" w:color="auto" w:frame="1"/>
          <w:lang w:val="ru-RU"/>
        </w:rPr>
        <w:t>бізнес-можливостей</w:t>
      </w:r>
      <w:proofErr w:type="spellEnd"/>
      <w:r w:rsidRPr="00E45B5C">
        <w:rPr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E45B5C">
        <w:rPr>
          <w:color w:val="000000"/>
          <w:bdr w:val="none" w:sz="0" w:space="0" w:color="auto" w:frame="1"/>
          <w:lang w:val="ru-RU"/>
        </w:rPr>
        <w:t>уникнення</w:t>
      </w:r>
      <w:proofErr w:type="spellEnd"/>
      <w:r w:rsidRPr="00E45B5C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E45B5C">
        <w:rPr>
          <w:color w:val="000000"/>
          <w:bdr w:val="none" w:sz="0" w:space="0" w:color="auto" w:frame="1"/>
          <w:lang w:val="ru-RU"/>
        </w:rPr>
        <w:t>складнощів</w:t>
      </w:r>
      <w:proofErr w:type="spellEnd"/>
      <w:r w:rsidRPr="00E45B5C">
        <w:rPr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Pr="00E45B5C">
        <w:rPr>
          <w:color w:val="000000"/>
          <w:bdr w:val="none" w:sz="0" w:space="0" w:color="auto" w:frame="1"/>
          <w:lang w:val="ru-RU"/>
        </w:rPr>
        <w:t>розвитку</w:t>
      </w:r>
      <w:proofErr w:type="spellEnd"/>
      <w:r w:rsidRPr="00E45B5C">
        <w:rPr>
          <w:color w:val="000000"/>
          <w:bdr w:val="none" w:sz="0" w:space="0" w:color="auto" w:frame="1"/>
          <w:lang w:val="ru-RU"/>
        </w:rPr>
        <w:t>.</w:t>
      </w:r>
    </w:p>
    <w:p w:rsidR="0003032A" w:rsidRPr="0003032A" w:rsidRDefault="0003032A" w:rsidP="0003032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03032A">
        <w:rPr>
          <w:color w:val="000000"/>
          <w:bdr w:val="none" w:sz="0" w:space="0" w:color="auto" w:frame="1"/>
          <w:lang w:val="ru-RU"/>
        </w:rPr>
        <w:t xml:space="preserve">Напрямки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діяльності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>:</w:t>
      </w:r>
    </w:p>
    <w:p w:rsidR="0003032A" w:rsidRPr="0003032A" w:rsidRDefault="0003032A" w:rsidP="0003032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03032A">
        <w:rPr>
          <w:color w:val="000000"/>
          <w:bdr w:val="none" w:sz="0" w:space="0" w:color="auto" w:frame="1"/>
          <w:lang w:val="ru-RU"/>
        </w:rPr>
        <w:t>-</w:t>
      </w:r>
      <w:r w:rsidRPr="0003032A">
        <w:rPr>
          <w:color w:val="000000"/>
          <w:bdr w:val="none" w:sz="0" w:space="0" w:color="auto" w:frame="1"/>
          <w:lang w:val="ru-RU"/>
        </w:rPr>
        <w:tab/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товарний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відтворення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водних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біоресурсів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надання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рекреаційних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послуг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; </w:t>
      </w:r>
    </w:p>
    <w:p w:rsidR="0003032A" w:rsidRPr="0003032A" w:rsidRDefault="0003032A" w:rsidP="0003032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03032A">
        <w:rPr>
          <w:color w:val="000000"/>
          <w:bdr w:val="none" w:sz="0" w:space="0" w:color="auto" w:frame="1"/>
          <w:lang w:val="ru-RU"/>
        </w:rPr>
        <w:t>-</w:t>
      </w:r>
      <w:r w:rsidRPr="0003032A">
        <w:rPr>
          <w:color w:val="000000"/>
          <w:bdr w:val="none" w:sz="0" w:space="0" w:color="auto" w:frame="1"/>
          <w:lang w:val="ru-RU"/>
        </w:rPr>
        <w:tab/>
        <w:t xml:space="preserve">за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рівнем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інтенсифікації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виробництва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організаційно-технологічних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показників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 (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інтенсивний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екстенсивний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напівінтенсивний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); </w:t>
      </w:r>
    </w:p>
    <w:p w:rsidR="0003032A" w:rsidRPr="0003032A" w:rsidRDefault="0003032A" w:rsidP="0003032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03032A">
        <w:rPr>
          <w:color w:val="000000"/>
          <w:bdr w:val="none" w:sz="0" w:space="0" w:color="auto" w:frame="1"/>
          <w:lang w:val="ru-RU"/>
        </w:rPr>
        <w:t>-</w:t>
      </w:r>
      <w:r w:rsidRPr="0003032A">
        <w:rPr>
          <w:color w:val="000000"/>
          <w:bdr w:val="none" w:sz="0" w:space="0" w:color="auto" w:frame="1"/>
          <w:lang w:val="ru-RU"/>
        </w:rPr>
        <w:tab/>
        <w:t xml:space="preserve">за формами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виробництва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ставкова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індустріальна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; </w:t>
      </w:r>
    </w:p>
    <w:p w:rsidR="0003032A" w:rsidRDefault="0003032A" w:rsidP="0003032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03032A">
        <w:rPr>
          <w:color w:val="000000"/>
          <w:bdr w:val="none" w:sz="0" w:space="0" w:color="auto" w:frame="1"/>
          <w:lang w:val="ru-RU"/>
        </w:rPr>
        <w:t>-</w:t>
      </w:r>
      <w:r w:rsidRPr="0003032A">
        <w:rPr>
          <w:color w:val="000000"/>
          <w:bdr w:val="none" w:sz="0" w:space="0" w:color="auto" w:frame="1"/>
          <w:lang w:val="ru-RU"/>
        </w:rPr>
        <w:tab/>
        <w:t xml:space="preserve">за культурами: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короп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, амур, карась,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європейський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 сом, щука,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тиляпія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, форель,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кларієвий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 xml:space="preserve"> сом, </w:t>
      </w:r>
      <w:proofErr w:type="spellStart"/>
      <w:r w:rsidRPr="0003032A">
        <w:rPr>
          <w:color w:val="000000"/>
          <w:bdr w:val="none" w:sz="0" w:space="0" w:color="auto" w:frame="1"/>
          <w:lang w:val="ru-RU"/>
        </w:rPr>
        <w:t>осетрові</w:t>
      </w:r>
      <w:proofErr w:type="spellEnd"/>
      <w:r w:rsidRPr="0003032A">
        <w:rPr>
          <w:color w:val="000000"/>
          <w:bdr w:val="none" w:sz="0" w:space="0" w:color="auto" w:frame="1"/>
          <w:lang w:val="ru-RU"/>
        </w:rPr>
        <w:t>, ін.)</w:t>
      </w:r>
    </w:p>
    <w:p w:rsidR="009F54DA" w:rsidRDefault="009F54DA" w:rsidP="0003032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</w:p>
    <w:p w:rsidR="009F54DA" w:rsidRDefault="009F54DA" w:rsidP="0003032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</w:p>
    <w:p w:rsidR="009F54DA" w:rsidRDefault="009F54DA" w:rsidP="0003032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</w:p>
    <w:p w:rsidR="00E45B5C" w:rsidRDefault="00E45B5C" w:rsidP="0003032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</w:p>
    <w:p w:rsidR="005C4171" w:rsidRDefault="005C4171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proofErr w:type="spellStart"/>
      <w:r>
        <w:rPr>
          <w:color w:val="000000"/>
          <w:bdr w:val="none" w:sz="0" w:space="0" w:color="auto" w:frame="1"/>
          <w:lang w:val="ru-RU"/>
        </w:rPr>
        <w:lastRenderedPageBreak/>
        <w:t>Б</w:t>
      </w:r>
      <w:r w:rsidRPr="005C4171">
        <w:rPr>
          <w:color w:val="000000"/>
          <w:bdr w:val="none" w:sz="0" w:space="0" w:color="auto" w:frame="1"/>
          <w:lang w:val="ru-RU"/>
        </w:rPr>
        <w:t>юджетн</w:t>
      </w:r>
      <w:r>
        <w:rPr>
          <w:color w:val="000000"/>
          <w:bdr w:val="none" w:sz="0" w:space="0" w:color="auto" w:frame="1"/>
          <w:lang w:val="ru-RU"/>
        </w:rPr>
        <w:t>і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признач</w:t>
      </w:r>
      <w:r>
        <w:rPr>
          <w:color w:val="000000"/>
          <w:bdr w:val="none" w:sz="0" w:space="0" w:color="auto" w:frame="1"/>
          <w:lang w:val="ru-RU"/>
        </w:rPr>
        <w:t>ення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в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попередні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роки </w:t>
      </w:r>
      <w:r>
        <w:rPr>
          <w:color w:val="000000"/>
          <w:bdr w:val="none" w:sz="0" w:space="0" w:color="auto" w:frame="1"/>
          <w:lang w:val="ru-RU"/>
        </w:rPr>
        <w:t xml:space="preserve">за </w:t>
      </w:r>
      <w:proofErr w:type="spellStart"/>
      <w:r>
        <w:rPr>
          <w:color w:val="000000"/>
          <w:bdr w:val="none" w:sz="0" w:space="0" w:color="auto" w:frame="1"/>
          <w:lang w:val="ru-RU"/>
        </w:rPr>
        <w:t>даним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предметом </w:t>
      </w:r>
      <w:proofErr w:type="spellStart"/>
      <w:r>
        <w:rPr>
          <w:color w:val="000000"/>
          <w:bdr w:val="none" w:sz="0" w:space="0" w:color="auto" w:frame="1"/>
          <w:lang w:val="ru-RU"/>
        </w:rPr>
        <w:t>закупівлі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r w:rsidR="00E45B5C" w:rsidRPr="00E45B5C">
        <w:rPr>
          <w:color w:val="000000"/>
          <w:bdr w:val="none" w:sz="0" w:space="0" w:color="auto" w:frame="1"/>
          <w:lang w:val="ru-RU"/>
        </w:rPr>
        <w:t>Галицинівсько</w:t>
      </w:r>
      <w:r w:rsidR="00E45B5C">
        <w:rPr>
          <w:color w:val="000000"/>
          <w:bdr w:val="none" w:sz="0" w:space="0" w:color="auto" w:frame="1"/>
          <w:lang w:val="ru-RU"/>
        </w:rPr>
        <w:t>ю</w:t>
      </w:r>
      <w:r w:rsidR="00E45B5C" w:rsidRPr="00E45B5C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45B5C" w:rsidRPr="00E45B5C">
        <w:rPr>
          <w:color w:val="000000"/>
          <w:bdr w:val="none" w:sz="0" w:space="0" w:color="auto" w:frame="1"/>
          <w:lang w:val="ru-RU"/>
        </w:rPr>
        <w:t>сільсько</w:t>
      </w:r>
      <w:r w:rsidR="00E45B5C">
        <w:rPr>
          <w:color w:val="000000"/>
          <w:bdr w:val="none" w:sz="0" w:space="0" w:color="auto" w:frame="1"/>
          <w:lang w:val="ru-RU"/>
        </w:rPr>
        <w:t>ю</w:t>
      </w:r>
      <w:proofErr w:type="spellEnd"/>
      <w:r w:rsidR="00E45B5C" w:rsidRPr="00E45B5C">
        <w:rPr>
          <w:color w:val="000000"/>
          <w:bdr w:val="none" w:sz="0" w:space="0" w:color="auto" w:frame="1"/>
          <w:lang w:val="ru-RU"/>
        </w:rPr>
        <w:t xml:space="preserve"> рад</w:t>
      </w:r>
      <w:r w:rsidR="00E45B5C">
        <w:rPr>
          <w:color w:val="000000"/>
          <w:bdr w:val="none" w:sz="0" w:space="0" w:color="auto" w:frame="1"/>
          <w:lang w:val="ru-RU"/>
        </w:rPr>
        <w:t>ою</w:t>
      </w:r>
      <w:r w:rsidR="00E45B5C" w:rsidRPr="00E45B5C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  <w:lang w:val="ru-RU"/>
        </w:rPr>
        <w:t xml:space="preserve">не </w:t>
      </w:r>
      <w:proofErr w:type="spellStart"/>
      <w:r>
        <w:rPr>
          <w:color w:val="000000"/>
          <w:bdr w:val="none" w:sz="0" w:space="0" w:color="auto" w:frame="1"/>
          <w:lang w:val="ru-RU"/>
        </w:rPr>
        <w:t>здійснюва</w:t>
      </w:r>
      <w:r w:rsidR="00E45B5C">
        <w:rPr>
          <w:color w:val="000000"/>
          <w:bdr w:val="none" w:sz="0" w:space="0" w:color="auto" w:frame="1"/>
          <w:lang w:val="ru-RU"/>
        </w:rPr>
        <w:t>лись</w:t>
      </w:r>
      <w:proofErr w:type="spellEnd"/>
      <w:r>
        <w:rPr>
          <w:color w:val="000000"/>
          <w:bdr w:val="none" w:sz="0" w:space="0" w:color="auto" w:frame="1"/>
          <w:lang w:val="ru-RU"/>
        </w:rPr>
        <w:t>.</w:t>
      </w:r>
    </w:p>
    <w:p w:rsidR="00A1454B" w:rsidRDefault="00A1454B" w:rsidP="00A14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1454B" w:rsidRDefault="00A1454B" w:rsidP="00A14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314C9">
        <w:rPr>
          <w:color w:val="000000"/>
        </w:rPr>
        <w:t xml:space="preserve">При </w:t>
      </w:r>
      <w:proofErr w:type="spellStart"/>
      <w:r w:rsidRPr="007314C9">
        <w:rPr>
          <w:color w:val="000000"/>
        </w:rPr>
        <w:t>визначені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очікуваної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вартості</w:t>
      </w:r>
      <w:proofErr w:type="spellEnd"/>
      <w:r w:rsidRPr="007314C9">
        <w:rPr>
          <w:color w:val="000000"/>
        </w:rPr>
        <w:t xml:space="preserve"> метод </w:t>
      </w:r>
      <w:proofErr w:type="spellStart"/>
      <w:r w:rsidRPr="007314C9">
        <w:rPr>
          <w:color w:val="000000"/>
        </w:rPr>
        <w:t>моніторингу</w:t>
      </w:r>
      <w:proofErr w:type="spellEnd"/>
      <w:r w:rsidRPr="007314C9">
        <w:rPr>
          <w:color w:val="000000"/>
        </w:rPr>
        <w:t xml:space="preserve"> (</w:t>
      </w:r>
      <w:proofErr w:type="spellStart"/>
      <w:r w:rsidRPr="007314C9">
        <w:rPr>
          <w:color w:val="000000"/>
        </w:rPr>
        <w:t>порівняння</w:t>
      </w:r>
      <w:proofErr w:type="spellEnd"/>
      <w:r w:rsidRPr="007314C9">
        <w:rPr>
          <w:color w:val="000000"/>
        </w:rPr>
        <w:t xml:space="preserve">) </w:t>
      </w:r>
      <w:proofErr w:type="spellStart"/>
      <w:r w:rsidRPr="007314C9">
        <w:rPr>
          <w:color w:val="000000"/>
        </w:rPr>
        <w:t>ринкових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цін</w:t>
      </w:r>
      <w:proofErr w:type="spellEnd"/>
      <w:r w:rsidRPr="007314C9">
        <w:rPr>
          <w:color w:val="000000"/>
        </w:rPr>
        <w:t xml:space="preserve"> на </w:t>
      </w:r>
      <w:proofErr w:type="spellStart"/>
      <w:r>
        <w:rPr>
          <w:color w:val="000000"/>
        </w:rPr>
        <w:t>аналогічні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 w:rsidRPr="007314C9">
        <w:rPr>
          <w:color w:val="000000"/>
        </w:rPr>
        <w:t>ослуги</w:t>
      </w:r>
      <w:proofErr w:type="spellEnd"/>
      <w:r w:rsidRPr="007314C9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з </w:t>
      </w:r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використанням</w:t>
      </w:r>
      <w:proofErr w:type="spellEnd"/>
      <w:proofErr w:type="gram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загальнодоступної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відкритої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інформації</w:t>
      </w:r>
      <w:proofErr w:type="spellEnd"/>
      <w:r w:rsidRPr="007314C9">
        <w:rPr>
          <w:color w:val="000000"/>
        </w:rPr>
        <w:t xml:space="preserve"> про </w:t>
      </w:r>
      <w:proofErr w:type="spellStart"/>
      <w:r w:rsidRPr="007314C9">
        <w:rPr>
          <w:color w:val="000000"/>
        </w:rPr>
        <w:t>ціни</w:t>
      </w:r>
      <w:proofErr w:type="spellEnd"/>
      <w:r w:rsidRPr="007314C9">
        <w:rPr>
          <w:color w:val="000000"/>
        </w:rPr>
        <w:t xml:space="preserve"> на </w:t>
      </w:r>
      <w:proofErr w:type="spellStart"/>
      <w:r>
        <w:rPr>
          <w:color w:val="000000"/>
        </w:rPr>
        <w:t>даний</w:t>
      </w:r>
      <w:proofErr w:type="spellEnd"/>
      <w:r>
        <w:rPr>
          <w:color w:val="000000"/>
        </w:rPr>
        <w:t xml:space="preserve"> вид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r w:rsidRPr="007314C9">
        <w:rPr>
          <w:color w:val="000000"/>
        </w:rPr>
        <w:t xml:space="preserve">на </w:t>
      </w:r>
      <w:r>
        <w:rPr>
          <w:color w:val="000000"/>
        </w:rPr>
        <w:t xml:space="preserve">«ПРОЗОРРО» не </w:t>
      </w:r>
      <w:proofErr w:type="spellStart"/>
      <w:r w:rsidRPr="000F381F">
        <w:rPr>
          <w:color w:val="000000"/>
        </w:rPr>
        <w:t>застосовувався</w:t>
      </w:r>
      <w:proofErr w:type="spellEnd"/>
      <w:r w:rsidRPr="000F381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314C9">
        <w:rPr>
          <w:color w:val="000000"/>
        </w:rPr>
        <w:t xml:space="preserve">у </w:t>
      </w:r>
      <w:proofErr w:type="spellStart"/>
      <w:r>
        <w:rPr>
          <w:color w:val="000000"/>
        </w:rPr>
        <w:t>зв'язку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відсутністю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подібних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об'ємом</w:t>
      </w:r>
      <w:proofErr w:type="spellEnd"/>
      <w:r>
        <w:rPr>
          <w:color w:val="000000"/>
        </w:rPr>
        <w:t xml:space="preserve">, </w:t>
      </w:r>
      <w:r w:rsidR="00685DEA">
        <w:rPr>
          <w:color w:val="000000"/>
          <w:lang w:val="uk-UA"/>
        </w:rPr>
        <w:t>та переліком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плануємих</w:t>
      </w:r>
      <w:proofErr w:type="spellEnd"/>
      <w:r>
        <w:rPr>
          <w:color w:val="000000"/>
        </w:rPr>
        <w:t xml:space="preserve"> </w:t>
      </w:r>
      <w:r w:rsidR="00E45B5C">
        <w:rPr>
          <w:color w:val="000000"/>
          <w:lang w:val="uk-UA"/>
        </w:rPr>
        <w:t>послуг</w:t>
      </w:r>
      <w:r>
        <w:rPr>
          <w:color w:val="000000"/>
        </w:rPr>
        <w:t xml:space="preserve">, </w:t>
      </w:r>
      <w:r w:rsidR="00685DEA">
        <w:rPr>
          <w:color w:val="000000"/>
          <w:lang w:val="uk-UA"/>
        </w:rPr>
        <w:t>застосованих технологій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передбачаються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замовниками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даному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об'єкті</w:t>
      </w:r>
      <w:proofErr w:type="spellEnd"/>
      <w:r>
        <w:rPr>
          <w:color w:val="000000"/>
        </w:rPr>
        <w:t xml:space="preserve">.  </w:t>
      </w:r>
    </w:p>
    <w:p w:rsidR="00A1454B" w:rsidRDefault="00A1454B" w:rsidP="00A14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45B5C" w:rsidRDefault="00381012" w:rsidP="00D7154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proofErr w:type="spellStart"/>
      <w:r>
        <w:rPr>
          <w:color w:val="000000"/>
          <w:bdr w:val="none" w:sz="0" w:space="0" w:color="auto" w:frame="1"/>
          <w:lang w:val="ru-RU"/>
        </w:rPr>
        <w:t>Відповідно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до договору </w:t>
      </w:r>
      <w:proofErr w:type="spellStart"/>
      <w:r>
        <w:rPr>
          <w:color w:val="000000"/>
          <w:bdr w:val="none" w:sz="0" w:space="0" w:color="auto" w:frame="1"/>
          <w:lang w:val="ru-RU"/>
        </w:rPr>
        <w:t>від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06.08.2021 №36-294/2021 про </w:t>
      </w:r>
      <w:proofErr w:type="spellStart"/>
      <w:r>
        <w:rPr>
          <w:color w:val="000000"/>
          <w:bdr w:val="none" w:sz="0" w:space="0" w:color="auto" w:frame="1"/>
          <w:lang w:val="ru-RU"/>
        </w:rPr>
        <w:t>делегування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повноважень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на </w:t>
      </w:r>
      <w:proofErr w:type="spellStart"/>
      <w:r>
        <w:rPr>
          <w:color w:val="000000"/>
          <w:bdr w:val="none" w:sz="0" w:space="0" w:color="auto" w:frame="1"/>
          <w:lang w:val="ru-RU"/>
        </w:rPr>
        <w:t>використання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бюджетної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програми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КПКВК 2751270 «</w:t>
      </w:r>
      <w:proofErr w:type="spellStart"/>
      <w:r>
        <w:rPr>
          <w:color w:val="000000"/>
          <w:bdr w:val="none" w:sz="0" w:space="0" w:color="auto" w:frame="1"/>
          <w:lang w:val="ru-RU"/>
        </w:rPr>
        <w:t>Підтримка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регіональної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політики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України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» на </w:t>
      </w:r>
      <w:proofErr w:type="spellStart"/>
      <w:r>
        <w:rPr>
          <w:color w:val="000000"/>
          <w:bdr w:val="none" w:sz="0" w:space="0" w:color="auto" w:frame="1"/>
          <w:lang w:val="ru-RU"/>
        </w:rPr>
        <w:t>Міністерством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розвитку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громад та </w:t>
      </w:r>
      <w:proofErr w:type="spellStart"/>
      <w:r>
        <w:rPr>
          <w:color w:val="000000"/>
          <w:bdr w:val="none" w:sz="0" w:space="0" w:color="auto" w:frame="1"/>
          <w:lang w:val="ru-RU"/>
        </w:rPr>
        <w:t>територій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України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>
        <w:rPr>
          <w:color w:val="000000"/>
          <w:bdr w:val="none" w:sz="0" w:space="0" w:color="auto" w:frame="1"/>
          <w:lang w:val="ru-RU"/>
        </w:rPr>
        <w:t>виконавчим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комітетом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Миколаївської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міської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ради та </w:t>
      </w:r>
      <w:r w:rsidRPr="00381012">
        <w:rPr>
          <w:color w:val="000000"/>
          <w:bdr w:val="none" w:sz="0" w:space="0" w:color="auto" w:frame="1"/>
          <w:lang w:val="ru-RU"/>
        </w:rPr>
        <w:t>Галицинівсько</w:t>
      </w:r>
      <w:r>
        <w:rPr>
          <w:color w:val="000000"/>
          <w:bdr w:val="none" w:sz="0" w:space="0" w:color="auto" w:frame="1"/>
          <w:lang w:val="ru-RU"/>
        </w:rPr>
        <w:t>ю</w:t>
      </w:r>
      <w:r w:rsidRPr="00381012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81012">
        <w:rPr>
          <w:color w:val="000000"/>
          <w:bdr w:val="none" w:sz="0" w:space="0" w:color="auto" w:frame="1"/>
          <w:lang w:val="ru-RU"/>
        </w:rPr>
        <w:t>сільсько</w:t>
      </w:r>
      <w:r>
        <w:rPr>
          <w:color w:val="000000"/>
          <w:bdr w:val="none" w:sz="0" w:space="0" w:color="auto" w:frame="1"/>
          <w:lang w:val="ru-RU"/>
        </w:rPr>
        <w:t>ю</w:t>
      </w:r>
      <w:proofErr w:type="spellEnd"/>
      <w:r w:rsidRPr="00381012">
        <w:rPr>
          <w:color w:val="000000"/>
          <w:bdr w:val="none" w:sz="0" w:space="0" w:color="auto" w:frame="1"/>
          <w:lang w:val="ru-RU"/>
        </w:rPr>
        <w:t xml:space="preserve"> рад</w:t>
      </w:r>
      <w:r>
        <w:rPr>
          <w:color w:val="000000"/>
          <w:bdr w:val="none" w:sz="0" w:space="0" w:color="auto" w:frame="1"/>
          <w:lang w:val="ru-RU"/>
        </w:rPr>
        <w:t xml:space="preserve">ою </w:t>
      </w:r>
      <w:proofErr w:type="spellStart"/>
      <w:r>
        <w:rPr>
          <w:color w:val="000000"/>
          <w:bdr w:val="none" w:sz="0" w:space="0" w:color="auto" w:frame="1"/>
          <w:lang w:val="ru-RU"/>
        </w:rPr>
        <w:t>останній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  <w:lang w:val="ru-RU"/>
        </w:rPr>
        <w:t>виділено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 </w:t>
      </w:r>
      <w:r w:rsidR="009F54DA">
        <w:rPr>
          <w:color w:val="000000"/>
          <w:bdr w:val="none" w:sz="0" w:space="0" w:color="auto" w:frame="1"/>
          <w:lang w:val="ru-RU"/>
        </w:rPr>
        <w:t>115</w:t>
      </w:r>
      <w:proofErr w:type="gramEnd"/>
      <w:r>
        <w:rPr>
          <w:color w:val="000000"/>
          <w:bdr w:val="none" w:sz="0" w:space="0" w:color="auto" w:frame="1"/>
          <w:lang w:val="ru-RU"/>
        </w:rPr>
        <w:t> 000 грн.</w:t>
      </w:r>
      <w:r w:rsidR="00E82380">
        <w:rPr>
          <w:color w:val="000000"/>
          <w:bdr w:val="none" w:sz="0" w:space="0" w:color="auto" w:frame="1"/>
          <w:lang w:val="ru-RU"/>
        </w:rPr>
        <w:t xml:space="preserve"> на </w:t>
      </w:r>
      <w:proofErr w:type="spellStart"/>
      <w:r w:rsidR="00E82380" w:rsidRPr="00E82380">
        <w:rPr>
          <w:color w:val="000000"/>
          <w:bdr w:val="none" w:sz="0" w:space="0" w:color="auto" w:frame="1"/>
          <w:lang w:val="ru-RU"/>
        </w:rPr>
        <w:t>розробк</w:t>
      </w:r>
      <w:r w:rsidR="00E82380">
        <w:rPr>
          <w:color w:val="000000"/>
          <w:bdr w:val="none" w:sz="0" w:space="0" w:color="auto" w:frame="1"/>
          <w:lang w:val="ru-RU"/>
        </w:rPr>
        <w:t>у</w:t>
      </w:r>
      <w:proofErr w:type="spellEnd"/>
      <w:r w:rsidR="00E82380" w:rsidRPr="00E82380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82380" w:rsidRPr="00E82380">
        <w:rPr>
          <w:color w:val="000000"/>
          <w:bdr w:val="none" w:sz="0" w:space="0" w:color="auto" w:frame="1"/>
          <w:lang w:val="ru-RU"/>
        </w:rPr>
        <w:t>навчальної</w:t>
      </w:r>
      <w:proofErr w:type="spellEnd"/>
      <w:r w:rsidR="00E82380" w:rsidRPr="00E82380">
        <w:rPr>
          <w:color w:val="000000"/>
          <w:bdr w:val="none" w:sz="0" w:space="0" w:color="auto" w:frame="1"/>
          <w:lang w:val="ru-RU"/>
        </w:rPr>
        <w:t xml:space="preserve"> </w:t>
      </w:r>
      <w:r w:rsidR="009F54DA">
        <w:rPr>
          <w:color w:val="000000"/>
          <w:bdr w:val="none" w:sz="0" w:space="0" w:color="auto" w:frame="1"/>
          <w:lang w:val="ru-RU"/>
        </w:rPr>
        <w:t xml:space="preserve">онлайн </w:t>
      </w:r>
      <w:proofErr w:type="spellStart"/>
      <w:r w:rsidR="00E82380" w:rsidRPr="00E82380">
        <w:rPr>
          <w:color w:val="000000"/>
          <w:bdr w:val="none" w:sz="0" w:space="0" w:color="auto" w:frame="1"/>
          <w:lang w:val="ru-RU"/>
        </w:rPr>
        <w:t>програми</w:t>
      </w:r>
      <w:proofErr w:type="spellEnd"/>
      <w:r w:rsidR="00E82380" w:rsidRPr="00E82380">
        <w:rPr>
          <w:color w:val="000000"/>
          <w:bdr w:val="none" w:sz="0" w:space="0" w:color="auto" w:frame="1"/>
          <w:lang w:val="ru-RU"/>
        </w:rPr>
        <w:t xml:space="preserve"> в рамках проекту "</w:t>
      </w:r>
      <w:proofErr w:type="spellStart"/>
      <w:r w:rsidR="00E82380" w:rsidRPr="00E82380">
        <w:rPr>
          <w:color w:val="000000"/>
          <w:bdr w:val="none" w:sz="0" w:space="0" w:color="auto" w:frame="1"/>
          <w:lang w:val="ru-RU"/>
        </w:rPr>
        <w:t>Інкубатор</w:t>
      </w:r>
      <w:proofErr w:type="spellEnd"/>
      <w:r w:rsidR="00E82380" w:rsidRPr="00E82380">
        <w:rPr>
          <w:color w:val="000000"/>
          <w:bdr w:val="none" w:sz="0" w:space="0" w:color="auto" w:frame="1"/>
          <w:lang w:val="ru-RU"/>
        </w:rPr>
        <w:t xml:space="preserve"> з запуску </w:t>
      </w:r>
      <w:proofErr w:type="spellStart"/>
      <w:r w:rsidR="00E82380" w:rsidRPr="00E82380">
        <w:rPr>
          <w:color w:val="000000"/>
          <w:bdr w:val="none" w:sz="0" w:space="0" w:color="auto" w:frame="1"/>
          <w:lang w:val="ru-RU"/>
        </w:rPr>
        <w:t>бізнесу</w:t>
      </w:r>
      <w:proofErr w:type="spellEnd"/>
      <w:r w:rsidR="00E82380" w:rsidRPr="00E82380">
        <w:rPr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="00E82380" w:rsidRPr="00E82380">
        <w:rPr>
          <w:color w:val="000000"/>
          <w:bdr w:val="none" w:sz="0" w:space="0" w:color="auto" w:frame="1"/>
          <w:lang w:val="ru-RU"/>
        </w:rPr>
        <w:t>сфері</w:t>
      </w:r>
      <w:proofErr w:type="spellEnd"/>
      <w:r w:rsidR="00E82380" w:rsidRPr="00E82380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82380" w:rsidRPr="00E82380">
        <w:rPr>
          <w:color w:val="000000"/>
          <w:bdr w:val="none" w:sz="0" w:space="0" w:color="auto" w:frame="1"/>
          <w:lang w:val="ru-RU"/>
        </w:rPr>
        <w:t>аквакультури</w:t>
      </w:r>
      <w:proofErr w:type="spellEnd"/>
      <w:r w:rsidR="00E82380" w:rsidRPr="00E82380">
        <w:rPr>
          <w:color w:val="000000"/>
          <w:bdr w:val="none" w:sz="0" w:space="0" w:color="auto" w:frame="1"/>
          <w:lang w:val="ru-RU"/>
        </w:rPr>
        <w:t xml:space="preserve"> (AQUABATOR)</w:t>
      </w:r>
      <w:r w:rsidR="00E82380">
        <w:rPr>
          <w:color w:val="000000"/>
          <w:bdr w:val="none" w:sz="0" w:space="0" w:color="auto" w:frame="1"/>
          <w:lang w:val="ru-RU"/>
        </w:rPr>
        <w:t>.</w:t>
      </w:r>
    </w:p>
    <w:p w:rsidR="009A1C6B" w:rsidRPr="009A1C6B" w:rsidRDefault="009A1C6B" w:rsidP="009A1C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</w:pPr>
      <w:r w:rsidRPr="009A1C6B">
        <w:rPr>
          <w:rFonts w:ascii="Times New Roman" w:eastAsia="Times New Roman" w:hAnsi="Times New Roman" w:cs="Times New Roman"/>
          <w:bCs/>
          <w:spacing w:val="-1"/>
          <w:sz w:val="25"/>
          <w:szCs w:val="25"/>
          <w:lang w:val="uk-UA" w:eastAsia="x-none"/>
        </w:rPr>
        <w:t xml:space="preserve">Назва проєкту: </w:t>
      </w:r>
      <w:bookmarkStart w:id="0" w:name="_Hlk54794997"/>
      <w:r w:rsidRPr="009A1C6B">
        <w:rPr>
          <w:rFonts w:ascii="Times New Roman" w:eastAsia="Times New Roman" w:hAnsi="Times New Roman" w:cs="Times New Roman"/>
          <w:bCs/>
          <w:spacing w:val="-1"/>
          <w:sz w:val="25"/>
          <w:szCs w:val="25"/>
          <w:lang w:val="uk-UA" w:eastAsia="x-none"/>
        </w:rPr>
        <w:t>Інкубатор з запуску бізнесу у сфері аквакультури (AQUABATOR</w:t>
      </w:r>
      <w:r w:rsidRPr="009A1C6B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)</w:t>
      </w:r>
      <w:bookmarkEnd w:id="0"/>
    </w:p>
    <w:p w:rsidR="009A1C6B" w:rsidRPr="009A1C6B" w:rsidRDefault="009A1C6B" w:rsidP="009A1C6B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pacing w:val="-1"/>
          <w:sz w:val="25"/>
          <w:szCs w:val="25"/>
          <w:lang w:val="uk-UA" w:eastAsia="x-non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237"/>
      </w:tblGrid>
      <w:tr w:rsidR="009A1C6B" w:rsidRPr="00BC7354" w:rsidTr="003853F2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Програма регіонального розвитку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Розвиток інноваційної економіки та інвестицій</w:t>
            </w:r>
          </w:p>
        </w:tc>
      </w:tr>
      <w:tr w:rsidR="009A1C6B" w:rsidRPr="00BC7354" w:rsidTr="003853F2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Напрям програми регіонального розвитку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Напрям 1.3. Стимулювання розвитку інноваційної інфраструктури та підтримка інноваційної діяльності</w:t>
            </w:r>
          </w:p>
        </w:tc>
      </w:tr>
      <w:tr w:rsidR="009A1C6B" w:rsidRPr="00BC7354" w:rsidTr="003853F2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 xml:space="preserve">Назва завдання Державної стратегії регіонального розвитку на період до 2020 року, якому відповідає 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проєкт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Підвищення рівня інноваційної та інвестиційної спроможності регіонів через удосконалення регіональної інвестиційно-інноваційної інфраструктури, зокрема створення регіональної мережі наукових, технологічних та індустріальних парків, а також системи правової, кадрової та інформаційної підтримки інноваційної діяльності</w:t>
            </w:r>
          </w:p>
        </w:tc>
      </w:tr>
      <w:tr w:rsidR="009A1C6B" w:rsidRPr="009A1C6B" w:rsidTr="003853F2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Регіон(и), територія(ї) або місто(а), в межах якого (яких) планується реалізація проєкту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</w:pP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Миколаївська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 xml:space="preserve"> область, з перспективою 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залучення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 xml:space="preserve"> до проєкту 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Одеської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 xml:space="preserve"> та 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Херсонської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 xml:space="preserve"> областей</w:t>
            </w:r>
          </w:p>
        </w:tc>
      </w:tr>
      <w:tr w:rsidR="009A1C6B" w:rsidRPr="009A1C6B" w:rsidTr="003853F2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Тривалість проєкту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36</w:t>
            </w: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 xml:space="preserve"> місяців </w:t>
            </w:r>
          </w:p>
        </w:tc>
      </w:tr>
      <w:tr w:rsidR="009A1C6B" w:rsidRPr="009A1C6B" w:rsidTr="003853F2">
        <w:trPr>
          <w:trHeight w:val="255"/>
        </w:trPr>
        <w:tc>
          <w:tcPr>
            <w:tcW w:w="4644" w:type="dxa"/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Бюджетна програма</w:t>
            </w:r>
          </w:p>
        </w:tc>
        <w:tc>
          <w:tcPr>
            <w:tcW w:w="6237" w:type="dxa"/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highlight w:val="yellow"/>
                <w:lang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КПКВК 2751270 «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Підтримка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регіональної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політики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України</w:t>
            </w:r>
            <w:proofErr w:type="spellEnd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eastAsia="ru-RU"/>
              </w:rPr>
              <w:t>»</w:t>
            </w:r>
          </w:p>
        </w:tc>
      </w:tr>
      <w:tr w:rsidR="009A1C6B" w:rsidRPr="009A1C6B" w:rsidTr="003853F2">
        <w:trPr>
          <w:trHeight w:val="485"/>
        </w:trPr>
        <w:tc>
          <w:tcPr>
            <w:tcW w:w="4644" w:type="dxa"/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Виконавець</w:t>
            </w:r>
          </w:p>
        </w:tc>
        <w:tc>
          <w:tcPr>
            <w:tcW w:w="6237" w:type="dxa"/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Галицинівська сільська рада</w:t>
            </w:r>
          </w:p>
        </w:tc>
      </w:tr>
      <w:tr w:rsidR="009A1C6B" w:rsidRPr="009A1C6B" w:rsidTr="003853F2">
        <w:trPr>
          <w:trHeight w:val="476"/>
        </w:trPr>
        <w:tc>
          <w:tcPr>
            <w:tcW w:w="4644" w:type="dxa"/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proofErr w:type="spellStart"/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Бенефіціар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A1C6B" w:rsidRPr="009A1C6B" w:rsidRDefault="009A1C6B" w:rsidP="009A1C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</w:pPr>
            <w:r w:rsidRPr="009A1C6B">
              <w:rPr>
                <w:rFonts w:ascii="Times New Roman" w:eastAsia="Times New Roman" w:hAnsi="Times New Roman" w:cs="Times New Roman"/>
                <w:bCs/>
                <w:spacing w:val="-1"/>
                <w:sz w:val="25"/>
                <w:szCs w:val="25"/>
                <w:lang w:val="uk-UA" w:eastAsia="ru-RU"/>
              </w:rPr>
              <w:t>Галицинівська сільська рада</w:t>
            </w:r>
          </w:p>
        </w:tc>
      </w:tr>
    </w:tbl>
    <w:p w:rsidR="009A1C6B" w:rsidRPr="009A1C6B" w:rsidRDefault="009A1C6B" w:rsidP="009A1C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E82380" w:rsidRPr="00E82380" w:rsidRDefault="00E82380" w:rsidP="00685DE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E82380">
        <w:rPr>
          <w:color w:val="000000"/>
          <w:bdr w:val="none" w:sz="0" w:space="0" w:color="auto" w:frame="1"/>
        </w:rPr>
        <w:t xml:space="preserve">З метою максимальної економії бюджетних коштів,  дотримання прозорості при закупівлі послуг </w:t>
      </w:r>
      <w:r>
        <w:rPr>
          <w:color w:val="000000"/>
          <w:bdr w:val="none" w:sz="0" w:space="0" w:color="auto" w:frame="1"/>
        </w:rPr>
        <w:t xml:space="preserve">передбачено </w:t>
      </w:r>
      <w:r w:rsidRPr="00E82380">
        <w:rPr>
          <w:color w:val="000000"/>
          <w:bdr w:val="none" w:sz="0" w:space="0" w:color="auto" w:frame="1"/>
        </w:rPr>
        <w:t>здійснити її шляхом проведення спрощеної закупівлі на ПРОЗОРРО.</w:t>
      </w:r>
    </w:p>
    <w:p w:rsidR="00E82380" w:rsidRPr="00E82380" w:rsidRDefault="00E82380" w:rsidP="00685DE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</w:p>
    <w:p w:rsidR="00685DEA" w:rsidRPr="00E82380" w:rsidRDefault="00685DEA" w:rsidP="00685DE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 w:rsidRPr="00E82380">
        <w:rPr>
          <w:color w:val="000000"/>
          <w:bdr w:val="none" w:sz="0" w:space="0" w:color="auto" w:frame="1"/>
        </w:rPr>
        <w:t>Очікувана вартість предмета закупівлі</w:t>
      </w:r>
      <w:r w:rsidRPr="00E82380">
        <w:rPr>
          <w:color w:val="000000"/>
          <w:bdr w:val="none" w:sz="0" w:space="0" w:color="auto" w:frame="1"/>
          <w:lang w:val="ru-RU"/>
        </w:rPr>
        <w:t xml:space="preserve"> </w:t>
      </w:r>
      <w:r w:rsidR="00E82380" w:rsidRPr="00E82380">
        <w:rPr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="00E82380" w:rsidRPr="00E82380">
        <w:rPr>
          <w:color w:val="000000"/>
          <w:bdr w:val="none" w:sz="0" w:space="0" w:color="auto" w:frame="1"/>
          <w:lang w:val="ru-RU"/>
        </w:rPr>
        <w:t>договорі</w:t>
      </w:r>
      <w:proofErr w:type="spellEnd"/>
      <w:r w:rsidR="00E82380" w:rsidRPr="00E82380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82380" w:rsidRPr="00E82380">
        <w:rPr>
          <w:color w:val="000000"/>
          <w:bdr w:val="none" w:sz="0" w:space="0" w:color="auto" w:frame="1"/>
          <w:lang w:val="ru-RU"/>
        </w:rPr>
        <w:t>від</w:t>
      </w:r>
      <w:proofErr w:type="spellEnd"/>
      <w:r w:rsidR="00E82380" w:rsidRPr="00E82380">
        <w:rPr>
          <w:color w:val="000000"/>
          <w:bdr w:val="none" w:sz="0" w:space="0" w:color="auto" w:frame="1"/>
          <w:lang w:val="ru-RU"/>
        </w:rPr>
        <w:t xml:space="preserve"> 06.08.2021 №36-294/2021 </w:t>
      </w:r>
      <w:r w:rsidRPr="00E82380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E82380">
        <w:rPr>
          <w:color w:val="000000"/>
          <w:bdr w:val="none" w:sz="0" w:space="0" w:color="auto" w:frame="1"/>
          <w:lang w:val="ru-RU"/>
        </w:rPr>
        <w:t>визначена</w:t>
      </w:r>
      <w:proofErr w:type="spellEnd"/>
      <w:r w:rsidR="00E82380" w:rsidRPr="00E82380">
        <w:rPr>
          <w:color w:val="000000"/>
          <w:bdr w:val="none" w:sz="0" w:space="0" w:color="auto" w:frame="1"/>
          <w:lang w:val="ru-RU"/>
        </w:rPr>
        <w:t xml:space="preserve"> </w:t>
      </w:r>
      <w:r w:rsidR="009F54DA">
        <w:rPr>
          <w:color w:val="000000"/>
          <w:bdr w:val="none" w:sz="0" w:space="0" w:color="auto" w:frame="1"/>
          <w:lang w:val="ru-RU"/>
        </w:rPr>
        <w:t>115</w:t>
      </w:r>
      <w:r w:rsidR="00E82380" w:rsidRPr="00E82380">
        <w:rPr>
          <w:color w:val="000000"/>
          <w:bdr w:val="none" w:sz="0" w:space="0" w:color="auto" w:frame="1"/>
          <w:lang w:val="ru-RU"/>
        </w:rPr>
        <w:t xml:space="preserve"> 000</w:t>
      </w:r>
      <w:r w:rsidRPr="00E82380">
        <w:rPr>
          <w:color w:val="000000"/>
          <w:bdr w:val="none" w:sz="0" w:space="0" w:color="auto" w:frame="1"/>
          <w:lang w:val="ru-RU"/>
        </w:rPr>
        <w:t xml:space="preserve"> грн.</w:t>
      </w:r>
      <w:r w:rsidRPr="00E82380">
        <w:rPr>
          <w:color w:val="000000"/>
          <w:bdr w:val="none" w:sz="0" w:space="0" w:color="auto" w:frame="1"/>
        </w:rPr>
        <w:t> </w:t>
      </w:r>
    </w:p>
    <w:p w:rsidR="004E4C85" w:rsidRPr="00E82380" w:rsidRDefault="004E4C85" w:rsidP="00D7154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bdr w:val="none" w:sz="0" w:space="0" w:color="auto" w:frame="1"/>
        </w:rPr>
      </w:pPr>
    </w:p>
    <w:p w:rsidR="009F54DA" w:rsidRPr="009F54DA" w:rsidRDefault="0002657C" w:rsidP="009F54D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proofErr w:type="spellStart"/>
      <w:r w:rsidRPr="009F54DA">
        <w:rPr>
          <w:color w:val="000000"/>
          <w:bdr w:val="none" w:sz="0" w:space="0" w:color="auto" w:frame="1"/>
          <w:lang w:val="ru-RU"/>
        </w:rPr>
        <w:t>Програма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повинна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включати</w:t>
      </w:r>
      <w:proofErr w:type="spellEnd"/>
      <w:r w:rsidR="009F54DA" w:rsidRPr="009F54D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9F54DA" w:rsidRPr="009F54DA">
        <w:rPr>
          <w:color w:val="000000"/>
          <w:bdr w:val="none" w:sz="0" w:space="0" w:color="auto" w:frame="1"/>
          <w:lang w:val="ru-RU"/>
        </w:rPr>
        <w:t>наступні</w:t>
      </w:r>
      <w:proofErr w:type="spellEnd"/>
      <w:r w:rsidR="009F54DA" w:rsidRPr="009F54DA">
        <w:rPr>
          <w:color w:val="000000"/>
          <w:bdr w:val="none" w:sz="0" w:space="0" w:color="auto" w:frame="1"/>
          <w:lang w:val="ru-RU"/>
        </w:rPr>
        <w:t xml:space="preserve"> блоки в модулях:</w:t>
      </w: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9F54DA">
        <w:rPr>
          <w:color w:val="000000"/>
          <w:bdr w:val="none" w:sz="0" w:space="0" w:color="auto" w:frame="1"/>
          <w:lang w:val="ru-RU"/>
        </w:rPr>
        <w:t>−</w:t>
      </w:r>
      <w:r w:rsidRPr="009F54DA">
        <w:rPr>
          <w:color w:val="000000"/>
          <w:bdr w:val="none" w:sz="0" w:space="0" w:color="auto" w:frame="1"/>
          <w:lang w:val="ru-RU"/>
        </w:rPr>
        <w:tab/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бізнес-планування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(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включно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з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розробкою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бізнес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>-плану);</w:t>
      </w: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9F54DA">
        <w:rPr>
          <w:color w:val="000000"/>
          <w:bdr w:val="none" w:sz="0" w:space="0" w:color="auto" w:frame="1"/>
          <w:lang w:val="ru-RU"/>
        </w:rPr>
        <w:t>−</w:t>
      </w:r>
      <w:r w:rsidRPr="009F54DA">
        <w:rPr>
          <w:color w:val="000000"/>
          <w:bdr w:val="none" w:sz="0" w:space="0" w:color="auto" w:frame="1"/>
          <w:lang w:val="ru-RU"/>
        </w:rPr>
        <w:tab/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розробку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маркетингового плану;</w:t>
      </w: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9F54DA">
        <w:rPr>
          <w:color w:val="000000"/>
          <w:bdr w:val="none" w:sz="0" w:space="0" w:color="auto" w:frame="1"/>
          <w:lang w:val="ru-RU"/>
        </w:rPr>
        <w:t>−</w:t>
      </w:r>
      <w:r w:rsidRPr="009F54DA">
        <w:rPr>
          <w:color w:val="000000"/>
          <w:bdr w:val="none" w:sz="0" w:space="0" w:color="auto" w:frame="1"/>
          <w:lang w:val="ru-RU"/>
        </w:rPr>
        <w:tab/>
        <w:t>персонал;</w:t>
      </w: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9F54DA">
        <w:rPr>
          <w:color w:val="000000"/>
          <w:bdr w:val="none" w:sz="0" w:space="0" w:color="auto" w:frame="1"/>
          <w:lang w:val="ru-RU"/>
        </w:rPr>
        <w:t>−</w:t>
      </w:r>
      <w:r w:rsidRPr="009F54DA">
        <w:rPr>
          <w:color w:val="000000"/>
          <w:bdr w:val="none" w:sz="0" w:space="0" w:color="auto" w:frame="1"/>
          <w:lang w:val="ru-RU"/>
        </w:rPr>
        <w:tab/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організація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>;</w:t>
      </w: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9F54DA">
        <w:rPr>
          <w:color w:val="000000"/>
          <w:bdr w:val="none" w:sz="0" w:space="0" w:color="auto" w:frame="1"/>
          <w:lang w:val="ru-RU"/>
        </w:rPr>
        <w:t>−</w:t>
      </w:r>
      <w:r w:rsidRPr="009F54DA">
        <w:rPr>
          <w:color w:val="000000"/>
          <w:bdr w:val="none" w:sz="0" w:space="0" w:color="auto" w:frame="1"/>
          <w:lang w:val="ru-RU"/>
        </w:rPr>
        <w:tab/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фінансове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планування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; </w:t>
      </w: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9F54DA">
        <w:rPr>
          <w:color w:val="000000"/>
          <w:bdr w:val="none" w:sz="0" w:space="0" w:color="auto" w:frame="1"/>
          <w:lang w:val="ru-RU"/>
        </w:rPr>
        <w:t>−</w:t>
      </w:r>
      <w:r w:rsidRPr="009F54DA">
        <w:rPr>
          <w:color w:val="000000"/>
          <w:bdr w:val="none" w:sz="0" w:space="0" w:color="auto" w:frame="1"/>
          <w:lang w:val="ru-RU"/>
        </w:rPr>
        <w:tab/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сучасні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технології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вирощування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аквакультур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>;</w:t>
      </w: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9F54DA">
        <w:rPr>
          <w:color w:val="000000"/>
          <w:bdr w:val="none" w:sz="0" w:space="0" w:color="auto" w:frame="1"/>
          <w:lang w:val="ru-RU"/>
        </w:rPr>
        <w:t>−</w:t>
      </w:r>
      <w:r w:rsidRPr="009F54DA">
        <w:rPr>
          <w:color w:val="000000"/>
          <w:bdr w:val="none" w:sz="0" w:space="0" w:color="auto" w:frame="1"/>
          <w:lang w:val="ru-RU"/>
        </w:rPr>
        <w:tab/>
        <w:t xml:space="preserve">цикли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вирощування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>;</w:t>
      </w: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9F54DA">
        <w:rPr>
          <w:color w:val="000000"/>
          <w:bdr w:val="none" w:sz="0" w:space="0" w:color="auto" w:frame="1"/>
          <w:lang w:val="ru-RU"/>
        </w:rPr>
        <w:t>−</w:t>
      </w:r>
      <w:r w:rsidRPr="009F54DA">
        <w:rPr>
          <w:color w:val="000000"/>
          <w:bdr w:val="none" w:sz="0" w:space="0" w:color="auto" w:frame="1"/>
          <w:lang w:val="ru-RU"/>
        </w:rPr>
        <w:tab/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обладнання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для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вирощування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(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басейни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для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рибництва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автогодівниці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для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риб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аератори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води для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вирощування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риб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інкубатори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для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риби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конуси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для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кисню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,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обладнання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</w:t>
      </w:r>
      <w:r w:rsidRPr="009F54DA">
        <w:rPr>
          <w:color w:val="000000"/>
          <w:bdr w:val="none" w:sz="0" w:space="0" w:color="auto" w:frame="1"/>
          <w:lang w:val="ru-RU"/>
        </w:rPr>
        <w:lastRenderedPageBreak/>
        <w:t xml:space="preserve">для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очищення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промислових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стічних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вод,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обладнання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для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виробництва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продуктів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харчування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>, ін.);</w:t>
      </w: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9F54DA">
        <w:rPr>
          <w:color w:val="000000"/>
          <w:bdr w:val="none" w:sz="0" w:space="0" w:color="auto" w:frame="1"/>
          <w:lang w:val="ru-RU"/>
        </w:rPr>
        <w:t>−</w:t>
      </w:r>
      <w:r w:rsidRPr="009F54DA">
        <w:rPr>
          <w:color w:val="000000"/>
          <w:bdr w:val="none" w:sz="0" w:space="0" w:color="auto" w:frame="1"/>
          <w:lang w:val="ru-RU"/>
        </w:rPr>
        <w:tab/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види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перспективних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культур для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вирощування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>;</w:t>
      </w: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9F54DA">
        <w:rPr>
          <w:color w:val="000000"/>
          <w:bdr w:val="none" w:sz="0" w:space="0" w:color="auto" w:frame="1"/>
          <w:lang w:val="ru-RU"/>
        </w:rPr>
        <w:t>−</w:t>
      </w:r>
      <w:r w:rsidRPr="009F54DA">
        <w:rPr>
          <w:color w:val="000000"/>
          <w:bdr w:val="none" w:sz="0" w:space="0" w:color="auto" w:frame="1"/>
          <w:lang w:val="ru-RU"/>
        </w:rPr>
        <w:tab/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продукти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харчування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та догляду;</w:t>
      </w: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9F54DA">
        <w:rPr>
          <w:color w:val="000000"/>
          <w:bdr w:val="none" w:sz="0" w:space="0" w:color="auto" w:frame="1"/>
          <w:lang w:val="ru-RU"/>
        </w:rPr>
        <w:t>−</w:t>
      </w:r>
      <w:r w:rsidRPr="009F54DA">
        <w:rPr>
          <w:color w:val="000000"/>
          <w:bdr w:val="none" w:sz="0" w:space="0" w:color="auto" w:frame="1"/>
          <w:lang w:val="ru-RU"/>
        </w:rPr>
        <w:tab/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температурний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режим та ін.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умови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вирощування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>;</w:t>
      </w:r>
    </w:p>
    <w:p w:rsidR="009F54DA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9F54DA">
        <w:rPr>
          <w:color w:val="000000"/>
          <w:bdr w:val="none" w:sz="0" w:space="0" w:color="auto" w:frame="1"/>
          <w:lang w:val="ru-RU"/>
        </w:rPr>
        <w:t>−</w:t>
      </w:r>
      <w:r w:rsidRPr="009F54DA">
        <w:rPr>
          <w:color w:val="000000"/>
          <w:bdr w:val="none" w:sz="0" w:space="0" w:color="auto" w:frame="1"/>
          <w:lang w:val="ru-RU"/>
        </w:rPr>
        <w:tab/>
        <w:t xml:space="preserve">штат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необхідних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9F54DA">
        <w:rPr>
          <w:color w:val="000000"/>
          <w:bdr w:val="none" w:sz="0" w:space="0" w:color="auto" w:frame="1"/>
          <w:lang w:val="ru-RU"/>
        </w:rPr>
        <w:t>працівників</w:t>
      </w:r>
      <w:proofErr w:type="spellEnd"/>
      <w:r w:rsidRPr="009F54DA">
        <w:rPr>
          <w:color w:val="000000"/>
          <w:bdr w:val="none" w:sz="0" w:space="0" w:color="auto" w:frame="1"/>
          <w:lang w:val="ru-RU"/>
        </w:rPr>
        <w:t xml:space="preserve">; </w:t>
      </w:r>
    </w:p>
    <w:p w:rsidR="00A1454B" w:rsidRPr="009F54DA" w:rsidRDefault="009F54DA" w:rsidP="009F54DA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54DA">
        <w:rPr>
          <w:color w:val="000000"/>
          <w:bdr w:val="none" w:sz="0" w:space="0" w:color="auto" w:frame="1"/>
          <w:lang w:val="ru-RU"/>
        </w:rPr>
        <w:t>−</w:t>
      </w:r>
      <w:r w:rsidRPr="009F54DA">
        <w:rPr>
          <w:color w:val="000000"/>
          <w:bdr w:val="none" w:sz="0" w:space="0" w:color="auto" w:frame="1"/>
          <w:lang w:val="ru-RU"/>
        </w:rPr>
        <w:tab/>
        <w:t>Ін.</w:t>
      </w:r>
    </w:p>
    <w:p w:rsidR="009F54DA" w:rsidRPr="009F54DA" w:rsidRDefault="009F54DA" w:rsidP="009F54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D7E5E" w:rsidRPr="00D02707" w:rsidRDefault="008D7E5E" w:rsidP="00D71541">
      <w:pPr>
        <w:pStyle w:val="2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  <w:lang w:val="ru-RU"/>
        </w:rPr>
      </w:pPr>
      <w:r w:rsidRPr="00D02707">
        <w:rPr>
          <w:b/>
          <w:color w:val="000000"/>
          <w:bdr w:val="none" w:sz="0" w:space="0" w:color="auto" w:frame="1"/>
          <w:lang w:val="ru-RU"/>
        </w:rPr>
        <w:t xml:space="preserve">Строк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надання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послуг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>/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виконання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123618">
        <w:rPr>
          <w:b/>
          <w:color w:val="000000"/>
          <w:bdr w:val="none" w:sz="0" w:space="0" w:color="auto" w:frame="1"/>
          <w:lang w:val="ru-RU"/>
        </w:rPr>
        <w:t>робіт</w:t>
      </w:r>
      <w:proofErr w:type="spellEnd"/>
      <w:r w:rsidRPr="00EB7F58">
        <w:rPr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="00F03C2D">
        <w:rPr>
          <w:color w:val="000000"/>
          <w:bdr w:val="none" w:sz="0" w:space="0" w:color="auto" w:frame="1"/>
          <w:lang w:val="ru-RU"/>
        </w:rPr>
        <w:t>відповідно</w:t>
      </w:r>
      <w:proofErr w:type="spellEnd"/>
      <w:r w:rsidR="00F03C2D">
        <w:rPr>
          <w:color w:val="000000"/>
          <w:bdr w:val="none" w:sz="0" w:space="0" w:color="auto" w:frame="1"/>
          <w:lang w:val="ru-RU"/>
        </w:rPr>
        <w:t xml:space="preserve"> до </w:t>
      </w:r>
      <w:proofErr w:type="spellStart"/>
      <w:r w:rsidR="00F03C2D">
        <w:rPr>
          <w:color w:val="000000"/>
          <w:bdr w:val="none" w:sz="0" w:space="0" w:color="auto" w:frame="1"/>
          <w:lang w:val="ru-RU"/>
        </w:rPr>
        <w:t>проектних</w:t>
      </w:r>
      <w:proofErr w:type="spellEnd"/>
      <w:r w:rsidR="00F03C2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F03C2D">
        <w:rPr>
          <w:color w:val="000000"/>
          <w:bdr w:val="none" w:sz="0" w:space="0" w:color="auto" w:frame="1"/>
          <w:lang w:val="ru-RU"/>
        </w:rPr>
        <w:t>розрахунків</w:t>
      </w:r>
      <w:proofErr w:type="spellEnd"/>
      <w:r w:rsidR="00F03C2D">
        <w:rPr>
          <w:color w:val="000000"/>
          <w:bdr w:val="none" w:sz="0" w:space="0" w:color="auto" w:frame="1"/>
          <w:lang w:val="ru-RU"/>
        </w:rPr>
        <w:t xml:space="preserve"> - </w:t>
      </w:r>
      <w:r w:rsidR="00E82380">
        <w:rPr>
          <w:color w:val="000000"/>
          <w:bdr w:val="none" w:sz="0" w:space="0" w:color="auto" w:frame="1"/>
          <w:lang w:val="ru-RU"/>
        </w:rPr>
        <w:t>20</w:t>
      </w:r>
      <w:r w:rsidR="00BA0C86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82380">
        <w:rPr>
          <w:color w:val="000000"/>
          <w:bdr w:val="none" w:sz="0" w:space="0" w:color="auto" w:frame="1"/>
          <w:lang w:val="ru-RU"/>
        </w:rPr>
        <w:t>днів</w:t>
      </w:r>
      <w:proofErr w:type="spellEnd"/>
      <w:r w:rsidR="00B978BC" w:rsidRPr="00EB7F58">
        <w:rPr>
          <w:color w:val="000000"/>
          <w:bdr w:val="none" w:sz="0" w:space="0" w:color="auto" w:frame="1"/>
          <w:lang w:val="ru-RU"/>
        </w:rPr>
        <w:t xml:space="preserve"> з моменту </w:t>
      </w:r>
      <w:proofErr w:type="spellStart"/>
      <w:r w:rsidR="00EB7F58">
        <w:rPr>
          <w:color w:val="000000"/>
          <w:bdr w:val="none" w:sz="0" w:space="0" w:color="auto" w:frame="1"/>
          <w:lang w:val="ru-RU"/>
        </w:rPr>
        <w:t>п</w:t>
      </w:r>
      <w:r w:rsidR="00B978BC" w:rsidRPr="00EB7F58">
        <w:rPr>
          <w:color w:val="000000"/>
          <w:bdr w:val="none" w:sz="0" w:space="0" w:color="auto" w:frame="1"/>
          <w:lang w:val="ru-RU"/>
        </w:rPr>
        <w:t>ідписання</w:t>
      </w:r>
      <w:proofErr w:type="spellEnd"/>
      <w:r w:rsidR="00B978BC" w:rsidRPr="00EB7F58">
        <w:rPr>
          <w:color w:val="000000"/>
          <w:bdr w:val="none" w:sz="0" w:space="0" w:color="auto" w:frame="1"/>
          <w:lang w:val="ru-RU"/>
        </w:rPr>
        <w:t xml:space="preserve"> договору</w:t>
      </w:r>
      <w:r w:rsidRPr="00EB7F58">
        <w:rPr>
          <w:color w:val="000000"/>
          <w:bdr w:val="none" w:sz="0" w:space="0" w:color="auto" w:frame="1"/>
          <w:lang w:val="ru-RU"/>
        </w:rPr>
        <w:t>.</w:t>
      </w:r>
    </w:p>
    <w:p w:rsidR="00E27BC1" w:rsidRDefault="00E27BC1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E5E">
        <w:rPr>
          <w:rFonts w:ascii="Times New Roman" w:hAnsi="Times New Roman" w:cs="Times New Roman"/>
          <w:b/>
          <w:sz w:val="24"/>
          <w:szCs w:val="24"/>
          <w:lang w:val="uk-UA"/>
        </w:rPr>
        <w:t>У відповідності з вимогами Закону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публічні закупівлі», з метою раціонального та ефективного використання коштів місцевого бюджету, планується закупівлю провести на електронно</w:t>
      </w:r>
      <w:r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27BC1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akupki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prom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» Уповноваженого органу з питань закупівель.</w:t>
      </w:r>
    </w:p>
    <w:p w:rsid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учасників торгів: </w:t>
      </w:r>
    </w:p>
    <w:p w:rsidR="0003032A" w:rsidRPr="0003032A" w:rsidRDefault="0003032A" w:rsidP="0003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32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03032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Наявність аналогічного досвіду у розробці довготривалих навчальних програм для МСБ (не менше 1). </w:t>
      </w:r>
    </w:p>
    <w:p w:rsidR="00E27BC1" w:rsidRDefault="0003032A" w:rsidP="009F5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32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03032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Наявність аналогічного досвіду у розробці навчальних матеріалів у галузі </w:t>
      </w:r>
      <w:proofErr w:type="spellStart"/>
      <w:r w:rsidRPr="0003032A">
        <w:rPr>
          <w:rFonts w:ascii="Times New Roman" w:hAnsi="Times New Roman" w:cs="Times New Roman"/>
          <w:sz w:val="24"/>
          <w:szCs w:val="24"/>
          <w:lang w:val="uk-UA"/>
        </w:rPr>
        <w:t>аквафермерства</w:t>
      </w:r>
      <w:proofErr w:type="spellEnd"/>
      <w:r w:rsidRPr="0003032A">
        <w:rPr>
          <w:rFonts w:ascii="Times New Roman" w:hAnsi="Times New Roman" w:cs="Times New Roman"/>
          <w:sz w:val="24"/>
          <w:szCs w:val="24"/>
          <w:lang w:val="uk-UA"/>
        </w:rPr>
        <w:t xml:space="preserve"> (не менше 1). </w:t>
      </w:r>
    </w:p>
    <w:p w:rsidR="009F54DA" w:rsidRDefault="009F54DA" w:rsidP="009F54DA">
      <w:pPr>
        <w:spacing w:after="0" w:line="240" w:lineRule="auto"/>
        <w:ind w:firstLine="567"/>
        <w:jc w:val="both"/>
        <w:rPr>
          <w:color w:val="32323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bookmarkStart w:id="1" w:name="_GoBack"/>
      <w:bookmarkEnd w:id="1"/>
      <w:r w:rsidRPr="009F54DA">
        <w:rPr>
          <w:rFonts w:ascii="Times New Roman" w:hAnsi="Times New Roman" w:cs="Times New Roman"/>
          <w:sz w:val="24"/>
          <w:szCs w:val="24"/>
          <w:lang w:val="uk-UA"/>
        </w:rPr>
        <w:tab/>
        <w:t>Наявність аналогічного досвіду у розробці навчальних онлайн-програм.</w:t>
      </w: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P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EB7F58" w:rsidRDefault="00736684" w:rsidP="00D748B3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>
        <w:rPr>
          <w:color w:val="323232"/>
          <w:shd w:val="clear" w:color="auto" w:fill="FFFFFF"/>
          <w:lang w:val="ru-RU"/>
        </w:rPr>
        <w:t xml:space="preserve">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</w:t>
      </w:r>
      <w:r w:rsidR="00D748B3">
        <w:rPr>
          <w:color w:val="323232"/>
          <w:shd w:val="clear" w:color="auto" w:fill="FFFFFF"/>
          <w:lang w:val="ru-RU"/>
        </w:rPr>
        <w:t xml:space="preserve">             </w:t>
      </w:r>
      <w:r>
        <w:rPr>
          <w:color w:val="323232"/>
          <w:shd w:val="clear" w:color="auto" w:fill="FFFFFF"/>
          <w:lang w:val="ru-RU"/>
        </w:rPr>
        <w:t xml:space="preserve">     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2657C"/>
    <w:rsid w:val="0003032A"/>
    <w:rsid w:val="000A72D4"/>
    <w:rsid w:val="000F069D"/>
    <w:rsid w:val="000F381F"/>
    <w:rsid w:val="001116E7"/>
    <w:rsid w:val="00123618"/>
    <w:rsid w:val="001A196A"/>
    <w:rsid w:val="0029482B"/>
    <w:rsid w:val="002E670F"/>
    <w:rsid w:val="002F3B86"/>
    <w:rsid w:val="00381012"/>
    <w:rsid w:val="003B6866"/>
    <w:rsid w:val="003D5530"/>
    <w:rsid w:val="00404B54"/>
    <w:rsid w:val="00414811"/>
    <w:rsid w:val="004725CE"/>
    <w:rsid w:val="00472CE6"/>
    <w:rsid w:val="00494BE8"/>
    <w:rsid w:val="004E4C85"/>
    <w:rsid w:val="004F5E0C"/>
    <w:rsid w:val="0051376B"/>
    <w:rsid w:val="00515EFB"/>
    <w:rsid w:val="005352B8"/>
    <w:rsid w:val="005A3289"/>
    <w:rsid w:val="005C0356"/>
    <w:rsid w:val="005C4171"/>
    <w:rsid w:val="006247D8"/>
    <w:rsid w:val="00660E0E"/>
    <w:rsid w:val="00685DEA"/>
    <w:rsid w:val="00687B1A"/>
    <w:rsid w:val="006A5D08"/>
    <w:rsid w:val="007314C9"/>
    <w:rsid w:val="007344F8"/>
    <w:rsid w:val="00736684"/>
    <w:rsid w:val="007528EA"/>
    <w:rsid w:val="0075584B"/>
    <w:rsid w:val="00781C2C"/>
    <w:rsid w:val="007914C1"/>
    <w:rsid w:val="007A4E9D"/>
    <w:rsid w:val="007D3B75"/>
    <w:rsid w:val="008D7E5E"/>
    <w:rsid w:val="008E4EDB"/>
    <w:rsid w:val="00952711"/>
    <w:rsid w:val="00956537"/>
    <w:rsid w:val="009A1C6B"/>
    <w:rsid w:val="009A452F"/>
    <w:rsid w:val="009E5BB0"/>
    <w:rsid w:val="009F54DA"/>
    <w:rsid w:val="00A1202B"/>
    <w:rsid w:val="00A1454B"/>
    <w:rsid w:val="00A2120D"/>
    <w:rsid w:val="00AB579F"/>
    <w:rsid w:val="00AD7045"/>
    <w:rsid w:val="00B11C4B"/>
    <w:rsid w:val="00B978BC"/>
    <w:rsid w:val="00BA0C86"/>
    <w:rsid w:val="00BC7354"/>
    <w:rsid w:val="00BD3B0A"/>
    <w:rsid w:val="00CB1C49"/>
    <w:rsid w:val="00CC2428"/>
    <w:rsid w:val="00CD4C4D"/>
    <w:rsid w:val="00D02707"/>
    <w:rsid w:val="00D31EC0"/>
    <w:rsid w:val="00D55421"/>
    <w:rsid w:val="00D56869"/>
    <w:rsid w:val="00D71541"/>
    <w:rsid w:val="00D748B3"/>
    <w:rsid w:val="00E03F0D"/>
    <w:rsid w:val="00E27BC1"/>
    <w:rsid w:val="00E45B5C"/>
    <w:rsid w:val="00E82380"/>
    <w:rsid w:val="00EA3C38"/>
    <w:rsid w:val="00EB7F58"/>
    <w:rsid w:val="00F01B5F"/>
    <w:rsid w:val="00F03C2D"/>
    <w:rsid w:val="00F06C9F"/>
    <w:rsid w:val="00F220BD"/>
    <w:rsid w:val="00F45AB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7D186-3307-4A46-BB21-C72935E2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4110</Words>
  <Characters>2344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8</cp:revision>
  <dcterms:created xsi:type="dcterms:W3CDTF">2021-10-25T13:02:00Z</dcterms:created>
  <dcterms:modified xsi:type="dcterms:W3CDTF">2021-11-03T06:40:00Z</dcterms:modified>
</cp:coreProperties>
</file>