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315F76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поточного ремонту </w:t>
      </w:r>
      <w:r w:rsidR="00151EBA">
        <w:rPr>
          <w:rFonts w:ascii="Times New Roman" w:hAnsi="Times New Roman" w:cs="Times New Roman"/>
          <w:sz w:val="26"/>
          <w:szCs w:val="26"/>
          <w:lang w:val="uk-UA"/>
        </w:rPr>
        <w:t xml:space="preserve">вантажного 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автомобіля </w:t>
      </w:r>
      <w:r w:rsidR="00315F76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151EBA">
        <w:rPr>
          <w:rFonts w:ascii="Times New Roman" w:hAnsi="Times New Roman" w:cs="Times New Roman"/>
          <w:sz w:val="26"/>
          <w:szCs w:val="26"/>
          <w:lang w:val="uk-UA"/>
        </w:rPr>
        <w:t>МАЗ</w:t>
      </w:r>
      <w:r w:rsidR="00315F76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38333E" w:rsidRDefault="0038333E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302FD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використання </w:t>
      </w:r>
      <w:r w:rsidR="001B1DD3" w:rsidRPr="00302FDA">
        <w:rPr>
          <w:rFonts w:ascii="Times New Roman" w:hAnsi="Times New Roman" w:cs="Times New Roman"/>
          <w:sz w:val="26"/>
          <w:szCs w:val="26"/>
          <w:lang w:val="uk-UA"/>
        </w:rPr>
        <w:t>електронної системи</w:t>
      </w:r>
      <w:r w:rsidRPr="00302FD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FB686B" w:rsidRPr="00FB686B" w:rsidRDefault="001A65AF" w:rsidP="00556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02FD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="006A68E5" w:rsidRPr="00302FD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56BC6" w:rsidRPr="00556BC6">
        <w:rPr>
          <w:rFonts w:ascii="Times New Roman" w:hAnsi="Times New Roman" w:cs="Times New Roman"/>
          <w:sz w:val="26"/>
          <w:szCs w:val="26"/>
          <w:lang w:val="uk-UA"/>
        </w:rPr>
        <w:t>UA-2024-05-21-008621-a</w:t>
      </w:r>
      <w:r w:rsidR="00FB686B" w:rsidRPr="00556BC6">
        <w:rPr>
          <w:rFonts w:ascii="Times New Roman" w:hAnsi="Times New Roman" w:cs="Times New Roman"/>
          <w:sz w:val="26"/>
          <w:szCs w:val="26"/>
        </w:rPr>
        <w:t>.</w:t>
      </w:r>
    </w:p>
    <w:p w:rsidR="006A68E5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5F76" w:rsidRPr="00315F7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556BC6" w:rsidRPr="00556BC6">
        <w:rPr>
          <w:rFonts w:ascii="Times New Roman" w:hAnsi="Times New Roman" w:cs="Times New Roman"/>
          <w:sz w:val="26"/>
          <w:szCs w:val="26"/>
          <w:lang w:val="uk-UA"/>
        </w:rPr>
        <w:t>Поточний ремонт автомобіля МАЗ ВЕ1229ЕЕ</w:t>
      </w:r>
      <w:r w:rsidR="00556BC6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50110000-9 Послуги з ремонту і технічного обслуговування </w:t>
      </w:r>
      <w:proofErr w:type="spellStart"/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>мототранспортних</w:t>
      </w:r>
      <w:proofErr w:type="spellEnd"/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засобів і супутнього обладнання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556BC6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0067" w:rsidRDefault="00D40067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DA8" w:rsidRDefault="00220445" w:rsidP="000B1B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 (к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валіфікаційні критерії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):</w:t>
      </w:r>
    </w:p>
    <w:p w:rsidR="000B1BE5" w:rsidRDefault="000B1BE5" w:rsidP="0030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02FDA" w:rsidRPr="009B2A0B" w:rsidRDefault="00302FDA" w:rsidP="0030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</w:pPr>
      <w:r w:rsidRPr="000B1B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ч. 1 ст. 4 Закону України «Про публічні закупівлі» (далі — Закон) планування замовником  закупівлі здійснюється на підставі наявної  потреби у закупівлі товарів, робіт і послуг. </w:t>
      </w:r>
      <w:r w:rsidRPr="009B2A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Заплановані закупівлі включаються до річного плану закупівель.</w:t>
      </w:r>
    </w:p>
    <w:p w:rsidR="00302FDA" w:rsidRPr="009B2A0B" w:rsidRDefault="00302FDA" w:rsidP="0030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B2A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Постановою Кабінету Міністрів України від 12 жовтня 2022 р. № 1178 затверджені Особливості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 (далі - Особливості).  </w:t>
      </w:r>
    </w:p>
    <w:p w:rsidR="00302FDA" w:rsidRDefault="00302FDA" w:rsidP="0030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B2A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</w:t>
      </w:r>
      <w:proofErr w:type="spellStart"/>
      <w:r w:rsidRPr="009B2A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п.п</w:t>
      </w:r>
      <w:proofErr w:type="spellEnd"/>
      <w:r w:rsidRPr="009B2A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1, 3 загальних положень Особливостей ці особливості встановлюють порядок та умови здійснення публічних закупівель (далі — закупівлі) товарів, робіт і послуг для замовників, передбачених Законом України «Про публічні закупівлі» (далі — замовники), із забезпеченням захищеності таких замовників від воєнних загроз на період дії правового режиму воєнного стану в Україні та протягом 90 днів з дня його припинення або скасування. Замовники, що зобов’язані здійснювати публічні закупівлі товарів, робіт і послуг відповідно до Закону, проводять закупівлі відповідно до Закону з урахуванням цих Особливостей.</w:t>
      </w:r>
    </w:p>
    <w:p w:rsidR="00FB686B" w:rsidRPr="002452CB" w:rsidRDefault="00FB686B" w:rsidP="00FB6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B68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 змістом пункту 14 Особливостей  наявною є очікувана потреба до кінця поточного року в </w:t>
      </w:r>
      <w:r w:rsidRPr="002452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рамках фінансових можливостей замовника</w:t>
      </w:r>
      <w:r w:rsidR="00D148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2452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1482E" w:rsidRDefault="00D1482E" w:rsidP="00276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Pr="00D14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травні</w:t>
      </w:r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п.р</w:t>
      </w:r>
      <w:proofErr w:type="spellEnd"/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 в зв’язку з інтенсивною роботою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потребує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техообслуговування</w:t>
      </w:r>
      <w:proofErr w:type="spellEnd"/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автомобіль </w:t>
      </w:r>
      <w:r w:rsidRPr="00D148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МАЗ ВЕ1229ЕЕ</w:t>
      </w:r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Необхідн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заміна  масляного, паливного та повітряного </w:t>
      </w:r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фільтрів, заміна мастила,  антифризу, дисків зчеплення,     </w:t>
      </w:r>
      <w:r w:rsidR="0027693B"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коробки передач та карданного валу з </w:t>
      </w:r>
      <w:r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частков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ою заміною деталей.</w:t>
      </w:r>
    </w:p>
    <w:p w:rsidR="0079567D" w:rsidRDefault="0027693B" w:rsidP="00276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69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 до довідки </w:t>
      </w:r>
      <w:r w:rsidR="007956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специфікації ТОВ «СТО </w:t>
      </w:r>
      <w:proofErr w:type="spellStart"/>
      <w:r w:rsidR="007956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Техноцентр</w:t>
      </w:r>
      <w:proofErr w:type="spellEnd"/>
      <w:r w:rsidR="007956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Миколаїв-Авто» вартість послуг з ремонту автомобіля становить  34 551 грн., вартість деталей -  33 814, 36 грн.</w:t>
      </w:r>
    </w:p>
    <w:p w:rsidR="0079567D" w:rsidRDefault="0079567D" w:rsidP="00276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Загальна вартість техобслуговування становить 68 365,36 грн.</w:t>
      </w:r>
    </w:p>
    <w:p w:rsidR="0079567D" w:rsidRDefault="0079567D" w:rsidP="00276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956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подання головного бухгалтера від 17.05.2024 на ремонт автомобіля  виділені кошти в сумі : 68 366  грн. шляхом перерозподілу коштів.</w:t>
      </w:r>
    </w:p>
    <w:p w:rsidR="00FB686B" w:rsidRDefault="00FB686B" w:rsidP="002769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Вантажний автомобіль необхідний  для перевезення гуманітарних вантажів. </w:t>
      </w:r>
    </w:p>
    <w:p w:rsidR="000B1BE5" w:rsidRPr="00AE5D0C" w:rsidRDefault="00AE5D0C" w:rsidP="000B1B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740A6F" w:rsidRPr="00740A6F">
        <w:rPr>
          <w:rFonts w:ascii="Times New Roman" w:hAnsi="Times New Roman" w:cs="Times New Roman"/>
          <w:sz w:val="26"/>
          <w:szCs w:val="26"/>
          <w:lang w:val="uk-UA"/>
        </w:rPr>
        <w:t>Відповідно  до пункту 15 Особливостей, п</w:t>
      </w:r>
      <w:r w:rsidRPr="00740A6F">
        <w:rPr>
          <w:rFonts w:ascii="Times New Roman" w:hAnsi="Times New Roman" w:cs="Times New Roman"/>
          <w:sz w:val="26"/>
          <w:szCs w:val="26"/>
          <w:lang w:val="uk-UA"/>
        </w:rPr>
        <w:t>рийняте</w:t>
      </w:r>
      <w:r w:rsidRPr="00AE5D0C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провести закупівлю послуг з ремонту </w:t>
      </w:r>
      <w:r w:rsidR="00740A6F">
        <w:rPr>
          <w:rFonts w:ascii="Times New Roman" w:hAnsi="Times New Roman" w:cs="Times New Roman"/>
          <w:sz w:val="26"/>
          <w:szCs w:val="26"/>
          <w:lang w:val="uk-UA"/>
        </w:rPr>
        <w:t xml:space="preserve">автомобіля </w:t>
      </w:r>
      <w:r w:rsidRPr="00AE5D0C">
        <w:rPr>
          <w:rFonts w:ascii="Times New Roman" w:hAnsi="Times New Roman" w:cs="Times New Roman"/>
          <w:sz w:val="26"/>
          <w:szCs w:val="26"/>
          <w:lang w:val="uk-UA"/>
        </w:rPr>
        <w:t xml:space="preserve">шляхом укладання прямої угоди з </w:t>
      </w:r>
      <w:r w:rsidR="00FB68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9567D" w:rsidRPr="0079567D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proofErr w:type="spellStart"/>
      <w:r w:rsidR="0079567D" w:rsidRPr="0079567D">
        <w:rPr>
          <w:rFonts w:ascii="Times New Roman" w:hAnsi="Times New Roman" w:cs="Times New Roman"/>
          <w:sz w:val="26"/>
          <w:szCs w:val="26"/>
          <w:lang w:val="uk-UA"/>
        </w:rPr>
        <w:t>Техноцентр</w:t>
      </w:r>
      <w:proofErr w:type="spellEnd"/>
      <w:r w:rsidR="0079567D" w:rsidRPr="0079567D">
        <w:rPr>
          <w:rFonts w:ascii="Times New Roman" w:hAnsi="Times New Roman" w:cs="Times New Roman"/>
          <w:sz w:val="26"/>
          <w:szCs w:val="26"/>
          <w:lang w:val="uk-UA"/>
        </w:rPr>
        <w:t xml:space="preserve"> Миколаїв-Авто»</w:t>
      </w:r>
      <w:r w:rsidR="002452CB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79567D">
        <w:rPr>
          <w:rFonts w:ascii="Times New Roman" w:hAnsi="Times New Roman" w:cs="Times New Roman"/>
          <w:sz w:val="26"/>
          <w:szCs w:val="26"/>
          <w:lang w:val="uk-UA"/>
        </w:rPr>
        <w:t>е</w:t>
      </w:r>
      <w:bookmarkStart w:id="0" w:name="_GoBack"/>
      <w:bookmarkEnd w:id="0"/>
      <w:r w:rsidR="00245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спеціалізується на ремонті</w:t>
      </w:r>
      <w:r w:rsidR="002452CB">
        <w:rPr>
          <w:rFonts w:ascii="Times New Roman" w:hAnsi="Times New Roman" w:cs="Times New Roman"/>
          <w:sz w:val="26"/>
          <w:szCs w:val="26"/>
          <w:lang w:val="uk-UA"/>
        </w:rPr>
        <w:t xml:space="preserve"> автомобілів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має відповідну</w:t>
      </w:r>
      <w:r w:rsidR="00F17F79">
        <w:rPr>
          <w:rFonts w:ascii="Times New Roman" w:hAnsi="Times New Roman" w:cs="Times New Roman"/>
          <w:sz w:val="26"/>
          <w:szCs w:val="26"/>
          <w:lang w:val="uk-UA"/>
        </w:rPr>
        <w:t xml:space="preserve"> технічну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базу</w:t>
      </w:r>
      <w:r w:rsidR="00F17F79">
        <w:rPr>
          <w:rFonts w:ascii="Times New Roman" w:hAnsi="Times New Roman" w:cs="Times New Roman"/>
          <w:sz w:val="26"/>
          <w:szCs w:val="26"/>
          <w:lang w:val="uk-UA"/>
        </w:rPr>
        <w:t>, спеціалістів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17F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 xml:space="preserve">якісні </w:t>
      </w:r>
      <w:r w:rsidR="00F17F79">
        <w:rPr>
          <w:rFonts w:ascii="Times New Roman" w:hAnsi="Times New Roman" w:cs="Times New Roman"/>
          <w:sz w:val="26"/>
          <w:szCs w:val="26"/>
          <w:lang w:val="uk-UA"/>
        </w:rPr>
        <w:t>матеріали</w:t>
      </w:r>
      <w:r w:rsidR="00F840C4" w:rsidRPr="00F84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>та позитивні відгуки за надані послуги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економі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коштів, ефективн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>ості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та пропорційн</w:t>
      </w:r>
      <w:r w:rsidR="00D338F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F840C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 запобігання корупційним діям і зловживанням.</w:t>
      </w:r>
    </w:p>
    <w:p w:rsidR="00B86DC4" w:rsidRDefault="00465245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Метод моніторингу (порівняння) ринкових цін з  використанням загальнодоступної відкритої інформації про ціни на даний вид </w:t>
      </w:r>
      <w:r w:rsidR="002710E9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на «ПРОЗОРРО» не застосовувався  у зв'язку з </w:t>
      </w:r>
      <w:r w:rsidR="00D338F6">
        <w:rPr>
          <w:rFonts w:ascii="Times New Roman" w:hAnsi="Times New Roman" w:cs="Times New Roman"/>
          <w:sz w:val="26"/>
          <w:szCs w:val="26"/>
          <w:lang w:val="uk-UA"/>
        </w:rPr>
        <w:t xml:space="preserve">різною вартістю у різних автоцентрах окремих матеріалів та </w:t>
      </w:r>
      <w:proofErr w:type="spellStart"/>
      <w:r w:rsidR="00D338F6">
        <w:rPr>
          <w:rFonts w:ascii="Times New Roman" w:hAnsi="Times New Roman" w:cs="Times New Roman"/>
          <w:sz w:val="26"/>
          <w:szCs w:val="26"/>
          <w:lang w:val="uk-UA"/>
        </w:rPr>
        <w:t>надаваємих</w:t>
      </w:r>
      <w:proofErr w:type="spellEnd"/>
      <w:r w:rsidR="00D338F6">
        <w:rPr>
          <w:rFonts w:ascii="Times New Roman" w:hAnsi="Times New Roman" w:cs="Times New Roman"/>
          <w:sz w:val="26"/>
          <w:szCs w:val="26"/>
          <w:lang w:val="uk-UA"/>
        </w:rPr>
        <w:t xml:space="preserve"> послуг. Прийняте рішення  провести ремонт, заміну всіх деталей і технічне обслуговування автомобіля в одн</w:t>
      </w:r>
      <w:r w:rsidR="00B86DC4">
        <w:rPr>
          <w:rFonts w:ascii="Times New Roman" w:hAnsi="Times New Roman" w:cs="Times New Roman"/>
          <w:sz w:val="26"/>
          <w:szCs w:val="26"/>
          <w:lang w:val="uk-UA"/>
        </w:rPr>
        <w:t>ій СТО.</w:t>
      </w:r>
    </w:p>
    <w:p w:rsidR="00F840C4" w:rsidRDefault="00F840C4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40C4">
        <w:rPr>
          <w:rFonts w:ascii="Times New Roman" w:hAnsi="Times New Roman" w:cs="Times New Roman"/>
          <w:sz w:val="26"/>
          <w:szCs w:val="26"/>
          <w:lang w:val="uk-UA"/>
        </w:rPr>
        <w:t xml:space="preserve">Замовник оприлюднює обґрунтування технічних та якісних характеристик предмета закупівлі, його очікуваної вартості, розміру бюджетного призначення на власному </w:t>
      </w:r>
      <w:proofErr w:type="spellStart"/>
      <w:r w:rsidRPr="00F840C4">
        <w:rPr>
          <w:rFonts w:ascii="Times New Roman" w:hAnsi="Times New Roman" w:cs="Times New Roman"/>
          <w:sz w:val="26"/>
          <w:szCs w:val="26"/>
          <w:lang w:val="uk-UA"/>
        </w:rPr>
        <w:t>вебсайті</w:t>
      </w:r>
      <w:proofErr w:type="spellEnd"/>
      <w:r w:rsidRPr="00F840C4">
        <w:rPr>
          <w:rFonts w:ascii="Times New Roman" w:hAnsi="Times New Roman" w:cs="Times New Roman"/>
          <w:sz w:val="26"/>
          <w:szCs w:val="26"/>
          <w:lang w:val="uk-UA"/>
        </w:rPr>
        <w:t xml:space="preserve"> у разі проведення конкурентних процедур закупівель та переговорної процедури закупівлі. На проведення спрощеної закупівлі та договір про закупівлю, укладений без використання електронної системи закупівель, ця норма не розповсюджується.</w:t>
      </w:r>
    </w:p>
    <w:p w:rsidR="00151EBA" w:rsidRDefault="00151EBA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</w:p>
    <w:sectPr w:rsidR="00151EBA" w:rsidSect="002A1E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A46467"/>
    <w:multiLevelType w:val="hybridMultilevel"/>
    <w:tmpl w:val="66C651FC"/>
    <w:lvl w:ilvl="0" w:tplc="6B6440F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1295A"/>
    <w:rsid w:val="00025785"/>
    <w:rsid w:val="00047681"/>
    <w:rsid w:val="000711FF"/>
    <w:rsid w:val="000A2BDD"/>
    <w:rsid w:val="000A42A6"/>
    <w:rsid w:val="000A72D4"/>
    <w:rsid w:val="000B1BE5"/>
    <w:rsid w:val="000D455D"/>
    <w:rsid w:val="000E0A0D"/>
    <w:rsid w:val="000E1D62"/>
    <w:rsid w:val="000F069D"/>
    <w:rsid w:val="000F381F"/>
    <w:rsid w:val="001116E7"/>
    <w:rsid w:val="00123618"/>
    <w:rsid w:val="0014234C"/>
    <w:rsid w:val="0015097B"/>
    <w:rsid w:val="00151EBA"/>
    <w:rsid w:val="0015439D"/>
    <w:rsid w:val="00163CA4"/>
    <w:rsid w:val="00167200"/>
    <w:rsid w:val="001871A7"/>
    <w:rsid w:val="0018793F"/>
    <w:rsid w:val="001957E1"/>
    <w:rsid w:val="001A196A"/>
    <w:rsid w:val="001A65AF"/>
    <w:rsid w:val="001B1DD3"/>
    <w:rsid w:val="001D008E"/>
    <w:rsid w:val="001D1BA4"/>
    <w:rsid w:val="001D2544"/>
    <w:rsid w:val="001E5127"/>
    <w:rsid w:val="001F1B71"/>
    <w:rsid w:val="001F5919"/>
    <w:rsid w:val="00216325"/>
    <w:rsid w:val="00220445"/>
    <w:rsid w:val="0023675D"/>
    <w:rsid w:val="002452CB"/>
    <w:rsid w:val="00247987"/>
    <w:rsid w:val="002710E9"/>
    <w:rsid w:val="0027693B"/>
    <w:rsid w:val="0029482B"/>
    <w:rsid w:val="002A1E2D"/>
    <w:rsid w:val="002B58A2"/>
    <w:rsid w:val="002C1116"/>
    <w:rsid w:val="002D2108"/>
    <w:rsid w:val="002E670F"/>
    <w:rsid w:val="002F3B86"/>
    <w:rsid w:val="00302FDA"/>
    <w:rsid w:val="00315F76"/>
    <w:rsid w:val="00357109"/>
    <w:rsid w:val="0038333E"/>
    <w:rsid w:val="003B563F"/>
    <w:rsid w:val="003B6866"/>
    <w:rsid w:val="003C7905"/>
    <w:rsid w:val="003D5530"/>
    <w:rsid w:val="0042394A"/>
    <w:rsid w:val="00426DBE"/>
    <w:rsid w:val="00446C7B"/>
    <w:rsid w:val="00465245"/>
    <w:rsid w:val="004725CE"/>
    <w:rsid w:val="00472CE6"/>
    <w:rsid w:val="004854E9"/>
    <w:rsid w:val="00494BE8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56BC6"/>
    <w:rsid w:val="00582242"/>
    <w:rsid w:val="00582D7C"/>
    <w:rsid w:val="005A3289"/>
    <w:rsid w:val="005C0356"/>
    <w:rsid w:val="005C4171"/>
    <w:rsid w:val="005E03CC"/>
    <w:rsid w:val="005E17E8"/>
    <w:rsid w:val="00606152"/>
    <w:rsid w:val="006607C6"/>
    <w:rsid w:val="00660E0E"/>
    <w:rsid w:val="00687B1A"/>
    <w:rsid w:val="006A5D08"/>
    <w:rsid w:val="006A68E5"/>
    <w:rsid w:val="006D5F8B"/>
    <w:rsid w:val="006F6C7A"/>
    <w:rsid w:val="007308ED"/>
    <w:rsid w:val="007314C9"/>
    <w:rsid w:val="007344F8"/>
    <w:rsid w:val="00736684"/>
    <w:rsid w:val="00737F41"/>
    <w:rsid w:val="00740A6F"/>
    <w:rsid w:val="007528EA"/>
    <w:rsid w:val="0075584B"/>
    <w:rsid w:val="007914C1"/>
    <w:rsid w:val="0079567D"/>
    <w:rsid w:val="007A4E9D"/>
    <w:rsid w:val="007B78B3"/>
    <w:rsid w:val="007C2E23"/>
    <w:rsid w:val="007C43D8"/>
    <w:rsid w:val="007D3B75"/>
    <w:rsid w:val="007D78D4"/>
    <w:rsid w:val="007E61E0"/>
    <w:rsid w:val="00840EE7"/>
    <w:rsid w:val="008A588F"/>
    <w:rsid w:val="008C1C55"/>
    <w:rsid w:val="008C35E0"/>
    <w:rsid w:val="008D190F"/>
    <w:rsid w:val="008D7E5E"/>
    <w:rsid w:val="008E31B1"/>
    <w:rsid w:val="008E4EDB"/>
    <w:rsid w:val="00921363"/>
    <w:rsid w:val="00952711"/>
    <w:rsid w:val="00956537"/>
    <w:rsid w:val="00963F98"/>
    <w:rsid w:val="009A452F"/>
    <w:rsid w:val="009B0787"/>
    <w:rsid w:val="009B2A0B"/>
    <w:rsid w:val="009E32F0"/>
    <w:rsid w:val="009E5BB0"/>
    <w:rsid w:val="009E6DAE"/>
    <w:rsid w:val="009E7EAC"/>
    <w:rsid w:val="00A1202B"/>
    <w:rsid w:val="00A1454B"/>
    <w:rsid w:val="00A2120D"/>
    <w:rsid w:val="00A86DCF"/>
    <w:rsid w:val="00AB579F"/>
    <w:rsid w:val="00AD010E"/>
    <w:rsid w:val="00AD1180"/>
    <w:rsid w:val="00AD7045"/>
    <w:rsid w:val="00AE5D0C"/>
    <w:rsid w:val="00B10DA8"/>
    <w:rsid w:val="00B11C4B"/>
    <w:rsid w:val="00B15C74"/>
    <w:rsid w:val="00B36971"/>
    <w:rsid w:val="00B77099"/>
    <w:rsid w:val="00B86DC4"/>
    <w:rsid w:val="00B95318"/>
    <w:rsid w:val="00B978BC"/>
    <w:rsid w:val="00BA0C86"/>
    <w:rsid w:val="00BA5C39"/>
    <w:rsid w:val="00BB503F"/>
    <w:rsid w:val="00BD3B0A"/>
    <w:rsid w:val="00C5648B"/>
    <w:rsid w:val="00CA1AE8"/>
    <w:rsid w:val="00CC2428"/>
    <w:rsid w:val="00CD4C4D"/>
    <w:rsid w:val="00CE0D1C"/>
    <w:rsid w:val="00CE14CF"/>
    <w:rsid w:val="00CE1D98"/>
    <w:rsid w:val="00D02707"/>
    <w:rsid w:val="00D1482E"/>
    <w:rsid w:val="00D338F6"/>
    <w:rsid w:val="00D40067"/>
    <w:rsid w:val="00D55421"/>
    <w:rsid w:val="00D56869"/>
    <w:rsid w:val="00D902A5"/>
    <w:rsid w:val="00DA5ECB"/>
    <w:rsid w:val="00DC721C"/>
    <w:rsid w:val="00E03F0D"/>
    <w:rsid w:val="00E27BC1"/>
    <w:rsid w:val="00E93DE7"/>
    <w:rsid w:val="00EA1D21"/>
    <w:rsid w:val="00EA3C38"/>
    <w:rsid w:val="00EB09E0"/>
    <w:rsid w:val="00EB7F58"/>
    <w:rsid w:val="00EC170A"/>
    <w:rsid w:val="00F01B5F"/>
    <w:rsid w:val="00F03C2D"/>
    <w:rsid w:val="00F06C9F"/>
    <w:rsid w:val="00F16DBF"/>
    <w:rsid w:val="00F17F79"/>
    <w:rsid w:val="00F220BD"/>
    <w:rsid w:val="00F33F1E"/>
    <w:rsid w:val="00F45ABC"/>
    <w:rsid w:val="00F838C4"/>
    <w:rsid w:val="00F840C4"/>
    <w:rsid w:val="00FB228A"/>
    <w:rsid w:val="00FB686B"/>
    <w:rsid w:val="00FE4EE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315B-EBD5-449A-85DB-A303BA2D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5</cp:revision>
  <cp:lastPrinted>2022-06-22T10:56:00Z</cp:lastPrinted>
  <dcterms:created xsi:type="dcterms:W3CDTF">2024-06-05T06:25:00Z</dcterms:created>
  <dcterms:modified xsi:type="dcterms:W3CDTF">2024-06-05T12:10:00Z</dcterms:modified>
</cp:coreProperties>
</file>