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BD" w:rsidRPr="006F6C7A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F6C7A">
        <w:rPr>
          <w:b/>
          <w:color w:val="000000"/>
          <w:sz w:val="26"/>
          <w:szCs w:val="26"/>
          <w:bdr w:val="none" w:sz="0" w:space="0" w:color="auto" w:frame="1"/>
        </w:rPr>
        <w:t>ОБҐРУНТУВАННЯ</w:t>
      </w:r>
    </w:p>
    <w:p w:rsidR="00F220BD" w:rsidRPr="006F6C7A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технічних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та 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якісних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закупівлі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очікуваної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вартості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або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розміру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призначення</w:t>
      </w:r>
      <w:proofErr w:type="spellEnd"/>
      <w:r w:rsidRPr="006F6C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6F6C7A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(далі - Постанова №710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53626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кумуляторн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батаре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й</w:t>
      </w:r>
      <w:proofErr w:type="spellEnd"/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для безперебійної роботи свердловини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за адресою: в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ул. Будівельників, 2А с. Лимани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53626" w:rsidRDefault="00953626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Замовник: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 Галицинівська сільська рада.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ЄДРПОУ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: 22440768.</w:t>
      </w:r>
    </w:p>
    <w:p w:rsidR="004F4EB3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Вид процедури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Відкриті торги з особливостями.</w:t>
      </w:r>
    </w:p>
    <w:p w:rsidR="00BF5E5A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Акумуляторні батареї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Deye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 SE-G5.1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Pro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-B або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еквівален</w:t>
      </w:r>
      <w:proofErr w:type="spellEnd"/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  <w:r w:rsidR="00FD5129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5E5A" w:rsidRDefault="001A65AF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Код ДК 021:2015:</w:t>
      </w:r>
      <w:r w:rsidR="0011791A" w:rsidRPr="0011791A">
        <w:rPr>
          <w:lang w:val="uk-UA"/>
        </w:rPr>
        <w:t xml:space="preserve"> </w:t>
      </w:r>
      <w:r w:rsidR="00BF5E5A" w:rsidRPr="00BF5E5A">
        <w:rPr>
          <w:rFonts w:ascii="Times New Roman" w:hAnsi="Times New Roman" w:cs="Times New Roman"/>
          <w:sz w:val="28"/>
          <w:szCs w:val="28"/>
          <w:lang w:val="uk-UA"/>
        </w:rPr>
        <w:t>ДК 021:2015:</w:t>
      </w:r>
      <w:r w:rsidR="0063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A2C" w:rsidRPr="00634A2C">
        <w:rPr>
          <w:rFonts w:ascii="Times New Roman" w:hAnsi="Times New Roman" w:cs="Times New Roman"/>
          <w:sz w:val="28"/>
          <w:szCs w:val="28"/>
          <w:lang w:val="uk-UA"/>
        </w:rPr>
        <w:t>31440000-2 Акумуляторні батареї</w:t>
      </w:r>
      <w:bookmarkStart w:id="0" w:name="_GoBack"/>
      <w:bookmarkEnd w:id="0"/>
      <w:r w:rsidR="004F4EB3" w:rsidRPr="004F4E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EB3" w:rsidRPr="004F4EB3" w:rsidRDefault="004F4EB3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>Індентифікатор</w:t>
      </w:r>
      <w:proofErr w:type="spellEnd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закупівлі:</w:t>
      </w:r>
      <w:r w:rsidRPr="004F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1F3" w:rsidRPr="00C621F3">
        <w:rPr>
          <w:rFonts w:ascii="Times New Roman" w:hAnsi="Times New Roman" w:cs="Times New Roman"/>
          <w:sz w:val="28"/>
          <w:szCs w:val="28"/>
          <w:lang w:val="uk-UA"/>
        </w:rPr>
        <w:t>UA-2025-10-15-003773-a</w:t>
      </w:r>
      <w:r w:rsidR="00C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5AF" w:rsidRDefault="00BB503F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3D26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B50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Термін 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дії </w:t>
      </w:r>
      <w:r w:rsidR="001A65AF" w:rsidRPr="00FD5129">
        <w:rPr>
          <w:rFonts w:ascii="Times New Roman" w:hAnsi="Times New Roman" w:cs="Times New Roman"/>
          <w:b/>
          <w:sz w:val="26"/>
          <w:szCs w:val="26"/>
          <w:lang w:val="uk-UA"/>
        </w:rPr>
        <w:t>догов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>ору</w:t>
      </w:r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A65AF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з дат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укладення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 до 31.12.202</w:t>
      </w:r>
      <w:r w:rsidR="00007C56" w:rsidRPr="00265E12">
        <w:rPr>
          <w:rFonts w:ascii="Times New Roman" w:hAnsi="Times New Roman" w:cs="Times New Roman"/>
          <w:sz w:val="26"/>
          <w:szCs w:val="26"/>
        </w:rPr>
        <w:t>5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97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ч. 1 ст. 4 Закону України «Про публічні закупівлі» (далі — Закон) планування замовником  закупівлі здійснюється на підставі наявної  потреби у закупівлі товарів, робіт і послуг. </w:t>
      </w:r>
      <w:r w:rsidRPr="0057652F">
        <w:rPr>
          <w:rFonts w:ascii="Times New Roman" w:hAnsi="Times New Roman" w:cs="Times New Roman"/>
          <w:sz w:val="26"/>
          <w:szCs w:val="26"/>
          <w:lang w:val="uk-UA"/>
        </w:rPr>
        <w:t>Заплановані закупівлі включаються до річного плану закупівель.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Pr="0057652F">
        <w:rPr>
          <w:rFonts w:ascii="Times New Roman" w:hAnsi="Times New Roman" w:cs="Times New Roman"/>
          <w:sz w:val="26"/>
          <w:szCs w:val="26"/>
          <w:lang w:val="uk-UA"/>
        </w:rPr>
        <w:t>п.п</w:t>
      </w:r>
      <w:proofErr w:type="spellEnd"/>
      <w:r w:rsidRPr="0057652F">
        <w:rPr>
          <w:rFonts w:ascii="Times New Roman" w:hAnsi="Times New Roman" w:cs="Times New Roman"/>
          <w:sz w:val="26"/>
          <w:szCs w:val="26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України «Про публічні закупівлі»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8B30F8" w:rsidRPr="004F4EB3" w:rsidRDefault="008B30F8" w:rsidP="008B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пункту 14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замовником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наявної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року (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Обсяг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планування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кінця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2025 року.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Запланована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вартості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включається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плану закупівель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4 Закону. 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даний час, внаслідок ворожих обстрілів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рф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 існує загроза в систематичних відключеннях електроенергії на об’єктах критичної інфраструктури та виникла необхідність в альтернативних джерелах енергії для їх постійної роботи.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11.07.2025 громадська організація «Прогресивний Миколаїв» звернулась  листом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№19)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до Галицинівської сільської ради про спільне фінансування в рамках підписаного Меморандуму  щодо реалізації проекту «Гібридне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енергозабезпечення свердловини у селі Лимани – стійкість  прифронтової Галицинівської громади», що передбачає  монтаж гібридної сонячної електростанції за </w:t>
      </w:r>
      <w:r w:rsidR="00BE3FF6" w:rsidRPr="00BE3FF6">
        <w:rPr>
          <w:rFonts w:ascii="Times New Roman" w:hAnsi="Times New Roman" w:cs="Times New Roman"/>
          <w:sz w:val="26"/>
          <w:szCs w:val="26"/>
          <w:lang w:val="uk-UA"/>
        </w:rPr>
        <w:t>адресою: вул. Будівельників, 2А с. Лимани, Миколаївський р-н, Миколаївська обл.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об’єкту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критичної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за адресою: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Будівельників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2А с.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Лимани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Миколаївський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.,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Україна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придбання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панелей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та  а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кумуляторн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их 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батаре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Середні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панелі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становлять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38 2</w:t>
      </w:r>
      <w:r w:rsidRPr="004F4EB3">
        <w:rPr>
          <w:rFonts w:ascii="Times New Roman" w:hAnsi="Times New Roman" w:cs="Times New Roman"/>
          <w:sz w:val="26"/>
          <w:szCs w:val="26"/>
        </w:rPr>
        <w:t xml:space="preserve">00 –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38 </w:t>
      </w:r>
      <w:r w:rsidRPr="004F4EB3">
        <w:rPr>
          <w:rFonts w:ascii="Times New Roman" w:hAnsi="Times New Roman" w:cs="Times New Roman"/>
          <w:sz w:val="26"/>
          <w:szCs w:val="26"/>
        </w:rPr>
        <w:t xml:space="preserve">900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в Інтернеті</w:t>
      </w:r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обра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F4EB3">
        <w:rPr>
          <w:rFonts w:ascii="Times New Roman" w:hAnsi="Times New Roman" w:cs="Times New Roman"/>
          <w:sz w:val="26"/>
          <w:szCs w:val="26"/>
        </w:rPr>
        <w:t xml:space="preserve">о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ціну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найбільш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ходових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батареї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Deye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SE-G5.1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Pro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-B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їх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еквівален</w:t>
      </w:r>
      <w:proofErr w:type="spellEnd"/>
      <w:r w:rsidR="00C621F3">
        <w:rPr>
          <w:rFonts w:ascii="Times New Roman" w:hAnsi="Times New Roman" w:cs="Times New Roman"/>
          <w:sz w:val="26"/>
          <w:szCs w:val="26"/>
          <w:lang w:val="uk-UA"/>
        </w:rPr>
        <w:t>ту</w:t>
      </w:r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вартістю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38 357</w:t>
      </w:r>
      <w:r w:rsidRPr="004F4EB3">
        <w:rPr>
          <w:rFonts w:ascii="Times New Roman" w:hAnsi="Times New Roman" w:cs="Times New Roman"/>
          <w:sz w:val="26"/>
          <w:szCs w:val="26"/>
        </w:rPr>
        <w:t xml:space="preserve"> грн. </w:t>
      </w: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249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b/>
          <w:sz w:val="26"/>
          <w:szCs w:val="26"/>
          <w:lang w:val="uk-UA"/>
        </w:rPr>
        <w:t>Технічні характеристики предмета закупівлі:</w:t>
      </w:r>
    </w:p>
    <w:tbl>
      <w:tblPr>
        <w:tblW w:w="94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4286"/>
        <w:gridCol w:w="4286"/>
      </w:tblGrid>
      <w:tr w:rsidR="007B6E3C" w:rsidRPr="007B6E3C" w:rsidTr="007B6E3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товару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замовника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необхідних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технічних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якісних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характеристик предмета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закупівлі</w:t>
            </w:r>
            <w:proofErr w:type="spellEnd"/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6E3C" w:rsidRPr="00634A2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C621F3" w:rsidP="00C621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Акумуляторні батареї </w:t>
            </w:r>
            <w:proofErr w:type="spellStart"/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Deye</w:t>
            </w:r>
            <w:proofErr w:type="spellEnd"/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SE-G5.1 </w:t>
            </w:r>
            <w:proofErr w:type="spellStart"/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Pro</w:t>
            </w:r>
            <w:proofErr w:type="spellEnd"/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-B або </w:t>
            </w:r>
            <w:proofErr w:type="spellStart"/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еквівален</w:t>
            </w:r>
            <w:proofErr w:type="spellEnd"/>
            <w:r w:rsidRPr="00C621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C621F3" w:rsidP="00C621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Строк поставки товару/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надання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послуг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робіт</w:t>
            </w:r>
            <w:proofErr w:type="spellEnd"/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C621F3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дні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Start"/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імічний</w:t>
            </w:r>
            <w:proofErr w:type="spellEnd"/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LiFePO4 (літій-залізо-фосфатний)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Номінальна напруга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621F3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Струм заряду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А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Струм розряду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А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Ємність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5120 Вт*год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21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Ємність 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 А*год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Номінальна напруга</w:t>
            </w:r>
          </w:p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51.2 В</w:t>
            </w:r>
          </w:p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Розміри </w:t>
            </w:r>
          </w:p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(Ш×В×Г)*</w:t>
            </w:r>
          </w:p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440×133×540 мм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Вага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~45 кг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Термін служби  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≥6000 циклів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Клас захисту </w:t>
            </w:r>
          </w:p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IP20:</w:t>
            </w:r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Захист від пилу і </w:t>
            </w:r>
            <w:proofErr w:type="spellStart"/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посторонніх</w:t>
            </w:r>
            <w:proofErr w:type="spellEnd"/>
            <w:r w:rsidRPr="00C62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предметів.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Діапазон робочих температур: 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 -20°C до 55°C.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Спосіб встановлення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Настінний, підлоговий, у стійку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Рекомендована глибина розряду 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90%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Можливість паралельного підключення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64 модулів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Порти зв’язку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CAN2.0</w:t>
            </w: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C621F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RS485</w:t>
            </w:r>
          </w:p>
        </w:tc>
      </w:tr>
      <w:tr w:rsidR="00C621F3" w:rsidRPr="007B6E3C" w:rsidTr="00417C7B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21F3" w:rsidRPr="00C621F3" w:rsidRDefault="00C621F3" w:rsidP="00C621F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Сертифікація 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1F3" w:rsidRPr="00C621F3" w:rsidRDefault="00C621F3" w:rsidP="00C621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621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Гарантія якості і відповідність  міжнародним стандартам.</w:t>
            </w:r>
          </w:p>
        </w:tc>
      </w:tr>
    </w:tbl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З врахуванням зазначеного загальна вартість закупівлі становитиме  –  </w:t>
      </w:r>
      <w:r w:rsidR="00433FAF">
        <w:rPr>
          <w:rFonts w:ascii="Times New Roman" w:hAnsi="Times New Roman" w:cs="Times New Roman"/>
          <w:sz w:val="26"/>
          <w:szCs w:val="26"/>
          <w:lang w:val="uk-UA"/>
        </w:rPr>
        <w:t>383 570</w:t>
      </w:r>
      <w:r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</w:p>
    <w:p w:rsidR="007B6E3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>Рішенням сесії Галицинівської сільської ради №2 від 12.09.2025  внесені зміни до бюджету  та виділено 756 009 грн. на співфінансування проекту «Гібридне енергозабезпечення свердловини у селі Лимани – стійкість  прифронтової Галицинівської громади».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п. 10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замовники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у тому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централізовані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закупівельні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товарів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предмет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пункту 3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II Порядку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предмета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Мінекономіки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2020 р. № 708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ремонту),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робіт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1,5 млн.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відкритих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у порядку,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визначеному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каталогу з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>.</w:t>
      </w:r>
    </w:p>
    <w:p w:rsidR="007B6E3C" w:rsidRPr="007B6E3C" w:rsidRDefault="008D4E2D" w:rsidP="007B6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7B6E3C"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максимальної економії, ефективності та пропорційності, недискримінація учасників і рівне ставлення до них вирішено застосувати відкриті торги для їх закупівлі.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 (далі — нормативно-технічні документи), вимогам чинного санітарного законодавства України,  тощо.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 Товар повинен постачатися у пакуванні з відповідним маркуванням. На кожній одиниці фасування або на ярлику, який кріпиться до упаковки, повинне бути маркування, згідно з Законом № 771/97-ВР та Законом № 2639-VIII.</w:t>
      </w:r>
    </w:p>
    <w:p w:rsid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Переможцем серед учасників електронною системою буде обрано учасника, який  запропонує найнижчу вартість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 товару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00551"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</w:t>
      </w:r>
      <w:r w:rsidR="00235525">
        <w:rPr>
          <w:rFonts w:ascii="Times New Roman" w:hAnsi="Times New Roman" w:cs="Times New Roman"/>
          <w:sz w:val="26"/>
          <w:szCs w:val="26"/>
          <w:lang w:val="uk-UA"/>
        </w:rPr>
        <w:t>максимальна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вартість предмета закупівлі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включає і його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доставк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597C" w:rsidRP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Постанови №710 </w:t>
      </w:r>
      <w:r w:rsidR="00E9597C" w:rsidRPr="00B00551">
        <w:rPr>
          <w:rFonts w:ascii="Times New Roman" w:hAnsi="Times New Roman" w:cs="Times New Roman"/>
          <w:sz w:val="26"/>
          <w:szCs w:val="26"/>
          <w:lang w:val="uk-UA"/>
        </w:rPr>
        <w:t>Головним розпорядникам бюджетних коштів (розпорядникам бюджетних коштів нижчого рівня), суб’єктам господарювання державного сектору економіки доручено, а органам місцевого самоврядування, Пенсійному фонду та фондам загальнообов’язкового державного соціального страхування рекомендовано з метою прозорого, ефективного та раціонального використання коштів забезпечити:</w:t>
      </w:r>
    </w:p>
    <w:p w:rsidR="00E9597C" w:rsidRPr="00B00551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9597C" w:rsidRPr="00C01836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закупівель».</w:t>
      </w:r>
    </w:p>
    <w:p w:rsidR="004F5B7D" w:rsidRPr="0057652F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5525" w:rsidRDefault="00235525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C51" w:rsidRPr="0057652F" w:rsidRDefault="00687C51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Уповноважена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особа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                                                      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Денежко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B7D" w:rsidSect="00B14E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00DDE"/>
    <w:rsid w:val="00007C56"/>
    <w:rsid w:val="0001295A"/>
    <w:rsid w:val="00025785"/>
    <w:rsid w:val="00035360"/>
    <w:rsid w:val="000540AF"/>
    <w:rsid w:val="00062715"/>
    <w:rsid w:val="00063660"/>
    <w:rsid w:val="000711FF"/>
    <w:rsid w:val="00083CEE"/>
    <w:rsid w:val="000854BB"/>
    <w:rsid w:val="000A2BDD"/>
    <w:rsid w:val="000A42A6"/>
    <w:rsid w:val="000A72D4"/>
    <w:rsid w:val="000B2C02"/>
    <w:rsid w:val="000C57CD"/>
    <w:rsid w:val="000D455D"/>
    <w:rsid w:val="000E0A0D"/>
    <w:rsid w:val="000E1D62"/>
    <w:rsid w:val="000F069D"/>
    <w:rsid w:val="000F381F"/>
    <w:rsid w:val="001116E7"/>
    <w:rsid w:val="0011791A"/>
    <w:rsid w:val="00123618"/>
    <w:rsid w:val="00127787"/>
    <w:rsid w:val="001378CD"/>
    <w:rsid w:val="0014234C"/>
    <w:rsid w:val="0015097B"/>
    <w:rsid w:val="00163CA4"/>
    <w:rsid w:val="00167200"/>
    <w:rsid w:val="00170524"/>
    <w:rsid w:val="00175F48"/>
    <w:rsid w:val="0018249C"/>
    <w:rsid w:val="001871A7"/>
    <w:rsid w:val="0018793F"/>
    <w:rsid w:val="001957E1"/>
    <w:rsid w:val="001A196A"/>
    <w:rsid w:val="001A28D7"/>
    <w:rsid w:val="001A65AF"/>
    <w:rsid w:val="001B1DD3"/>
    <w:rsid w:val="001D1BA4"/>
    <w:rsid w:val="001D2544"/>
    <w:rsid w:val="001F1B71"/>
    <w:rsid w:val="001F5919"/>
    <w:rsid w:val="00220445"/>
    <w:rsid w:val="00235525"/>
    <w:rsid w:val="0023675D"/>
    <w:rsid w:val="002465DD"/>
    <w:rsid w:val="00247987"/>
    <w:rsid w:val="00257442"/>
    <w:rsid w:val="00260CB5"/>
    <w:rsid w:val="00265E12"/>
    <w:rsid w:val="002710E9"/>
    <w:rsid w:val="002928A4"/>
    <w:rsid w:val="0029482B"/>
    <w:rsid w:val="002A29F2"/>
    <w:rsid w:val="002A3CDB"/>
    <w:rsid w:val="002C1116"/>
    <w:rsid w:val="002E670F"/>
    <w:rsid w:val="002F3B86"/>
    <w:rsid w:val="002F51A7"/>
    <w:rsid w:val="0031150D"/>
    <w:rsid w:val="00326D6B"/>
    <w:rsid w:val="0034036E"/>
    <w:rsid w:val="00357109"/>
    <w:rsid w:val="003602A7"/>
    <w:rsid w:val="003B563F"/>
    <w:rsid w:val="003B6866"/>
    <w:rsid w:val="003C6E83"/>
    <w:rsid w:val="003C7905"/>
    <w:rsid w:val="003D26EF"/>
    <w:rsid w:val="003D5530"/>
    <w:rsid w:val="003E003A"/>
    <w:rsid w:val="003F4D08"/>
    <w:rsid w:val="00410561"/>
    <w:rsid w:val="00414905"/>
    <w:rsid w:val="0042394A"/>
    <w:rsid w:val="00426DBE"/>
    <w:rsid w:val="00433FAF"/>
    <w:rsid w:val="00442161"/>
    <w:rsid w:val="00446C7B"/>
    <w:rsid w:val="00465245"/>
    <w:rsid w:val="004725CE"/>
    <w:rsid w:val="00472B6C"/>
    <w:rsid w:val="00472CE6"/>
    <w:rsid w:val="00494BE8"/>
    <w:rsid w:val="004A01CF"/>
    <w:rsid w:val="004A16EE"/>
    <w:rsid w:val="004A3E3D"/>
    <w:rsid w:val="004A74A7"/>
    <w:rsid w:val="004B4AC2"/>
    <w:rsid w:val="004B6EDD"/>
    <w:rsid w:val="004D447B"/>
    <w:rsid w:val="004E5D74"/>
    <w:rsid w:val="004F10EB"/>
    <w:rsid w:val="004F4EB3"/>
    <w:rsid w:val="004F57D8"/>
    <w:rsid w:val="004F5B7D"/>
    <w:rsid w:val="004F5E0C"/>
    <w:rsid w:val="0051376B"/>
    <w:rsid w:val="00515EFB"/>
    <w:rsid w:val="005352B8"/>
    <w:rsid w:val="005538E7"/>
    <w:rsid w:val="00563102"/>
    <w:rsid w:val="00564423"/>
    <w:rsid w:val="005720AA"/>
    <w:rsid w:val="0057652F"/>
    <w:rsid w:val="00577493"/>
    <w:rsid w:val="00582242"/>
    <w:rsid w:val="00582D7C"/>
    <w:rsid w:val="005A3289"/>
    <w:rsid w:val="005A57D3"/>
    <w:rsid w:val="005C0356"/>
    <w:rsid w:val="005C4171"/>
    <w:rsid w:val="005C582F"/>
    <w:rsid w:val="005D3F96"/>
    <w:rsid w:val="005E03CC"/>
    <w:rsid w:val="00606152"/>
    <w:rsid w:val="00634A2C"/>
    <w:rsid w:val="00653D36"/>
    <w:rsid w:val="006607C6"/>
    <w:rsid w:val="00660E0E"/>
    <w:rsid w:val="00662D41"/>
    <w:rsid w:val="0067510A"/>
    <w:rsid w:val="00687B1A"/>
    <w:rsid w:val="00687C51"/>
    <w:rsid w:val="006A5D08"/>
    <w:rsid w:val="006B04BF"/>
    <w:rsid w:val="006D426A"/>
    <w:rsid w:val="006D5F8B"/>
    <w:rsid w:val="006F6C7A"/>
    <w:rsid w:val="00717CA8"/>
    <w:rsid w:val="007308ED"/>
    <w:rsid w:val="007314C9"/>
    <w:rsid w:val="007344F8"/>
    <w:rsid w:val="00736684"/>
    <w:rsid w:val="00737F41"/>
    <w:rsid w:val="00741832"/>
    <w:rsid w:val="00751DAD"/>
    <w:rsid w:val="007528EA"/>
    <w:rsid w:val="0075584B"/>
    <w:rsid w:val="007611F4"/>
    <w:rsid w:val="0077180D"/>
    <w:rsid w:val="00773C95"/>
    <w:rsid w:val="007914C1"/>
    <w:rsid w:val="007A4E9D"/>
    <w:rsid w:val="007B5A2D"/>
    <w:rsid w:val="007B6E3C"/>
    <w:rsid w:val="007B78B3"/>
    <w:rsid w:val="007C2E23"/>
    <w:rsid w:val="007C43D8"/>
    <w:rsid w:val="007D3B75"/>
    <w:rsid w:val="007D78D4"/>
    <w:rsid w:val="007E5A8F"/>
    <w:rsid w:val="007E61E0"/>
    <w:rsid w:val="00806CD6"/>
    <w:rsid w:val="00807601"/>
    <w:rsid w:val="00827C86"/>
    <w:rsid w:val="00840EE7"/>
    <w:rsid w:val="008A0D4E"/>
    <w:rsid w:val="008A4331"/>
    <w:rsid w:val="008A588F"/>
    <w:rsid w:val="008B30F8"/>
    <w:rsid w:val="008B6940"/>
    <w:rsid w:val="008C35E0"/>
    <w:rsid w:val="008C5597"/>
    <w:rsid w:val="008D190F"/>
    <w:rsid w:val="008D4E2D"/>
    <w:rsid w:val="008D7E5E"/>
    <w:rsid w:val="008E2061"/>
    <w:rsid w:val="008E20A9"/>
    <w:rsid w:val="008E35D1"/>
    <w:rsid w:val="008E4EDB"/>
    <w:rsid w:val="0090379D"/>
    <w:rsid w:val="0091535A"/>
    <w:rsid w:val="00921363"/>
    <w:rsid w:val="00951C4E"/>
    <w:rsid w:val="00952711"/>
    <w:rsid w:val="00953626"/>
    <w:rsid w:val="00956537"/>
    <w:rsid w:val="009602B0"/>
    <w:rsid w:val="0096130B"/>
    <w:rsid w:val="00963F98"/>
    <w:rsid w:val="009708A3"/>
    <w:rsid w:val="0099144F"/>
    <w:rsid w:val="009A14F7"/>
    <w:rsid w:val="009A452F"/>
    <w:rsid w:val="009B0787"/>
    <w:rsid w:val="009C25C4"/>
    <w:rsid w:val="009E5BB0"/>
    <w:rsid w:val="009E6DAE"/>
    <w:rsid w:val="009E6F6C"/>
    <w:rsid w:val="009E7EAC"/>
    <w:rsid w:val="009F0899"/>
    <w:rsid w:val="00A1202B"/>
    <w:rsid w:val="00A1454B"/>
    <w:rsid w:val="00A2120D"/>
    <w:rsid w:val="00A2473E"/>
    <w:rsid w:val="00A34CBF"/>
    <w:rsid w:val="00A50DCA"/>
    <w:rsid w:val="00A86DCF"/>
    <w:rsid w:val="00A87C66"/>
    <w:rsid w:val="00AB579F"/>
    <w:rsid w:val="00AD010E"/>
    <w:rsid w:val="00AD7045"/>
    <w:rsid w:val="00AF33EA"/>
    <w:rsid w:val="00AF708E"/>
    <w:rsid w:val="00B00551"/>
    <w:rsid w:val="00B10DA8"/>
    <w:rsid w:val="00B11C4B"/>
    <w:rsid w:val="00B14EAD"/>
    <w:rsid w:val="00B2625C"/>
    <w:rsid w:val="00B36971"/>
    <w:rsid w:val="00B77099"/>
    <w:rsid w:val="00B95318"/>
    <w:rsid w:val="00B978BC"/>
    <w:rsid w:val="00BA0C86"/>
    <w:rsid w:val="00BA5C39"/>
    <w:rsid w:val="00BA686B"/>
    <w:rsid w:val="00BB503F"/>
    <w:rsid w:val="00BD3B0A"/>
    <w:rsid w:val="00BD5E40"/>
    <w:rsid w:val="00BD64CC"/>
    <w:rsid w:val="00BE30CF"/>
    <w:rsid w:val="00BE3FF6"/>
    <w:rsid w:val="00BF5E5A"/>
    <w:rsid w:val="00C01836"/>
    <w:rsid w:val="00C26089"/>
    <w:rsid w:val="00C4463A"/>
    <w:rsid w:val="00C51BD5"/>
    <w:rsid w:val="00C53B57"/>
    <w:rsid w:val="00C5648B"/>
    <w:rsid w:val="00C60792"/>
    <w:rsid w:val="00C621F3"/>
    <w:rsid w:val="00C62BA3"/>
    <w:rsid w:val="00C677EE"/>
    <w:rsid w:val="00C96A3E"/>
    <w:rsid w:val="00CA6313"/>
    <w:rsid w:val="00CB02AF"/>
    <w:rsid w:val="00CC2428"/>
    <w:rsid w:val="00CC2568"/>
    <w:rsid w:val="00CD4C4D"/>
    <w:rsid w:val="00CD552F"/>
    <w:rsid w:val="00CE14CF"/>
    <w:rsid w:val="00CE1D98"/>
    <w:rsid w:val="00D02707"/>
    <w:rsid w:val="00D13A0A"/>
    <w:rsid w:val="00D16396"/>
    <w:rsid w:val="00D278BC"/>
    <w:rsid w:val="00D3491C"/>
    <w:rsid w:val="00D506E5"/>
    <w:rsid w:val="00D55421"/>
    <w:rsid w:val="00D56869"/>
    <w:rsid w:val="00D902A5"/>
    <w:rsid w:val="00D93A8F"/>
    <w:rsid w:val="00DA51C7"/>
    <w:rsid w:val="00E03F0D"/>
    <w:rsid w:val="00E1384F"/>
    <w:rsid w:val="00E249C7"/>
    <w:rsid w:val="00E27BC1"/>
    <w:rsid w:val="00E35C3D"/>
    <w:rsid w:val="00E43C07"/>
    <w:rsid w:val="00E64B83"/>
    <w:rsid w:val="00E76D7A"/>
    <w:rsid w:val="00E9175C"/>
    <w:rsid w:val="00E93DE7"/>
    <w:rsid w:val="00E9597C"/>
    <w:rsid w:val="00EA3C38"/>
    <w:rsid w:val="00EA6717"/>
    <w:rsid w:val="00EB09E0"/>
    <w:rsid w:val="00EB7F58"/>
    <w:rsid w:val="00EC170A"/>
    <w:rsid w:val="00ED0074"/>
    <w:rsid w:val="00F01B5F"/>
    <w:rsid w:val="00F03C2D"/>
    <w:rsid w:val="00F06C9F"/>
    <w:rsid w:val="00F16DBF"/>
    <w:rsid w:val="00F220BD"/>
    <w:rsid w:val="00F30958"/>
    <w:rsid w:val="00F33F1E"/>
    <w:rsid w:val="00F45ABC"/>
    <w:rsid w:val="00F5510E"/>
    <w:rsid w:val="00F629D5"/>
    <w:rsid w:val="00F75365"/>
    <w:rsid w:val="00FB228A"/>
    <w:rsid w:val="00FD3561"/>
    <w:rsid w:val="00FD36EA"/>
    <w:rsid w:val="00FD5129"/>
    <w:rsid w:val="00FE1535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0077-0E98-4CE2-9A9D-86ECCDA4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5244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4</cp:revision>
  <cp:lastPrinted>2022-06-22T10:56:00Z</cp:lastPrinted>
  <dcterms:created xsi:type="dcterms:W3CDTF">2025-10-22T04:42:00Z</dcterms:created>
  <dcterms:modified xsi:type="dcterms:W3CDTF">2025-10-22T07:56:00Z</dcterms:modified>
</cp:coreProperties>
</file>