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06EE4" w14:textId="77777777" w:rsidR="003B5348" w:rsidRDefault="003B5348" w:rsidP="003B5348">
      <w:pPr>
        <w:jc w:val="center"/>
        <w:rPr>
          <w:rFonts w:asciiTheme="minorHAnsi" w:hAnsiTheme="minorHAnsi" w:cstheme="minorHAnsi"/>
          <w:sz w:val="28"/>
          <w:szCs w:val="28"/>
          <w:lang w:val="uk-UA"/>
        </w:rPr>
      </w:pPr>
    </w:p>
    <w:p w14:paraId="322AFD5E" w14:textId="77777777" w:rsidR="003B5348" w:rsidRDefault="003B5348" w:rsidP="003B5348">
      <w:pPr>
        <w:jc w:val="center"/>
        <w:rPr>
          <w:rFonts w:asciiTheme="minorHAnsi" w:hAnsiTheme="minorHAnsi" w:cstheme="minorHAnsi"/>
          <w:sz w:val="28"/>
          <w:szCs w:val="28"/>
          <w:lang w:val="uk-UA"/>
        </w:rPr>
      </w:pPr>
    </w:p>
    <w:p w14:paraId="3646BF23" w14:textId="77777777" w:rsidR="003B5348" w:rsidRDefault="003B5348" w:rsidP="003B5348">
      <w:pPr>
        <w:jc w:val="center"/>
        <w:rPr>
          <w:rFonts w:asciiTheme="minorHAnsi" w:hAnsiTheme="minorHAnsi" w:cstheme="minorHAnsi"/>
          <w:sz w:val="28"/>
          <w:szCs w:val="28"/>
          <w:lang w:val="uk-UA"/>
        </w:rPr>
      </w:pPr>
      <w:r w:rsidRPr="000D65D5">
        <w:rPr>
          <w:noProof/>
          <w:sz w:val="24"/>
          <w:szCs w:val="24"/>
          <w:lang w:val="uk-UA"/>
        </w:rPr>
        <w:drawing>
          <wp:anchor distT="0" distB="0" distL="114300" distR="114300" simplePos="0" relativeHeight="251659264" behindDoc="0" locked="0" layoutInCell="1" allowOverlap="1" wp14:anchorId="6D3715F5" wp14:editId="75524E76">
            <wp:simplePos x="0" y="0"/>
            <wp:positionH relativeFrom="margin">
              <wp:posOffset>2695575</wp:posOffset>
            </wp:positionH>
            <wp:positionV relativeFrom="paragraph">
              <wp:posOffset>-267335</wp:posOffset>
            </wp:positionV>
            <wp:extent cx="514350" cy="685800"/>
            <wp:effectExtent l="0" t="0" r="0" b="0"/>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pic:spPr>
                </pic:pic>
              </a:graphicData>
            </a:graphic>
            <wp14:sizeRelH relativeFrom="page">
              <wp14:pctWidth>0</wp14:pctWidth>
            </wp14:sizeRelH>
            <wp14:sizeRelV relativeFrom="page">
              <wp14:pctHeight>0</wp14:pctHeight>
            </wp14:sizeRelV>
          </wp:anchor>
        </w:drawing>
      </w:r>
    </w:p>
    <w:p w14:paraId="531F8033" w14:textId="77777777" w:rsidR="003B5348" w:rsidRDefault="003B5348" w:rsidP="003B5348">
      <w:pPr>
        <w:jc w:val="center"/>
        <w:rPr>
          <w:rFonts w:asciiTheme="minorHAnsi" w:hAnsiTheme="minorHAnsi" w:cstheme="minorHAnsi"/>
          <w:sz w:val="28"/>
          <w:szCs w:val="28"/>
          <w:lang w:val="uk-UA"/>
        </w:rPr>
      </w:pPr>
    </w:p>
    <w:p w14:paraId="7A86003C" w14:textId="77777777" w:rsidR="003B5348" w:rsidRDefault="003B5348" w:rsidP="003B5348">
      <w:pPr>
        <w:jc w:val="center"/>
        <w:rPr>
          <w:rFonts w:asciiTheme="minorHAnsi" w:hAnsiTheme="minorHAnsi" w:cstheme="minorHAnsi"/>
          <w:sz w:val="28"/>
          <w:szCs w:val="28"/>
          <w:lang w:val="uk-UA"/>
        </w:rPr>
      </w:pPr>
    </w:p>
    <w:p w14:paraId="01C40A97" w14:textId="77777777" w:rsidR="003B5348" w:rsidRPr="00E93AFD" w:rsidRDefault="003B5348" w:rsidP="003B5348">
      <w:pPr>
        <w:jc w:val="center"/>
        <w:rPr>
          <w:sz w:val="28"/>
          <w:szCs w:val="28"/>
          <w:lang w:val="uk-UA"/>
        </w:rPr>
      </w:pPr>
      <w:r w:rsidRPr="00E93AFD">
        <w:rPr>
          <w:sz w:val="28"/>
          <w:szCs w:val="28"/>
          <w:lang w:val="uk-UA"/>
        </w:rPr>
        <w:t>ГАЛИЦИНІВСЬКА СІЛЬСЬКА РАДА</w:t>
      </w:r>
    </w:p>
    <w:p w14:paraId="58D70205" w14:textId="77777777" w:rsidR="003B5348" w:rsidRPr="00E93AFD" w:rsidRDefault="003B5348" w:rsidP="003B5348">
      <w:pPr>
        <w:jc w:val="center"/>
        <w:rPr>
          <w:sz w:val="28"/>
          <w:szCs w:val="28"/>
          <w:lang w:val="uk-UA"/>
        </w:rPr>
      </w:pPr>
      <w:r w:rsidRPr="00E93AFD">
        <w:rPr>
          <w:sz w:val="28"/>
          <w:szCs w:val="28"/>
          <w:lang w:val="uk-UA"/>
        </w:rPr>
        <w:t>ВІТОВСЬКОГО РАЙОНУ МИКОЛАЇВСЬКОЇ ОБЛАСТІ</w:t>
      </w:r>
    </w:p>
    <w:p w14:paraId="4B755861" w14:textId="77777777" w:rsidR="003B5348" w:rsidRPr="00E93AFD" w:rsidRDefault="003B5348" w:rsidP="003B5348">
      <w:pPr>
        <w:jc w:val="both"/>
        <w:rPr>
          <w:sz w:val="28"/>
          <w:szCs w:val="28"/>
          <w:lang w:val="uk-UA"/>
        </w:rPr>
      </w:pPr>
    </w:p>
    <w:p w14:paraId="6FCC548E" w14:textId="77777777" w:rsidR="003B5348" w:rsidRPr="00E93AFD" w:rsidRDefault="003B5348" w:rsidP="003B5348">
      <w:pPr>
        <w:jc w:val="center"/>
        <w:rPr>
          <w:sz w:val="28"/>
          <w:szCs w:val="28"/>
          <w:lang w:val="uk-UA"/>
        </w:rPr>
      </w:pPr>
      <w:r w:rsidRPr="00E93AFD">
        <w:rPr>
          <w:sz w:val="28"/>
          <w:szCs w:val="28"/>
          <w:lang w:val="uk-UA"/>
        </w:rPr>
        <w:t>РІШЕННЯ</w:t>
      </w:r>
    </w:p>
    <w:p w14:paraId="0CD4CB31" w14:textId="77777777" w:rsidR="003B5348" w:rsidRPr="00E93AFD" w:rsidRDefault="003B5348" w:rsidP="003B5348">
      <w:pPr>
        <w:jc w:val="both"/>
        <w:rPr>
          <w:sz w:val="28"/>
          <w:szCs w:val="28"/>
          <w:lang w:val="uk-UA"/>
        </w:rPr>
      </w:pPr>
    </w:p>
    <w:p w14:paraId="5A83D72A" w14:textId="77777777" w:rsidR="003B5348" w:rsidRPr="00E93AFD" w:rsidRDefault="003B5348" w:rsidP="003B5348">
      <w:pPr>
        <w:jc w:val="both"/>
        <w:rPr>
          <w:sz w:val="28"/>
          <w:szCs w:val="28"/>
          <w:lang w:val="uk-UA"/>
        </w:rPr>
      </w:pPr>
      <w:r w:rsidRPr="00E93AFD">
        <w:rPr>
          <w:sz w:val="28"/>
          <w:szCs w:val="28"/>
          <w:lang w:val="uk-UA"/>
        </w:rPr>
        <w:t>Від 15 липня 2021 року №6                                ІХ сесія VIII скликання</w:t>
      </w:r>
    </w:p>
    <w:p w14:paraId="0EE24139" w14:textId="77777777" w:rsidR="003B5348" w:rsidRPr="00E93AFD" w:rsidRDefault="003B5348" w:rsidP="003B5348">
      <w:pPr>
        <w:jc w:val="both"/>
        <w:rPr>
          <w:sz w:val="28"/>
          <w:szCs w:val="28"/>
          <w:lang w:val="uk-UA"/>
        </w:rPr>
      </w:pPr>
      <w:r w:rsidRPr="00E93AFD">
        <w:rPr>
          <w:sz w:val="28"/>
          <w:szCs w:val="28"/>
          <w:lang w:val="uk-UA"/>
        </w:rPr>
        <w:t>с. Галицинове</w:t>
      </w:r>
    </w:p>
    <w:p w14:paraId="18ECEED1" w14:textId="77777777" w:rsidR="003B5348" w:rsidRDefault="003B5348" w:rsidP="003B5348">
      <w:pPr>
        <w:jc w:val="center"/>
        <w:rPr>
          <w:rFonts w:asciiTheme="minorHAnsi" w:hAnsiTheme="minorHAnsi" w:cstheme="minorHAnsi"/>
          <w:sz w:val="28"/>
          <w:szCs w:val="28"/>
          <w:lang w:val="uk-UA"/>
        </w:rPr>
      </w:pPr>
    </w:p>
    <w:p w14:paraId="549289DD" w14:textId="77777777" w:rsidR="003B5348" w:rsidRPr="00D55165" w:rsidRDefault="003B5348" w:rsidP="003B5348">
      <w:pPr>
        <w:contextualSpacing/>
        <w:jc w:val="both"/>
        <w:rPr>
          <w:sz w:val="28"/>
          <w:szCs w:val="28"/>
          <w:lang w:val="uk-UA"/>
        </w:rPr>
      </w:pPr>
      <w:r w:rsidRPr="00D55165">
        <w:rPr>
          <w:sz w:val="28"/>
          <w:szCs w:val="28"/>
          <w:lang w:val="uk-UA"/>
        </w:rPr>
        <w:t xml:space="preserve">Про забезпечення безкоштовним та пільговим </w:t>
      </w:r>
    </w:p>
    <w:p w14:paraId="14BFB722" w14:textId="77777777" w:rsidR="003B5348" w:rsidRPr="00D55165" w:rsidRDefault="003B5348" w:rsidP="003B5348">
      <w:pPr>
        <w:contextualSpacing/>
        <w:jc w:val="both"/>
        <w:rPr>
          <w:sz w:val="28"/>
          <w:szCs w:val="28"/>
          <w:lang w:val="uk-UA"/>
        </w:rPr>
      </w:pPr>
      <w:r>
        <w:rPr>
          <w:sz w:val="28"/>
          <w:szCs w:val="28"/>
          <w:lang w:val="uk-UA"/>
        </w:rPr>
        <w:t xml:space="preserve">харчуванням </w:t>
      </w:r>
      <w:r w:rsidRPr="00D55165">
        <w:rPr>
          <w:sz w:val="28"/>
          <w:szCs w:val="28"/>
          <w:lang w:val="uk-UA"/>
        </w:rPr>
        <w:t xml:space="preserve">учнів та вихованців в закладах освіти </w:t>
      </w:r>
    </w:p>
    <w:p w14:paraId="19E150A5" w14:textId="77777777" w:rsidR="003B5348" w:rsidRPr="00D55165" w:rsidRDefault="003B5348" w:rsidP="003B5348">
      <w:pPr>
        <w:contextualSpacing/>
        <w:jc w:val="both"/>
        <w:rPr>
          <w:color w:val="000000"/>
          <w:sz w:val="28"/>
          <w:szCs w:val="28"/>
          <w:lang w:val="uk-UA"/>
        </w:rPr>
      </w:pPr>
      <w:r w:rsidRPr="00D55165">
        <w:rPr>
          <w:color w:val="000000"/>
          <w:sz w:val="28"/>
          <w:szCs w:val="28"/>
          <w:lang w:val="uk-UA"/>
        </w:rPr>
        <w:t>Галицинівської сільської ради у 2021 році</w:t>
      </w:r>
    </w:p>
    <w:p w14:paraId="73DF93BE" w14:textId="77777777" w:rsidR="003B5348" w:rsidRPr="00D55165" w:rsidRDefault="003B5348" w:rsidP="003B5348">
      <w:pPr>
        <w:contextualSpacing/>
        <w:jc w:val="both"/>
        <w:rPr>
          <w:color w:val="000000"/>
          <w:sz w:val="28"/>
          <w:szCs w:val="28"/>
          <w:lang w:val="uk-UA"/>
        </w:rPr>
      </w:pPr>
    </w:p>
    <w:p w14:paraId="6333DD01" w14:textId="77777777" w:rsidR="003B5348" w:rsidRPr="00D55165" w:rsidRDefault="003B5348" w:rsidP="003B5348">
      <w:pPr>
        <w:tabs>
          <w:tab w:val="left" w:pos="1204"/>
        </w:tabs>
        <w:ind w:firstLine="900"/>
        <w:contextualSpacing/>
        <w:jc w:val="both"/>
        <w:rPr>
          <w:sz w:val="28"/>
          <w:szCs w:val="28"/>
          <w:lang w:val="uk-UA"/>
        </w:rPr>
      </w:pPr>
      <w:r w:rsidRPr="00D55165">
        <w:rPr>
          <w:sz w:val="28"/>
          <w:szCs w:val="28"/>
          <w:lang w:val="uk-UA"/>
        </w:rPr>
        <w:t xml:space="preserve">Керуючись статтями 140, 146 Конституції України, статті </w:t>
      </w:r>
      <w:r>
        <w:rPr>
          <w:sz w:val="28"/>
          <w:szCs w:val="28"/>
          <w:lang w:val="uk-UA"/>
        </w:rPr>
        <w:t>26</w:t>
      </w:r>
      <w:r w:rsidRPr="00D55165">
        <w:rPr>
          <w:sz w:val="28"/>
          <w:szCs w:val="28"/>
          <w:lang w:val="uk-UA"/>
        </w:rPr>
        <w:t xml:space="preserve"> </w:t>
      </w:r>
      <w:r>
        <w:rPr>
          <w:sz w:val="28"/>
          <w:szCs w:val="28"/>
          <w:lang w:val="uk-UA"/>
        </w:rPr>
        <w:t>З</w:t>
      </w:r>
      <w:r w:rsidRPr="00D55165">
        <w:rPr>
          <w:sz w:val="28"/>
          <w:szCs w:val="28"/>
          <w:lang w:val="uk-UA"/>
        </w:rPr>
        <w:t>акону України</w:t>
      </w:r>
      <w:r>
        <w:rPr>
          <w:sz w:val="28"/>
          <w:szCs w:val="28"/>
          <w:lang w:val="uk-UA"/>
        </w:rPr>
        <w:t xml:space="preserve"> “ </w:t>
      </w:r>
      <w:r w:rsidRPr="00D55165">
        <w:rPr>
          <w:sz w:val="28"/>
          <w:szCs w:val="28"/>
          <w:lang w:val="uk-UA"/>
        </w:rPr>
        <w:t>Про місцеве самоврядування в Україні</w:t>
      </w:r>
      <w:r>
        <w:rPr>
          <w:sz w:val="28"/>
          <w:szCs w:val="28"/>
          <w:lang w:val="uk-UA"/>
        </w:rPr>
        <w:t xml:space="preserve"> ”</w:t>
      </w:r>
      <w:r w:rsidRPr="00D55165">
        <w:rPr>
          <w:sz w:val="28"/>
          <w:szCs w:val="28"/>
          <w:lang w:val="uk-UA"/>
        </w:rPr>
        <w:t xml:space="preserve">, на виконання статті 19 </w:t>
      </w:r>
      <w:r>
        <w:rPr>
          <w:sz w:val="28"/>
          <w:szCs w:val="28"/>
          <w:lang w:val="uk-UA"/>
        </w:rPr>
        <w:t>З</w:t>
      </w:r>
      <w:r w:rsidRPr="00D55165">
        <w:rPr>
          <w:sz w:val="28"/>
          <w:szCs w:val="28"/>
          <w:lang w:val="uk-UA"/>
        </w:rPr>
        <w:t xml:space="preserve">акону України </w:t>
      </w:r>
      <w:r>
        <w:rPr>
          <w:sz w:val="28"/>
          <w:szCs w:val="28"/>
          <w:lang w:val="uk-UA"/>
        </w:rPr>
        <w:t xml:space="preserve">“ </w:t>
      </w:r>
      <w:r w:rsidRPr="00D55165">
        <w:rPr>
          <w:sz w:val="28"/>
          <w:szCs w:val="28"/>
          <w:lang w:val="uk-UA"/>
        </w:rPr>
        <w:t>Про охорону дитинства</w:t>
      </w:r>
      <w:r>
        <w:rPr>
          <w:sz w:val="28"/>
          <w:szCs w:val="28"/>
          <w:lang w:val="uk-UA"/>
        </w:rPr>
        <w:t xml:space="preserve"> ”</w:t>
      </w:r>
      <w:r w:rsidRPr="00D55165">
        <w:rPr>
          <w:sz w:val="28"/>
          <w:szCs w:val="28"/>
          <w:lang w:val="uk-UA"/>
        </w:rPr>
        <w:t xml:space="preserve">, статті 56 </w:t>
      </w:r>
      <w:r>
        <w:rPr>
          <w:sz w:val="28"/>
          <w:szCs w:val="28"/>
          <w:lang w:val="uk-UA"/>
        </w:rPr>
        <w:t>З</w:t>
      </w:r>
      <w:r w:rsidRPr="00D55165">
        <w:rPr>
          <w:sz w:val="28"/>
          <w:szCs w:val="28"/>
          <w:lang w:val="uk-UA"/>
        </w:rPr>
        <w:t xml:space="preserve">акону України </w:t>
      </w:r>
      <w:r>
        <w:rPr>
          <w:sz w:val="28"/>
          <w:szCs w:val="28"/>
          <w:lang w:val="uk-UA"/>
        </w:rPr>
        <w:t xml:space="preserve">“ </w:t>
      </w:r>
      <w:r w:rsidRPr="00D55165">
        <w:rPr>
          <w:sz w:val="28"/>
          <w:szCs w:val="28"/>
          <w:lang w:val="uk-UA"/>
        </w:rPr>
        <w:t>Про освіту</w:t>
      </w:r>
      <w:r>
        <w:rPr>
          <w:sz w:val="28"/>
          <w:szCs w:val="28"/>
          <w:lang w:val="uk-UA"/>
        </w:rPr>
        <w:t xml:space="preserve"> ”</w:t>
      </w:r>
      <w:r w:rsidRPr="00D55165">
        <w:rPr>
          <w:sz w:val="28"/>
          <w:szCs w:val="28"/>
          <w:lang w:val="uk-UA"/>
        </w:rPr>
        <w:t xml:space="preserve">, статей 21, 22 </w:t>
      </w:r>
      <w:r>
        <w:rPr>
          <w:sz w:val="28"/>
          <w:szCs w:val="28"/>
          <w:lang w:val="uk-UA"/>
        </w:rPr>
        <w:t>З</w:t>
      </w:r>
      <w:r w:rsidRPr="00D55165">
        <w:rPr>
          <w:sz w:val="28"/>
          <w:szCs w:val="28"/>
          <w:lang w:val="uk-UA"/>
        </w:rPr>
        <w:t xml:space="preserve">акону України </w:t>
      </w:r>
      <w:r>
        <w:rPr>
          <w:sz w:val="28"/>
          <w:szCs w:val="28"/>
          <w:lang w:val="uk-UA"/>
        </w:rPr>
        <w:t xml:space="preserve">“ </w:t>
      </w:r>
      <w:r w:rsidRPr="00D55165">
        <w:rPr>
          <w:sz w:val="28"/>
          <w:szCs w:val="28"/>
          <w:lang w:val="uk-UA"/>
        </w:rPr>
        <w:t>Про загальну середню освіту</w:t>
      </w:r>
      <w:r>
        <w:rPr>
          <w:sz w:val="28"/>
          <w:szCs w:val="28"/>
          <w:lang w:val="uk-UA"/>
        </w:rPr>
        <w:t xml:space="preserve"> ”</w:t>
      </w:r>
      <w:r w:rsidRPr="00D55165">
        <w:rPr>
          <w:sz w:val="28"/>
          <w:szCs w:val="28"/>
          <w:lang w:val="uk-UA"/>
        </w:rPr>
        <w:t xml:space="preserve">, статті 5 </w:t>
      </w:r>
      <w:r>
        <w:rPr>
          <w:sz w:val="28"/>
          <w:szCs w:val="28"/>
          <w:lang w:val="uk-UA"/>
        </w:rPr>
        <w:t>З</w:t>
      </w:r>
      <w:r w:rsidRPr="00D55165">
        <w:rPr>
          <w:sz w:val="28"/>
          <w:szCs w:val="28"/>
          <w:lang w:val="uk-UA"/>
        </w:rPr>
        <w:t xml:space="preserve">акону України </w:t>
      </w:r>
      <w:r>
        <w:rPr>
          <w:sz w:val="28"/>
          <w:szCs w:val="28"/>
          <w:lang w:val="uk-UA"/>
        </w:rPr>
        <w:t xml:space="preserve">“ </w:t>
      </w:r>
      <w:r w:rsidRPr="00D55165">
        <w:rPr>
          <w:sz w:val="28"/>
          <w:szCs w:val="28"/>
          <w:lang w:val="uk-UA"/>
        </w:rPr>
        <w:t>Про охорону дитинства</w:t>
      </w:r>
      <w:r>
        <w:rPr>
          <w:sz w:val="28"/>
          <w:szCs w:val="28"/>
          <w:lang w:val="uk-UA"/>
        </w:rPr>
        <w:t xml:space="preserve"> ”</w:t>
      </w:r>
      <w:r w:rsidRPr="00D55165">
        <w:rPr>
          <w:sz w:val="28"/>
          <w:szCs w:val="28"/>
          <w:lang w:val="uk-UA"/>
        </w:rPr>
        <w:t xml:space="preserve">, </w:t>
      </w:r>
      <w:r>
        <w:rPr>
          <w:sz w:val="28"/>
          <w:szCs w:val="28"/>
          <w:lang w:val="uk-UA"/>
        </w:rPr>
        <w:t>З</w:t>
      </w:r>
      <w:r w:rsidRPr="00D55165">
        <w:rPr>
          <w:sz w:val="28"/>
          <w:szCs w:val="28"/>
          <w:lang w:val="uk-UA"/>
        </w:rPr>
        <w:t xml:space="preserve">акону України </w:t>
      </w:r>
      <w:r>
        <w:rPr>
          <w:sz w:val="28"/>
          <w:szCs w:val="28"/>
          <w:lang w:val="uk-UA"/>
        </w:rPr>
        <w:t xml:space="preserve">“ </w:t>
      </w:r>
      <w:r w:rsidRPr="00D55165">
        <w:rPr>
          <w:sz w:val="28"/>
          <w:szCs w:val="28"/>
          <w:lang w:val="uk-UA"/>
        </w:rPr>
        <w:t>Про забезпечення прав і свобод внутрішньо переміщених осіб</w:t>
      </w:r>
      <w:r>
        <w:rPr>
          <w:sz w:val="28"/>
          <w:szCs w:val="28"/>
          <w:lang w:val="uk-UA"/>
        </w:rPr>
        <w:t xml:space="preserve"> ”</w:t>
      </w:r>
      <w:r w:rsidRPr="00D55165">
        <w:rPr>
          <w:sz w:val="28"/>
          <w:szCs w:val="28"/>
          <w:lang w:val="uk-UA"/>
        </w:rPr>
        <w:t>, наказу Міністерства охорони здоров’я України та Міністерства освіти і науки України від 01.06.2005</w:t>
      </w:r>
      <w:r>
        <w:rPr>
          <w:sz w:val="28"/>
          <w:szCs w:val="28"/>
          <w:lang w:val="uk-UA"/>
        </w:rPr>
        <w:t xml:space="preserve"> року</w:t>
      </w:r>
      <w:r w:rsidRPr="00D55165">
        <w:rPr>
          <w:sz w:val="28"/>
          <w:szCs w:val="28"/>
          <w:lang w:val="uk-UA"/>
        </w:rPr>
        <w:t xml:space="preserve"> №242/329 </w:t>
      </w:r>
      <w:r>
        <w:rPr>
          <w:sz w:val="28"/>
          <w:szCs w:val="28"/>
          <w:lang w:val="uk-UA"/>
        </w:rPr>
        <w:t xml:space="preserve">“ </w:t>
      </w:r>
      <w:r w:rsidRPr="00D55165">
        <w:rPr>
          <w:sz w:val="28"/>
          <w:szCs w:val="28"/>
          <w:lang w:val="uk-UA"/>
        </w:rPr>
        <w:t>Про затвердження Порядку організації харчування дітей у навчальних та оздоровчих закладах</w:t>
      </w:r>
      <w:r>
        <w:rPr>
          <w:sz w:val="28"/>
          <w:szCs w:val="28"/>
          <w:lang w:val="uk-UA"/>
        </w:rPr>
        <w:t xml:space="preserve"> ”</w:t>
      </w:r>
      <w:r w:rsidRPr="00D55165">
        <w:rPr>
          <w:sz w:val="28"/>
          <w:szCs w:val="28"/>
          <w:lang w:val="uk-UA"/>
        </w:rPr>
        <w:t>, зареєстрованого в Міністерстві юстиції України 15 червня 2005 р</w:t>
      </w:r>
      <w:r>
        <w:rPr>
          <w:sz w:val="28"/>
          <w:szCs w:val="28"/>
          <w:lang w:val="uk-UA"/>
        </w:rPr>
        <w:t>оку</w:t>
      </w:r>
      <w:r w:rsidRPr="00D55165">
        <w:rPr>
          <w:sz w:val="28"/>
          <w:szCs w:val="28"/>
          <w:lang w:val="uk-UA"/>
        </w:rPr>
        <w:t xml:space="preserve"> за №661/10941, наказу Міністерства освіти і науки України від 21.11.2002 </w:t>
      </w:r>
      <w:r>
        <w:rPr>
          <w:sz w:val="28"/>
          <w:szCs w:val="28"/>
          <w:lang w:val="uk-UA"/>
        </w:rPr>
        <w:t xml:space="preserve">року </w:t>
      </w:r>
      <w:r w:rsidRPr="00D55165">
        <w:rPr>
          <w:sz w:val="28"/>
          <w:szCs w:val="28"/>
          <w:lang w:val="uk-UA"/>
        </w:rPr>
        <w:t xml:space="preserve">№667 </w:t>
      </w:r>
      <w:r>
        <w:rPr>
          <w:sz w:val="28"/>
          <w:szCs w:val="28"/>
          <w:lang w:val="uk-UA"/>
        </w:rPr>
        <w:t xml:space="preserve">“ </w:t>
      </w:r>
      <w:r w:rsidRPr="00D55165">
        <w:rPr>
          <w:sz w:val="28"/>
          <w:szCs w:val="28"/>
          <w:lang w:val="uk-UA"/>
        </w:rPr>
        <w:t>Про затвердження Порядку встановлення плати для батьків за перебування дітей у державних і комунальних дошкільних та інтернатних навчальних закладах</w:t>
      </w:r>
      <w:r>
        <w:rPr>
          <w:sz w:val="28"/>
          <w:szCs w:val="28"/>
          <w:lang w:val="uk-UA"/>
        </w:rPr>
        <w:t xml:space="preserve"> ”</w:t>
      </w:r>
      <w:r w:rsidRPr="00D55165">
        <w:rPr>
          <w:sz w:val="28"/>
          <w:szCs w:val="28"/>
          <w:lang w:val="uk-UA"/>
        </w:rPr>
        <w:t>, зареєстрованого в Міністерстві юстиції України 06.12.2002 р</w:t>
      </w:r>
      <w:r>
        <w:rPr>
          <w:sz w:val="28"/>
          <w:szCs w:val="28"/>
          <w:lang w:val="uk-UA"/>
        </w:rPr>
        <w:t>оку</w:t>
      </w:r>
      <w:r w:rsidRPr="00D55165">
        <w:rPr>
          <w:sz w:val="28"/>
          <w:szCs w:val="28"/>
          <w:lang w:val="uk-UA"/>
        </w:rPr>
        <w:t xml:space="preserve"> за №953/7241 (зі змінами та доповненнями), розглянувши клопотання відділу освіти, культури, молоді та спорту Галицинівської сільської ради про звільнення від плати та вирішення питання щодо пільгового харчування учнів та дітей закладів освіти Галицинівської сільської ради, з метою забезпечення учнів та дітей закладів освіти повноцінним раціональним харчуванням, збереження здоров’я дітей, запобігання виникнення захворювання органів травлення,</w:t>
      </w:r>
      <w:r>
        <w:rPr>
          <w:sz w:val="28"/>
          <w:szCs w:val="28"/>
          <w:lang w:val="uk-UA"/>
        </w:rPr>
        <w:t xml:space="preserve"> сільська рада</w:t>
      </w:r>
    </w:p>
    <w:p w14:paraId="57B2484D" w14:textId="77777777" w:rsidR="003B5348" w:rsidRPr="007A36CF" w:rsidRDefault="003B5348" w:rsidP="003B5348">
      <w:pPr>
        <w:tabs>
          <w:tab w:val="left" w:pos="1204"/>
        </w:tabs>
        <w:ind w:firstLine="900"/>
        <w:contextualSpacing/>
        <w:jc w:val="both"/>
        <w:rPr>
          <w:sz w:val="16"/>
          <w:szCs w:val="16"/>
          <w:lang w:val="uk-UA"/>
        </w:rPr>
      </w:pPr>
    </w:p>
    <w:p w14:paraId="6D8CA31D" w14:textId="77777777" w:rsidR="003B5348" w:rsidRDefault="003B5348" w:rsidP="003B5348">
      <w:pPr>
        <w:tabs>
          <w:tab w:val="left" w:pos="0"/>
        </w:tabs>
        <w:contextualSpacing/>
        <w:jc w:val="both"/>
        <w:rPr>
          <w:sz w:val="28"/>
          <w:szCs w:val="28"/>
          <w:lang w:val="uk-UA"/>
        </w:rPr>
      </w:pPr>
      <w:r w:rsidRPr="00D55165">
        <w:rPr>
          <w:sz w:val="28"/>
          <w:szCs w:val="28"/>
          <w:lang w:val="uk-UA"/>
        </w:rPr>
        <w:t>ВИРІШИЛА:</w:t>
      </w:r>
    </w:p>
    <w:p w14:paraId="475A7404" w14:textId="77777777" w:rsidR="003B5348" w:rsidRPr="007A36CF" w:rsidRDefault="003B5348" w:rsidP="003B5348">
      <w:pPr>
        <w:tabs>
          <w:tab w:val="left" w:pos="0"/>
        </w:tabs>
        <w:contextualSpacing/>
        <w:jc w:val="both"/>
        <w:rPr>
          <w:sz w:val="16"/>
          <w:szCs w:val="16"/>
          <w:lang w:val="uk-UA"/>
        </w:rPr>
      </w:pPr>
    </w:p>
    <w:p w14:paraId="74218741" w14:textId="77777777" w:rsidR="003B5348" w:rsidRPr="007A36CF" w:rsidRDefault="003B5348" w:rsidP="003B5348">
      <w:pPr>
        <w:pStyle w:val="a3"/>
        <w:widowControl/>
        <w:numPr>
          <w:ilvl w:val="0"/>
          <w:numId w:val="1"/>
        </w:numPr>
        <w:jc w:val="both"/>
        <w:rPr>
          <w:sz w:val="28"/>
          <w:szCs w:val="28"/>
          <w:lang w:val="uk-UA"/>
        </w:rPr>
      </w:pPr>
      <w:r w:rsidRPr="007A36CF">
        <w:rPr>
          <w:sz w:val="28"/>
          <w:szCs w:val="28"/>
          <w:lang w:val="uk-UA"/>
        </w:rPr>
        <w:t>Встановити вартість харчування дітей та учнів у навчальних закладах освіти Галицинівської сільської ради у розмірах: 18.00 грн. в день для учнів 5-11 класів, 18,00 грн.</w:t>
      </w:r>
      <w:r w:rsidRPr="007A36CF">
        <w:rPr>
          <w:b/>
          <w:sz w:val="28"/>
          <w:szCs w:val="28"/>
          <w:lang w:val="uk-UA"/>
        </w:rPr>
        <w:t xml:space="preserve"> </w:t>
      </w:r>
      <w:r w:rsidRPr="007A36CF">
        <w:rPr>
          <w:sz w:val="28"/>
          <w:szCs w:val="28"/>
          <w:lang w:val="uk-UA"/>
        </w:rPr>
        <w:t xml:space="preserve">в день для учнів 1-4 класів та учнів, які користуються пільгами, в закладах загальної середньої освіти; 50,00 грн. </w:t>
      </w:r>
      <w:r w:rsidRPr="007A36CF">
        <w:rPr>
          <w:sz w:val="28"/>
          <w:szCs w:val="28"/>
          <w:lang w:val="uk-UA"/>
        </w:rPr>
        <w:lastRenderedPageBreak/>
        <w:t>в день для дітей садових груп, 35,00 грн. в день для дітей раннього віку, в дошкільних навчальних закладів.</w:t>
      </w:r>
    </w:p>
    <w:p w14:paraId="454EC598" w14:textId="77777777" w:rsidR="003B5348" w:rsidRPr="007A36CF" w:rsidRDefault="003B5348" w:rsidP="003B5348">
      <w:pPr>
        <w:pStyle w:val="a3"/>
        <w:widowControl/>
        <w:numPr>
          <w:ilvl w:val="0"/>
          <w:numId w:val="1"/>
        </w:numPr>
        <w:jc w:val="both"/>
        <w:rPr>
          <w:sz w:val="28"/>
          <w:szCs w:val="28"/>
          <w:lang w:val="uk-UA"/>
        </w:rPr>
      </w:pPr>
      <w:r w:rsidRPr="007A36CF">
        <w:rPr>
          <w:sz w:val="28"/>
          <w:szCs w:val="28"/>
          <w:lang w:val="uk-UA"/>
        </w:rPr>
        <w:t>Встановити плату за харчування дітей у дошкільних закладах для батьків, або осіб, що їх замінюють у розмірі 40% від повної вартості дня харчування  згідно пункту 1 цього розпорядження (20,00 грн. – садова група (старша група), 14,00 грн. – група раннього віку (перша молодша група).</w:t>
      </w:r>
    </w:p>
    <w:p w14:paraId="79FF3128" w14:textId="77777777" w:rsidR="003B5348" w:rsidRPr="007A36CF" w:rsidRDefault="003B5348" w:rsidP="003B5348">
      <w:pPr>
        <w:pStyle w:val="a3"/>
        <w:widowControl/>
        <w:numPr>
          <w:ilvl w:val="0"/>
          <w:numId w:val="1"/>
        </w:numPr>
        <w:jc w:val="both"/>
        <w:rPr>
          <w:sz w:val="28"/>
          <w:szCs w:val="28"/>
          <w:lang w:val="uk-UA"/>
        </w:rPr>
      </w:pPr>
      <w:r w:rsidRPr="007A36CF">
        <w:rPr>
          <w:sz w:val="28"/>
          <w:szCs w:val="28"/>
          <w:lang w:val="uk-UA"/>
        </w:rPr>
        <w:t>Встановити, що розмір плати за харчування дітей у дошкільних закладах для батьків, або осіб, що їх замінюють зменшується на 50 відсотків, і, складає: 10,00 грн. – садова група (старша група), 7,00 грн. – група раннього віку (перша молодша група), для батьків, у сім’ях яких троє і більше дітей, від встановленого розміру у пункті першому цього розпорядження згідно відповідної категорії вихованців. При цьому, при зменшенні на 50 відсотків батьківської плати за харчування  дітей у дошкільних навчальних закладах нарівні з рідними дітьми враховуються падчерки та пасинки, які проживають у цій сім’ї, якщо вони не були враховані в сім’ї іншого з батьків, а також діти, на яких оформлена опіка у зв’язку зі смертю батьків, позбавленням їх батьківських прав, засудженням до позбавлення волі, включаючи час перебування під слідством або направленням на примусове лікування тощо</w:t>
      </w:r>
    </w:p>
    <w:p w14:paraId="4E0DBCAC" w14:textId="77777777" w:rsidR="003B5348" w:rsidRPr="007A36CF" w:rsidRDefault="003B5348" w:rsidP="003B5348">
      <w:pPr>
        <w:pStyle w:val="a3"/>
        <w:widowControl/>
        <w:numPr>
          <w:ilvl w:val="0"/>
          <w:numId w:val="1"/>
        </w:numPr>
        <w:jc w:val="both"/>
        <w:rPr>
          <w:sz w:val="28"/>
          <w:szCs w:val="28"/>
          <w:lang w:val="uk-UA"/>
        </w:rPr>
      </w:pPr>
      <w:r w:rsidRPr="007A36CF">
        <w:rPr>
          <w:sz w:val="28"/>
          <w:szCs w:val="28"/>
          <w:lang w:val="uk-UA"/>
        </w:rPr>
        <w:t>Затвердити Порядок забезпечення організації безкоштовного харчування дітей та учнів у навчальних закладах освіти Галицинівської сільської ради у 2021 році (надалі – Порядок), що надається в додатку.</w:t>
      </w:r>
    </w:p>
    <w:p w14:paraId="000BF71E" w14:textId="77777777" w:rsidR="003B5348" w:rsidRPr="007A36CF" w:rsidRDefault="003B5348" w:rsidP="003B5348">
      <w:pPr>
        <w:pStyle w:val="a3"/>
        <w:widowControl/>
        <w:numPr>
          <w:ilvl w:val="0"/>
          <w:numId w:val="1"/>
        </w:numPr>
        <w:jc w:val="both"/>
        <w:rPr>
          <w:sz w:val="28"/>
          <w:szCs w:val="28"/>
          <w:lang w:val="uk-UA"/>
        </w:rPr>
      </w:pPr>
      <w:r w:rsidRPr="007A36CF">
        <w:rPr>
          <w:sz w:val="28"/>
          <w:szCs w:val="28"/>
          <w:lang w:val="uk-UA"/>
        </w:rPr>
        <w:t>Доручити відділу освіти, культури, молоді та спорту забезпечити організацію харчування дітей та учнів у навчальних закладах освіти Галицинівської сільської ради, та безкоштовного харчування дітей та учнів у навчальних закладах освіти Галицинівської сільської ради згідно затвердженого Порядку.</w:t>
      </w:r>
    </w:p>
    <w:p w14:paraId="6613EB33" w14:textId="77777777" w:rsidR="003B5348" w:rsidRPr="007C38AC" w:rsidRDefault="003B5348" w:rsidP="003B5348">
      <w:pPr>
        <w:pStyle w:val="a3"/>
        <w:widowControl/>
        <w:numPr>
          <w:ilvl w:val="0"/>
          <w:numId w:val="1"/>
        </w:numPr>
        <w:jc w:val="both"/>
        <w:rPr>
          <w:sz w:val="28"/>
          <w:szCs w:val="28"/>
          <w:lang w:val="uk-UA"/>
        </w:rPr>
      </w:pPr>
      <w:r w:rsidRPr="007C38AC">
        <w:rPr>
          <w:sz w:val="28"/>
          <w:szCs w:val="28"/>
          <w:lang w:val="uk-UA"/>
        </w:rPr>
        <w:t>Забезпечити виділення коштів з бюджету сільської ради для забезпечення харчування, в тому числі безкоштовного та пільгового харчування дітей та учнів  відповідних категорій і встановлених розмірів у навчальних закладах Галицинівської сільської ради.</w:t>
      </w:r>
    </w:p>
    <w:p w14:paraId="2532F14D" w14:textId="77777777" w:rsidR="003B5348" w:rsidRPr="007C38AC" w:rsidRDefault="003B5348" w:rsidP="003B5348">
      <w:pPr>
        <w:pStyle w:val="a3"/>
        <w:widowControl/>
        <w:numPr>
          <w:ilvl w:val="0"/>
          <w:numId w:val="1"/>
        </w:numPr>
        <w:jc w:val="both"/>
        <w:rPr>
          <w:sz w:val="28"/>
          <w:szCs w:val="28"/>
          <w:lang w:val="uk-UA"/>
        </w:rPr>
      </w:pPr>
      <w:r w:rsidRPr="007C38AC">
        <w:rPr>
          <w:sz w:val="28"/>
          <w:szCs w:val="28"/>
          <w:lang w:val="uk-UA"/>
        </w:rPr>
        <w:t xml:space="preserve">Визнати таким, що втратило чинність рішення №37 ІІІ сесії Галицинівської сільської ради </w:t>
      </w:r>
      <w:r w:rsidRPr="007C38AC">
        <w:rPr>
          <w:sz w:val="28"/>
          <w:szCs w:val="28"/>
          <w:lang w:val="en-US"/>
        </w:rPr>
        <w:t>V</w:t>
      </w:r>
      <w:r w:rsidRPr="007C38AC">
        <w:rPr>
          <w:sz w:val="28"/>
          <w:szCs w:val="28"/>
          <w:lang w:val="uk-UA"/>
        </w:rPr>
        <w:t xml:space="preserve">ІІІ скликання від 23.12.2020 року </w:t>
      </w:r>
      <w:r>
        <w:rPr>
          <w:sz w:val="28"/>
          <w:szCs w:val="28"/>
          <w:lang w:val="uk-UA"/>
        </w:rPr>
        <w:t xml:space="preserve">“ </w:t>
      </w:r>
      <w:r w:rsidRPr="007C38AC">
        <w:rPr>
          <w:sz w:val="28"/>
          <w:szCs w:val="28"/>
          <w:lang w:val="uk-UA"/>
        </w:rPr>
        <w:t>Про забезпечення безкоштовним харчуванням дітей у загальноосвітніх та дошкільних навчальних закладах Галицинівської сільської ради у 2021 році</w:t>
      </w:r>
      <w:r>
        <w:rPr>
          <w:sz w:val="28"/>
          <w:szCs w:val="28"/>
          <w:lang w:val="uk-UA"/>
        </w:rPr>
        <w:t xml:space="preserve"> ”</w:t>
      </w:r>
      <w:r w:rsidRPr="007C38AC">
        <w:rPr>
          <w:sz w:val="28"/>
          <w:szCs w:val="28"/>
          <w:lang w:val="uk-UA"/>
        </w:rPr>
        <w:t>.</w:t>
      </w:r>
    </w:p>
    <w:p w14:paraId="2E5FDC0F" w14:textId="77777777" w:rsidR="003B5348" w:rsidRPr="00D620B4" w:rsidRDefault="003B5348" w:rsidP="003B5348">
      <w:pPr>
        <w:pStyle w:val="a3"/>
        <w:widowControl/>
        <w:numPr>
          <w:ilvl w:val="0"/>
          <w:numId w:val="1"/>
        </w:numPr>
        <w:jc w:val="both"/>
        <w:rPr>
          <w:sz w:val="28"/>
          <w:szCs w:val="28"/>
          <w:lang w:val="uk-UA"/>
        </w:rPr>
      </w:pPr>
      <w:r w:rsidRPr="00D620B4">
        <w:rPr>
          <w:sz w:val="28"/>
          <w:szCs w:val="28"/>
          <w:lang w:val="uk-UA"/>
        </w:rPr>
        <w:t>Контроль за виконанням цього рішення покласти на постійну комісію з питань фінансів, бюджету, планування соціально-економічного розвитку, інвестицій та житлово-комунального господарства.</w:t>
      </w:r>
    </w:p>
    <w:p w14:paraId="2E89F10F" w14:textId="77777777" w:rsidR="003B5348" w:rsidRPr="00D55165" w:rsidRDefault="003B5348" w:rsidP="003B5348">
      <w:pPr>
        <w:contextualSpacing/>
        <w:jc w:val="both"/>
        <w:rPr>
          <w:sz w:val="28"/>
          <w:szCs w:val="28"/>
          <w:lang w:val="uk-UA"/>
        </w:rPr>
      </w:pPr>
    </w:p>
    <w:p w14:paraId="7CF19C78" w14:textId="77777777" w:rsidR="003B5348" w:rsidRDefault="003B5348" w:rsidP="003B5348">
      <w:pPr>
        <w:contextualSpacing/>
        <w:jc w:val="both"/>
        <w:rPr>
          <w:sz w:val="28"/>
          <w:szCs w:val="28"/>
          <w:lang w:val="uk-UA"/>
        </w:rPr>
      </w:pPr>
    </w:p>
    <w:p w14:paraId="5C0CA77F" w14:textId="77777777" w:rsidR="003B5348" w:rsidRPr="00D55165" w:rsidRDefault="003B5348" w:rsidP="003B5348">
      <w:pPr>
        <w:contextualSpacing/>
        <w:jc w:val="both"/>
        <w:rPr>
          <w:sz w:val="28"/>
          <w:szCs w:val="28"/>
          <w:lang w:val="uk-UA"/>
        </w:rPr>
      </w:pPr>
      <w:r>
        <w:rPr>
          <w:sz w:val="28"/>
          <w:szCs w:val="28"/>
          <w:lang w:val="uk-UA"/>
        </w:rPr>
        <w:t xml:space="preserve">                        </w:t>
      </w:r>
      <w:r w:rsidRPr="00D55165">
        <w:rPr>
          <w:sz w:val="28"/>
          <w:szCs w:val="28"/>
          <w:lang w:val="uk-UA"/>
        </w:rPr>
        <w:t>Сільський голова</w:t>
      </w:r>
      <w:r w:rsidRPr="00D55165">
        <w:rPr>
          <w:sz w:val="28"/>
          <w:szCs w:val="28"/>
          <w:lang w:val="uk-UA"/>
        </w:rPr>
        <w:tab/>
      </w:r>
      <w:r w:rsidRPr="00D55165">
        <w:rPr>
          <w:sz w:val="28"/>
          <w:szCs w:val="28"/>
          <w:lang w:val="uk-UA"/>
        </w:rPr>
        <w:tab/>
      </w:r>
      <w:r w:rsidRPr="00D55165">
        <w:rPr>
          <w:sz w:val="28"/>
          <w:szCs w:val="28"/>
          <w:lang w:val="uk-UA"/>
        </w:rPr>
        <w:tab/>
      </w:r>
      <w:r w:rsidRPr="00D55165">
        <w:rPr>
          <w:sz w:val="28"/>
          <w:szCs w:val="28"/>
          <w:lang w:val="uk-UA"/>
        </w:rPr>
        <w:tab/>
        <w:t xml:space="preserve"> </w:t>
      </w:r>
      <w:r>
        <w:rPr>
          <w:sz w:val="28"/>
          <w:szCs w:val="28"/>
          <w:lang w:val="uk-UA"/>
        </w:rPr>
        <w:t xml:space="preserve">І. </w:t>
      </w:r>
      <w:r w:rsidRPr="00D55165">
        <w:rPr>
          <w:sz w:val="28"/>
          <w:szCs w:val="28"/>
          <w:lang w:val="uk-UA"/>
        </w:rPr>
        <w:t>НАЗАР</w:t>
      </w:r>
    </w:p>
    <w:p w14:paraId="6C828F5F" w14:textId="77777777" w:rsidR="003B5348" w:rsidRPr="00292CE3" w:rsidRDefault="003B5348" w:rsidP="003B5348">
      <w:pPr>
        <w:spacing w:line="360" w:lineRule="auto"/>
        <w:contextualSpacing/>
        <w:jc w:val="both"/>
        <w:rPr>
          <w:sz w:val="24"/>
          <w:szCs w:val="24"/>
          <w:lang w:val="uk-UA"/>
        </w:rPr>
      </w:pPr>
    </w:p>
    <w:p w14:paraId="67C3205A" w14:textId="77777777" w:rsidR="003B5348" w:rsidRPr="00292CE3" w:rsidRDefault="003B5348" w:rsidP="003B5348">
      <w:pPr>
        <w:spacing w:line="360" w:lineRule="auto"/>
        <w:contextualSpacing/>
        <w:jc w:val="both"/>
        <w:rPr>
          <w:sz w:val="24"/>
          <w:szCs w:val="24"/>
          <w:lang w:val="uk-UA"/>
        </w:rPr>
      </w:pPr>
    </w:p>
    <w:p w14:paraId="43BD0BD0" w14:textId="77777777" w:rsidR="003B5348" w:rsidRPr="00A86CC6" w:rsidRDefault="003B5348" w:rsidP="003B5348">
      <w:pPr>
        <w:rPr>
          <w:spacing w:val="-3"/>
          <w:sz w:val="22"/>
          <w:szCs w:val="22"/>
        </w:rPr>
      </w:pPr>
      <w:r>
        <w:rPr>
          <w:spacing w:val="-3"/>
          <w:sz w:val="22"/>
          <w:szCs w:val="22"/>
          <w:lang w:val="uk-UA"/>
        </w:rPr>
        <w:lastRenderedPageBreak/>
        <w:t xml:space="preserve">                                                                                                                                         </w:t>
      </w:r>
      <w:r w:rsidRPr="00A86CC6">
        <w:rPr>
          <w:spacing w:val="-3"/>
          <w:sz w:val="22"/>
          <w:szCs w:val="22"/>
        </w:rPr>
        <w:t xml:space="preserve">ЗАТВЕРДЖЕНО  </w:t>
      </w:r>
    </w:p>
    <w:p w14:paraId="467B12B6" w14:textId="77777777" w:rsidR="003B5348" w:rsidRPr="00A86CC6" w:rsidRDefault="003B5348" w:rsidP="003B5348">
      <w:pPr>
        <w:ind w:left="4956" w:firstLine="709"/>
        <w:rPr>
          <w:spacing w:val="-3"/>
          <w:sz w:val="22"/>
          <w:szCs w:val="22"/>
        </w:rPr>
      </w:pPr>
      <w:r>
        <w:rPr>
          <w:spacing w:val="-3"/>
          <w:sz w:val="22"/>
          <w:szCs w:val="22"/>
        </w:rPr>
        <w:t xml:space="preserve">                     </w:t>
      </w:r>
      <w:proofErr w:type="spellStart"/>
      <w:r w:rsidRPr="00A86CC6">
        <w:rPr>
          <w:spacing w:val="-3"/>
          <w:sz w:val="22"/>
          <w:szCs w:val="22"/>
        </w:rPr>
        <w:t>рішенням</w:t>
      </w:r>
      <w:proofErr w:type="spellEnd"/>
      <w:r w:rsidRPr="00A86CC6">
        <w:rPr>
          <w:spacing w:val="-3"/>
          <w:sz w:val="22"/>
          <w:szCs w:val="22"/>
        </w:rPr>
        <w:t xml:space="preserve"> </w:t>
      </w:r>
      <w:proofErr w:type="spellStart"/>
      <w:r w:rsidRPr="00A86CC6">
        <w:rPr>
          <w:spacing w:val="-3"/>
          <w:sz w:val="22"/>
          <w:szCs w:val="22"/>
        </w:rPr>
        <w:t>сільської</w:t>
      </w:r>
      <w:proofErr w:type="spellEnd"/>
      <w:r w:rsidRPr="00A86CC6">
        <w:rPr>
          <w:spacing w:val="-3"/>
          <w:sz w:val="22"/>
          <w:szCs w:val="22"/>
        </w:rPr>
        <w:t xml:space="preserve"> ради  </w:t>
      </w:r>
    </w:p>
    <w:p w14:paraId="7A89BC63" w14:textId="77777777" w:rsidR="003B5348" w:rsidRPr="0086711A" w:rsidRDefault="003B5348" w:rsidP="003B5348">
      <w:pPr>
        <w:ind w:left="4956" w:firstLine="709"/>
        <w:rPr>
          <w:spacing w:val="-3"/>
          <w:sz w:val="22"/>
          <w:szCs w:val="22"/>
          <w:lang w:val="uk-UA"/>
        </w:rPr>
      </w:pPr>
      <w:r>
        <w:rPr>
          <w:spacing w:val="-3"/>
          <w:sz w:val="22"/>
          <w:szCs w:val="22"/>
        </w:rPr>
        <w:t xml:space="preserve">                     </w:t>
      </w:r>
      <w:proofErr w:type="spellStart"/>
      <w:proofErr w:type="gramStart"/>
      <w:r>
        <w:rPr>
          <w:spacing w:val="-3"/>
          <w:sz w:val="22"/>
          <w:szCs w:val="22"/>
        </w:rPr>
        <w:t>від</w:t>
      </w:r>
      <w:proofErr w:type="spellEnd"/>
      <w:r>
        <w:rPr>
          <w:spacing w:val="-3"/>
          <w:sz w:val="22"/>
          <w:szCs w:val="22"/>
        </w:rPr>
        <w:t xml:space="preserve">  </w:t>
      </w:r>
      <w:r>
        <w:rPr>
          <w:spacing w:val="-3"/>
          <w:sz w:val="22"/>
          <w:szCs w:val="22"/>
          <w:lang w:val="uk-UA"/>
        </w:rPr>
        <w:t>15</w:t>
      </w:r>
      <w:r w:rsidRPr="00A86CC6">
        <w:rPr>
          <w:spacing w:val="-3"/>
          <w:sz w:val="22"/>
          <w:szCs w:val="22"/>
        </w:rPr>
        <w:t>.</w:t>
      </w:r>
      <w:r>
        <w:rPr>
          <w:spacing w:val="-3"/>
          <w:sz w:val="22"/>
          <w:szCs w:val="22"/>
          <w:lang w:val="uk-UA"/>
        </w:rPr>
        <w:t>07</w:t>
      </w:r>
      <w:r w:rsidRPr="00A86CC6">
        <w:rPr>
          <w:spacing w:val="-3"/>
          <w:sz w:val="22"/>
          <w:szCs w:val="22"/>
        </w:rPr>
        <w:t>.</w:t>
      </w:r>
      <w:proofErr w:type="gramEnd"/>
      <w:r w:rsidRPr="00A86CC6">
        <w:rPr>
          <w:spacing w:val="-3"/>
          <w:sz w:val="22"/>
          <w:szCs w:val="22"/>
        </w:rPr>
        <w:t xml:space="preserve"> 20</w:t>
      </w:r>
      <w:r>
        <w:rPr>
          <w:spacing w:val="-3"/>
          <w:sz w:val="22"/>
          <w:szCs w:val="22"/>
        </w:rPr>
        <w:t>2</w:t>
      </w:r>
      <w:r>
        <w:rPr>
          <w:spacing w:val="-3"/>
          <w:sz w:val="22"/>
          <w:szCs w:val="22"/>
          <w:lang w:val="uk-UA"/>
        </w:rPr>
        <w:t>1</w:t>
      </w:r>
      <w:r w:rsidRPr="00A86CC6">
        <w:rPr>
          <w:spacing w:val="-3"/>
          <w:sz w:val="22"/>
          <w:szCs w:val="22"/>
        </w:rPr>
        <w:t xml:space="preserve"> року № </w:t>
      </w:r>
      <w:r>
        <w:rPr>
          <w:spacing w:val="-3"/>
          <w:sz w:val="22"/>
          <w:szCs w:val="22"/>
          <w:lang w:val="uk-UA"/>
        </w:rPr>
        <w:t>6</w:t>
      </w:r>
    </w:p>
    <w:p w14:paraId="110D0DDD" w14:textId="77777777" w:rsidR="003B5348" w:rsidRPr="0046731B" w:rsidRDefault="003B5348" w:rsidP="003B5348">
      <w:pPr>
        <w:jc w:val="center"/>
        <w:rPr>
          <w:sz w:val="24"/>
          <w:szCs w:val="24"/>
          <w:lang w:val="uk-UA"/>
        </w:rPr>
      </w:pPr>
    </w:p>
    <w:p w14:paraId="3CD9A057" w14:textId="77777777" w:rsidR="003B5348" w:rsidRPr="0046731B" w:rsidRDefault="003B5348" w:rsidP="003B5348">
      <w:pPr>
        <w:jc w:val="center"/>
        <w:rPr>
          <w:sz w:val="28"/>
          <w:szCs w:val="28"/>
          <w:lang w:val="uk-UA"/>
        </w:rPr>
      </w:pPr>
      <w:r w:rsidRPr="0046731B">
        <w:rPr>
          <w:sz w:val="28"/>
          <w:szCs w:val="28"/>
          <w:lang w:val="uk-UA"/>
        </w:rPr>
        <w:t>ПОРЯДОК</w:t>
      </w:r>
    </w:p>
    <w:p w14:paraId="03E90745" w14:textId="77777777" w:rsidR="003B5348" w:rsidRPr="0046731B" w:rsidRDefault="003B5348" w:rsidP="003B5348">
      <w:pPr>
        <w:jc w:val="center"/>
        <w:rPr>
          <w:sz w:val="16"/>
          <w:szCs w:val="16"/>
          <w:lang w:val="uk-UA"/>
        </w:rPr>
      </w:pPr>
    </w:p>
    <w:p w14:paraId="1DC8977E" w14:textId="77777777" w:rsidR="003B5348" w:rsidRPr="0046731B" w:rsidRDefault="003B5348" w:rsidP="003B5348">
      <w:pPr>
        <w:jc w:val="center"/>
        <w:rPr>
          <w:sz w:val="28"/>
          <w:szCs w:val="28"/>
          <w:lang w:val="uk-UA"/>
        </w:rPr>
      </w:pPr>
      <w:r w:rsidRPr="0046731B">
        <w:rPr>
          <w:sz w:val="28"/>
          <w:szCs w:val="28"/>
          <w:lang w:val="uk-UA"/>
        </w:rPr>
        <w:t xml:space="preserve">забезпечення організації безкоштовного харчування дітей та учнів </w:t>
      </w:r>
    </w:p>
    <w:p w14:paraId="336883CE" w14:textId="77777777" w:rsidR="003B5348" w:rsidRPr="0046731B" w:rsidRDefault="003B5348" w:rsidP="003B5348">
      <w:pPr>
        <w:jc w:val="center"/>
        <w:rPr>
          <w:sz w:val="28"/>
          <w:szCs w:val="28"/>
          <w:lang w:val="uk-UA"/>
        </w:rPr>
      </w:pPr>
      <w:r w:rsidRPr="0046731B">
        <w:rPr>
          <w:sz w:val="28"/>
          <w:szCs w:val="28"/>
          <w:lang w:val="uk-UA"/>
        </w:rPr>
        <w:t xml:space="preserve">у навчальних закладах освіти Галицинівської сільської ради у 2021 році </w:t>
      </w:r>
    </w:p>
    <w:p w14:paraId="4B95572B" w14:textId="77777777" w:rsidR="003B5348" w:rsidRPr="0046731B" w:rsidRDefault="003B5348" w:rsidP="003B5348">
      <w:pPr>
        <w:spacing w:line="360" w:lineRule="auto"/>
        <w:jc w:val="both"/>
        <w:rPr>
          <w:sz w:val="16"/>
          <w:szCs w:val="16"/>
          <w:lang w:val="uk-UA"/>
        </w:rPr>
      </w:pPr>
    </w:p>
    <w:p w14:paraId="3B3DE496" w14:textId="77777777" w:rsidR="003B5348" w:rsidRPr="0046731B" w:rsidRDefault="003B5348" w:rsidP="003B5348">
      <w:pPr>
        <w:ind w:firstLine="708"/>
        <w:jc w:val="both"/>
        <w:rPr>
          <w:sz w:val="28"/>
          <w:szCs w:val="28"/>
          <w:lang w:val="uk-UA"/>
        </w:rPr>
      </w:pPr>
      <w:r w:rsidRPr="0046731B">
        <w:rPr>
          <w:sz w:val="28"/>
          <w:szCs w:val="28"/>
          <w:lang w:val="uk-UA"/>
        </w:rPr>
        <w:t xml:space="preserve">Даний Порядок регламентує питання щодо організації харчування дітей та учнів загальноосвітніх навчальних закладів та вихованців дошкільних навчальних закладів Галицинівської сільської ради: 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w:t>
      </w:r>
      <w:r w:rsidRPr="0046731B">
        <w:rPr>
          <w:color w:val="000000"/>
          <w:sz w:val="28"/>
          <w:szCs w:val="28"/>
          <w:lang w:val="uk-UA"/>
        </w:rPr>
        <w:t xml:space="preserve">дітей – переселенців із сходу України (внутрішньо переміщених осіб), </w:t>
      </w:r>
      <w:r w:rsidRPr="0046731B">
        <w:rPr>
          <w:sz w:val="28"/>
          <w:szCs w:val="28"/>
          <w:lang w:val="uk-UA"/>
        </w:rPr>
        <w:t>дітей батьки яких є учасниками бойових дій АТО (ООС),</w:t>
      </w:r>
      <w:r w:rsidRPr="0046731B">
        <w:rPr>
          <w:b/>
          <w:sz w:val="28"/>
          <w:szCs w:val="28"/>
          <w:lang w:val="uk-UA"/>
        </w:rPr>
        <w:t xml:space="preserve"> </w:t>
      </w:r>
      <w:r w:rsidRPr="0046731B">
        <w:rPr>
          <w:color w:val="000000"/>
          <w:sz w:val="28"/>
          <w:szCs w:val="28"/>
          <w:lang w:val="uk-UA"/>
        </w:rPr>
        <w:t>дітей потерпілих внаслідок Чорнобильської катастрофи (</w:t>
      </w:r>
      <w:r w:rsidRPr="0046731B">
        <w:rPr>
          <w:sz w:val="28"/>
          <w:szCs w:val="28"/>
          <w:lang w:val="uk-UA"/>
        </w:rPr>
        <w:t xml:space="preserve">потерпілі від наслідків аварії на Чорнобильській АЕС), </w:t>
      </w:r>
      <w:r w:rsidRPr="0046731B">
        <w:rPr>
          <w:color w:val="000000"/>
          <w:sz w:val="28"/>
          <w:szCs w:val="28"/>
          <w:lang w:val="uk-UA"/>
        </w:rPr>
        <w:t>дітей, які проходять хімічну профілактику в протитуберкульозному кабінеті Миколаївської міської лікарні №5, дітей з малозабезпечених сімей, учнів 1-4 класів</w:t>
      </w:r>
      <w:r w:rsidRPr="0046731B">
        <w:rPr>
          <w:sz w:val="28"/>
          <w:szCs w:val="28"/>
          <w:lang w:val="uk-UA"/>
        </w:rPr>
        <w:t xml:space="preserve"> загальноосвітніх навчальних закладів Галицинівської сільської ради</w:t>
      </w:r>
      <w:r w:rsidRPr="0046731B">
        <w:rPr>
          <w:color w:val="000000"/>
          <w:sz w:val="28"/>
          <w:szCs w:val="28"/>
          <w:lang w:val="uk-UA"/>
        </w:rPr>
        <w:t>.</w:t>
      </w:r>
    </w:p>
    <w:p w14:paraId="507731C6" w14:textId="77777777" w:rsidR="003B5348" w:rsidRPr="0046731B" w:rsidRDefault="003B5348" w:rsidP="003B5348">
      <w:pPr>
        <w:jc w:val="both"/>
        <w:rPr>
          <w:sz w:val="16"/>
          <w:szCs w:val="16"/>
          <w:lang w:val="uk-UA"/>
        </w:rPr>
      </w:pPr>
    </w:p>
    <w:p w14:paraId="07BD4642" w14:textId="77777777" w:rsidR="003B5348" w:rsidRPr="0046731B" w:rsidRDefault="003B5348" w:rsidP="003B5348">
      <w:pPr>
        <w:jc w:val="both"/>
        <w:rPr>
          <w:sz w:val="28"/>
          <w:szCs w:val="28"/>
          <w:lang w:val="uk-UA"/>
        </w:rPr>
      </w:pPr>
      <w:r w:rsidRPr="0046731B">
        <w:rPr>
          <w:sz w:val="28"/>
          <w:szCs w:val="28"/>
          <w:lang w:val="uk-UA"/>
        </w:rPr>
        <w:t>1. Категорії учнів загальноосвітніх навчальних закладів, які харчуються безкоштовно, та вихованців дошкільних навчальних закладів, які звільняються від сплати за харчування:</w:t>
      </w:r>
    </w:p>
    <w:p w14:paraId="033D16D7" w14:textId="77777777" w:rsidR="003B5348" w:rsidRPr="0046731B" w:rsidRDefault="003B5348" w:rsidP="003B5348">
      <w:pPr>
        <w:jc w:val="both"/>
        <w:rPr>
          <w:sz w:val="28"/>
          <w:szCs w:val="28"/>
          <w:lang w:val="uk-UA"/>
        </w:rPr>
      </w:pPr>
      <w:r w:rsidRPr="0046731B">
        <w:rPr>
          <w:sz w:val="28"/>
          <w:szCs w:val="28"/>
          <w:lang w:val="uk-UA"/>
        </w:rPr>
        <w:t>1.1.</w:t>
      </w:r>
      <w:r w:rsidRPr="0046731B">
        <w:rPr>
          <w:b/>
          <w:sz w:val="28"/>
          <w:szCs w:val="28"/>
          <w:lang w:val="uk-UA"/>
        </w:rPr>
        <w:t xml:space="preserve"> </w:t>
      </w:r>
      <w:r w:rsidRPr="0046731B">
        <w:rPr>
          <w:sz w:val="28"/>
          <w:szCs w:val="28"/>
          <w:lang w:val="uk-UA"/>
        </w:rPr>
        <w:t>Діти-сироти, діти, позбавлені батьківського піклування.</w:t>
      </w:r>
    </w:p>
    <w:p w14:paraId="59A1E6CF" w14:textId="77777777" w:rsidR="003B5348" w:rsidRPr="0046731B" w:rsidRDefault="003B5348" w:rsidP="003B5348">
      <w:pPr>
        <w:jc w:val="both"/>
        <w:rPr>
          <w:sz w:val="28"/>
          <w:szCs w:val="28"/>
          <w:lang w:val="uk-UA"/>
        </w:rPr>
      </w:pPr>
      <w:r w:rsidRPr="0046731B">
        <w:rPr>
          <w:sz w:val="28"/>
          <w:szCs w:val="28"/>
          <w:lang w:val="uk-UA"/>
        </w:rPr>
        <w:t>1.2. Діти з особливими освітніми потребами, які навчаються у спеціальних та інклюзивних класах (групах).</w:t>
      </w:r>
    </w:p>
    <w:p w14:paraId="33206F97" w14:textId="77777777" w:rsidR="003B5348" w:rsidRPr="0046731B" w:rsidRDefault="003B5348" w:rsidP="003B5348">
      <w:pPr>
        <w:jc w:val="both"/>
        <w:rPr>
          <w:sz w:val="28"/>
          <w:szCs w:val="28"/>
          <w:lang w:val="uk-UA"/>
        </w:rPr>
      </w:pPr>
      <w:r w:rsidRPr="0046731B">
        <w:rPr>
          <w:sz w:val="28"/>
          <w:szCs w:val="28"/>
          <w:lang w:val="uk-UA"/>
        </w:rPr>
        <w:t>1.3. Учні 1-4 класів.</w:t>
      </w:r>
    </w:p>
    <w:p w14:paraId="7E65BCE8" w14:textId="77777777" w:rsidR="003B5348" w:rsidRPr="0046731B" w:rsidRDefault="003B5348" w:rsidP="003B5348">
      <w:pPr>
        <w:jc w:val="both"/>
        <w:rPr>
          <w:sz w:val="28"/>
          <w:szCs w:val="28"/>
          <w:lang w:val="uk-UA"/>
        </w:rPr>
      </w:pPr>
      <w:r w:rsidRPr="0046731B">
        <w:rPr>
          <w:sz w:val="28"/>
          <w:szCs w:val="28"/>
          <w:lang w:val="uk-UA"/>
        </w:rPr>
        <w:t>1.4. Діти, батьки яких  є учасниками АТО (ООС).</w:t>
      </w:r>
    </w:p>
    <w:p w14:paraId="200D144F" w14:textId="77777777" w:rsidR="003B5348" w:rsidRPr="0046731B" w:rsidRDefault="003B5348" w:rsidP="003B5348">
      <w:pPr>
        <w:jc w:val="both"/>
        <w:rPr>
          <w:sz w:val="28"/>
          <w:szCs w:val="28"/>
          <w:lang w:val="uk-UA"/>
        </w:rPr>
      </w:pPr>
      <w:r w:rsidRPr="0046731B">
        <w:rPr>
          <w:sz w:val="28"/>
          <w:szCs w:val="28"/>
          <w:lang w:val="uk-UA"/>
        </w:rPr>
        <w:t>1.5. Діти з малозабезпечених сімей.</w:t>
      </w:r>
    </w:p>
    <w:p w14:paraId="30D0D046" w14:textId="77777777" w:rsidR="003B5348" w:rsidRPr="0046731B" w:rsidRDefault="003B5348" w:rsidP="003B5348">
      <w:pPr>
        <w:jc w:val="both"/>
        <w:rPr>
          <w:sz w:val="28"/>
          <w:szCs w:val="28"/>
          <w:lang w:val="uk-UA"/>
        </w:rPr>
      </w:pPr>
      <w:r w:rsidRPr="0046731B">
        <w:rPr>
          <w:sz w:val="28"/>
          <w:szCs w:val="28"/>
          <w:lang w:val="uk-UA"/>
        </w:rPr>
        <w:t>1.6. Діти - внутрішньо переміщені особи.</w:t>
      </w:r>
    </w:p>
    <w:p w14:paraId="55D2E266" w14:textId="77777777" w:rsidR="003B5348" w:rsidRPr="0046731B" w:rsidRDefault="003B5348" w:rsidP="003B5348">
      <w:pPr>
        <w:jc w:val="both"/>
        <w:rPr>
          <w:sz w:val="28"/>
          <w:szCs w:val="28"/>
          <w:lang w:val="uk-UA"/>
        </w:rPr>
      </w:pPr>
      <w:r w:rsidRPr="0046731B">
        <w:rPr>
          <w:sz w:val="28"/>
          <w:szCs w:val="28"/>
          <w:lang w:val="uk-UA"/>
        </w:rPr>
        <w:t xml:space="preserve">1.7. </w:t>
      </w:r>
      <w:r w:rsidRPr="0046731B">
        <w:rPr>
          <w:color w:val="000000"/>
          <w:sz w:val="28"/>
          <w:szCs w:val="28"/>
          <w:lang w:val="uk-UA"/>
        </w:rPr>
        <w:t>Діти потерпілі внаслідок Чорнобильської катастрофи (</w:t>
      </w:r>
      <w:r w:rsidRPr="0046731B">
        <w:rPr>
          <w:sz w:val="28"/>
          <w:szCs w:val="28"/>
          <w:lang w:val="uk-UA"/>
        </w:rPr>
        <w:t>потерпілі від наслідків аварії на Чорнобильській АЕС), які мають статус «чорнобильців».</w:t>
      </w:r>
    </w:p>
    <w:p w14:paraId="16443C26" w14:textId="77777777" w:rsidR="003B5348" w:rsidRPr="0046731B" w:rsidRDefault="003B5348" w:rsidP="003B5348">
      <w:pPr>
        <w:jc w:val="both"/>
        <w:rPr>
          <w:sz w:val="28"/>
          <w:szCs w:val="28"/>
          <w:lang w:val="uk-UA"/>
        </w:rPr>
      </w:pPr>
      <w:r w:rsidRPr="0046731B">
        <w:rPr>
          <w:sz w:val="28"/>
          <w:szCs w:val="28"/>
          <w:lang w:val="uk-UA"/>
        </w:rPr>
        <w:t>1.8 Діти, які проходять</w:t>
      </w:r>
      <w:r w:rsidRPr="0046731B">
        <w:rPr>
          <w:color w:val="000000"/>
          <w:sz w:val="28"/>
          <w:szCs w:val="28"/>
          <w:lang w:val="uk-UA"/>
        </w:rPr>
        <w:t xml:space="preserve"> які проходять хімічну профілактику</w:t>
      </w:r>
      <w:r w:rsidRPr="0046731B">
        <w:rPr>
          <w:sz w:val="28"/>
          <w:szCs w:val="28"/>
          <w:lang w:val="uk-UA"/>
        </w:rPr>
        <w:t xml:space="preserve"> (лікування) від туберкульозу.</w:t>
      </w:r>
    </w:p>
    <w:p w14:paraId="52C43028" w14:textId="77777777" w:rsidR="003B5348" w:rsidRPr="0046731B" w:rsidRDefault="003B5348" w:rsidP="003B5348">
      <w:pPr>
        <w:jc w:val="both"/>
        <w:rPr>
          <w:sz w:val="28"/>
          <w:szCs w:val="28"/>
          <w:u w:val="single"/>
          <w:lang w:val="uk-UA"/>
        </w:rPr>
      </w:pPr>
      <w:r w:rsidRPr="0046731B">
        <w:rPr>
          <w:sz w:val="28"/>
          <w:szCs w:val="28"/>
          <w:u w:val="single"/>
          <w:lang w:val="uk-UA"/>
        </w:rPr>
        <w:t>2. Перелік документів, що подаються для отримання пільги:</w:t>
      </w:r>
    </w:p>
    <w:p w14:paraId="4B784AC5" w14:textId="77777777" w:rsidR="003B5348" w:rsidRPr="0046731B" w:rsidRDefault="003B5348" w:rsidP="003B5348">
      <w:pPr>
        <w:jc w:val="both"/>
        <w:rPr>
          <w:sz w:val="28"/>
          <w:szCs w:val="28"/>
        </w:rPr>
      </w:pPr>
      <w:r w:rsidRPr="0046731B">
        <w:rPr>
          <w:sz w:val="28"/>
          <w:szCs w:val="28"/>
          <w:lang w:val="uk-UA"/>
        </w:rPr>
        <w:t>2.1. Діти, віднесені до категорії 1.2.: заява матері (батька), копія документу, який підтверджує статус дитини;</w:t>
      </w:r>
    </w:p>
    <w:p w14:paraId="60D9320B" w14:textId="77777777" w:rsidR="003B5348" w:rsidRPr="0046731B" w:rsidRDefault="003B5348" w:rsidP="003B5348">
      <w:pPr>
        <w:jc w:val="both"/>
        <w:rPr>
          <w:sz w:val="28"/>
          <w:szCs w:val="28"/>
          <w:lang w:val="uk-UA"/>
        </w:rPr>
      </w:pPr>
      <w:r w:rsidRPr="0046731B">
        <w:rPr>
          <w:sz w:val="28"/>
          <w:szCs w:val="28"/>
          <w:lang w:val="uk-UA"/>
        </w:rPr>
        <w:t>2.2. Діти, віднесені до категорії 1.5.: заява матері (батька), копії підтверджуючих документів.</w:t>
      </w:r>
    </w:p>
    <w:p w14:paraId="0761BEF8" w14:textId="77777777" w:rsidR="003B5348" w:rsidRPr="0046731B" w:rsidRDefault="003B5348" w:rsidP="003B5348">
      <w:pPr>
        <w:jc w:val="both"/>
        <w:rPr>
          <w:sz w:val="28"/>
          <w:szCs w:val="28"/>
          <w:lang w:val="uk-UA"/>
        </w:rPr>
      </w:pPr>
      <w:r w:rsidRPr="0046731B">
        <w:rPr>
          <w:sz w:val="28"/>
          <w:szCs w:val="28"/>
          <w:lang w:val="uk-UA"/>
        </w:rPr>
        <w:t>3. Учні, вихованці, які відносяться до визначених категорій згідно пункту 1 цього Порядку, звільняються від плати за  харчування з дня подання документів.</w:t>
      </w:r>
    </w:p>
    <w:p w14:paraId="4BE7E3F2" w14:textId="77777777" w:rsidR="003B5348" w:rsidRPr="0046731B" w:rsidRDefault="003B5348" w:rsidP="003B5348">
      <w:pPr>
        <w:jc w:val="both"/>
        <w:rPr>
          <w:sz w:val="28"/>
          <w:szCs w:val="28"/>
          <w:lang w:val="uk-UA"/>
        </w:rPr>
      </w:pPr>
    </w:p>
    <w:p w14:paraId="1A208911" w14:textId="77777777" w:rsidR="003B5348" w:rsidRPr="0046731B" w:rsidRDefault="003B5348" w:rsidP="003B5348">
      <w:pPr>
        <w:jc w:val="both"/>
        <w:rPr>
          <w:sz w:val="28"/>
          <w:szCs w:val="28"/>
          <w:lang w:val="uk-UA"/>
        </w:rPr>
      </w:pPr>
    </w:p>
    <w:p w14:paraId="2CB266F5" w14:textId="77777777" w:rsidR="003C2DBC" w:rsidRPr="0046731B" w:rsidRDefault="003C2DBC">
      <w:pPr>
        <w:rPr>
          <w:lang w:val="uk-UA"/>
        </w:rPr>
      </w:pPr>
    </w:p>
    <w:sectPr w:rsidR="003C2DBC" w:rsidRPr="00467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51A47"/>
    <w:multiLevelType w:val="hybridMultilevel"/>
    <w:tmpl w:val="7F02040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348"/>
    <w:rsid w:val="003B5348"/>
    <w:rsid w:val="003C2DBC"/>
    <w:rsid w:val="0046731B"/>
    <w:rsid w:val="00E93AF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805C"/>
  <w15:chartTrackingRefBased/>
  <w15:docId w15:val="{764FCA18-62F1-435F-B355-49DBBE2B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348"/>
    <w:pPr>
      <w:widowControl w:val="0"/>
      <w:spacing w:after="0" w:line="240" w:lineRule="auto"/>
    </w:pPr>
    <w:rPr>
      <w:rFonts w:ascii="Times New Roman" w:eastAsia="SimSun" w:hAnsi="Times New Roman" w:cs="Times New Roman"/>
      <w:kern w:val="1"/>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5900</Characters>
  <Application>Microsoft Office Word</Application>
  <DocSecurity>0</DocSecurity>
  <Lines>49</Lines>
  <Paragraphs>13</Paragraphs>
  <ScaleCrop>false</ScaleCrop>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2021-09-16T08:50:00Z</dcterms:created>
  <dcterms:modified xsi:type="dcterms:W3CDTF">2021-09-16T08:52:00Z</dcterms:modified>
</cp:coreProperties>
</file>