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44" w:rsidRPr="0037362F" w:rsidRDefault="00034944" w:rsidP="00EF48F3">
      <w:pPr>
        <w:jc w:val="center"/>
        <w:rPr>
          <w:b/>
          <w:sz w:val="32"/>
          <w:szCs w:val="32"/>
        </w:rPr>
      </w:pPr>
      <w:r w:rsidRPr="0037362F">
        <w:rPr>
          <w:b/>
          <w:sz w:val="32"/>
          <w:szCs w:val="32"/>
        </w:rPr>
        <w:t>Пояснювальна записка</w:t>
      </w:r>
    </w:p>
    <w:p w:rsidR="00034944" w:rsidRPr="0037362F" w:rsidRDefault="00034944" w:rsidP="00EF48F3">
      <w:pPr>
        <w:jc w:val="center"/>
        <w:rPr>
          <w:b/>
          <w:sz w:val="32"/>
          <w:szCs w:val="32"/>
        </w:rPr>
      </w:pPr>
      <w:r w:rsidRPr="0037362F">
        <w:rPr>
          <w:b/>
          <w:sz w:val="32"/>
          <w:szCs w:val="32"/>
        </w:rPr>
        <w:t>до проекту рішення  «Про  сільський бюджет</w:t>
      </w:r>
    </w:p>
    <w:p w:rsidR="0095482F" w:rsidRPr="0037362F" w:rsidRDefault="00034944" w:rsidP="0037362F">
      <w:pPr>
        <w:jc w:val="center"/>
        <w:rPr>
          <w:b/>
          <w:sz w:val="32"/>
          <w:szCs w:val="32"/>
        </w:rPr>
      </w:pPr>
      <w:r w:rsidRPr="0037362F">
        <w:rPr>
          <w:b/>
          <w:sz w:val="32"/>
          <w:szCs w:val="32"/>
        </w:rPr>
        <w:t>Галиц</w:t>
      </w:r>
      <w:r w:rsidR="0037362F" w:rsidRPr="0037362F">
        <w:rPr>
          <w:b/>
          <w:sz w:val="32"/>
          <w:szCs w:val="32"/>
        </w:rPr>
        <w:t>инівської сільської ради на 2021 рік»</w:t>
      </w:r>
    </w:p>
    <w:p w:rsidR="0037362F" w:rsidRPr="0041468F" w:rsidRDefault="0037362F" w:rsidP="0037362F">
      <w:pPr>
        <w:jc w:val="center"/>
      </w:pPr>
      <w:r w:rsidRPr="004B0F88">
        <w:t>ФОРМУВАННЯ СІЛЬСЬКОГО БЮДЖЕТУ ГАЛИЦИНІВСЬКОЇ  СІЛЬСЬКОЇ РАДИ НА 20</w:t>
      </w:r>
      <w:r>
        <w:t>21</w:t>
      </w:r>
      <w:r w:rsidRPr="004B0F88">
        <w:t xml:space="preserve"> РІК</w:t>
      </w:r>
    </w:p>
    <w:p w:rsidR="0037362F" w:rsidRDefault="0037362F" w:rsidP="0037362F">
      <w:pPr>
        <w:jc w:val="center"/>
        <w:rPr>
          <w:b/>
          <w:lang w:val="ru-RU"/>
        </w:rPr>
      </w:pPr>
      <w:r w:rsidRPr="0037362F">
        <w:rPr>
          <w:b/>
          <w:lang w:val="ru-RU"/>
        </w:rPr>
        <w:t>Очікуване виконання доходної частини в 2020 році</w:t>
      </w:r>
    </w:p>
    <w:p w:rsidR="0037362F" w:rsidRPr="005B6BC1" w:rsidRDefault="0037362F" w:rsidP="0037362F">
      <w:pPr>
        <w:jc w:val="center"/>
        <w:rPr>
          <w:b/>
          <w:lang w:val="ru-RU"/>
        </w:rPr>
      </w:pPr>
    </w:p>
    <w:p w:rsidR="0037362F" w:rsidRDefault="0037362F" w:rsidP="0037362F">
      <w:r>
        <w:tab/>
        <w:t xml:space="preserve">Станом на 01.11.2020 року надходження до бюджету сільської ради  </w:t>
      </w:r>
      <w:r w:rsidRPr="0042600D">
        <w:rPr>
          <w:b/>
          <w:i/>
        </w:rPr>
        <w:t>по загальному фонду</w:t>
      </w:r>
      <w:r>
        <w:t xml:space="preserve"> бюджету складають 94573494 грн. або 86,5 % до уточненого річного плану доходної частини (без урахування трансфертів) при річному плані 109342035 грн. </w:t>
      </w:r>
    </w:p>
    <w:p w:rsidR="0037362F" w:rsidRDefault="0037362F" w:rsidP="0037362F">
      <w:r>
        <w:t xml:space="preserve">     До кінця поточного 2020 року  очікується надходження податків і зборів до загального фонду бюджету (без урахування трансфертів) 109144775 грн. при плані з урахуванням внесених змін 109342035 грн. або 99,8% , із них по основних джерелах загального фонду очікується:</w:t>
      </w:r>
    </w:p>
    <w:p w:rsidR="0037362F" w:rsidRDefault="0037362F" w:rsidP="0037362F">
      <w:r>
        <w:t xml:space="preserve">податку на доходи фізичних осіб у розмірі  93890000 грн., або 99,9 % річного плану. Недовиконання плану зумовлено зменшенням обємів виробництва та послуг в зв’язку з пандемією </w:t>
      </w:r>
      <w:r>
        <w:rPr>
          <w:lang w:val="en-US"/>
        </w:rPr>
        <w:t>COVID</w:t>
      </w:r>
      <w:r w:rsidRPr="00477AB9">
        <w:rPr>
          <w:lang w:val="ru-RU"/>
        </w:rPr>
        <w:t xml:space="preserve">-19. </w:t>
      </w:r>
      <w:r>
        <w:rPr>
          <w:lang w:val="ru-RU"/>
        </w:rPr>
        <w:t xml:space="preserve">Деякі підприємства тимчасово припиняли роботу, що привело до зменшення виплаченого фонду заробітної плати, а відповідно і сплачених податків на доходи. </w:t>
      </w:r>
      <w:r>
        <w:t xml:space="preserve">Приріст до минулого року </w:t>
      </w:r>
      <w:r w:rsidRPr="004F7FBC">
        <w:t>складатиме 8,6% або 7401972</w:t>
      </w:r>
      <w:r w:rsidRPr="00637E98">
        <w:t xml:space="preserve"> грн.;</w:t>
      </w:r>
    </w:p>
    <w:p w:rsidR="0037362F" w:rsidRDefault="0037362F" w:rsidP="0037362F">
      <w:pPr>
        <w:jc w:val="left"/>
      </w:pPr>
      <w:r>
        <w:t xml:space="preserve">     податку на майно, до складу якого входить плата за землю – очікується 8482620  грн., що складатиме  </w:t>
      </w:r>
      <w:r>
        <w:rPr>
          <w:lang w:val="ru-RU"/>
        </w:rPr>
        <w:t>104,7</w:t>
      </w:r>
      <w:r>
        <w:t xml:space="preserve"> % до річного плану з урахуванням змін або більше на </w:t>
      </w:r>
      <w:r w:rsidRPr="00FD35C6">
        <w:rPr>
          <w:lang w:val="ru-RU"/>
        </w:rPr>
        <w:t>37</w:t>
      </w:r>
      <w:r>
        <w:rPr>
          <w:lang w:val="ru-RU"/>
        </w:rPr>
        <w:t>9035</w:t>
      </w:r>
      <w:r>
        <w:t xml:space="preserve"> грн. </w:t>
      </w:r>
      <w:r w:rsidRPr="00CA2EDB">
        <w:t>З</w:t>
      </w:r>
      <w:r>
        <w:t>більшення</w:t>
      </w:r>
      <w:r w:rsidRPr="001B48A0">
        <w:t xml:space="preserve"> до минулого рок</w:t>
      </w:r>
      <w:r>
        <w:t xml:space="preserve">у складатиме </w:t>
      </w:r>
      <w:r w:rsidRPr="00002158">
        <w:t>9.</w:t>
      </w:r>
      <w:r>
        <w:t>9 або 766082</w:t>
      </w:r>
      <w:r w:rsidRPr="00002158">
        <w:t xml:space="preserve"> грн.</w:t>
      </w:r>
      <w:r>
        <w:t>,</w:t>
      </w:r>
    </w:p>
    <w:p w:rsidR="0037362F" w:rsidRPr="004765CE" w:rsidRDefault="0037362F" w:rsidP="0037362F">
      <w:pPr>
        <w:jc w:val="left"/>
        <w:rPr>
          <w:rStyle w:val="a8"/>
          <w:i w:val="0"/>
          <w:iCs w:val="0"/>
        </w:rPr>
      </w:pPr>
      <w:r>
        <w:t xml:space="preserve">      надходження єдиного податку – очікується на рівні 5109500 грн., або   91,1 % до річного плану з урахуванням змін. Причиною недовиконання плану являється зменшення об’ємів робіт в зв’язку з пандемією </w:t>
      </w:r>
      <w:r>
        <w:rPr>
          <w:lang w:val="en-US"/>
        </w:rPr>
        <w:t>COVID</w:t>
      </w:r>
      <w:r w:rsidRPr="00002158">
        <w:t>-19</w:t>
      </w:r>
      <w:r>
        <w:t xml:space="preserve">, а відповідно і сплачених податків. Цією ж причиною пояснюється зменшення показника в порівнянні з 2019 роком. Так до минулого року зменшення надходжень від сплати єдиного податку складатиме 9,4 %  </w:t>
      </w:r>
      <w:r w:rsidRPr="00DE3C9D">
        <w:t>або  527129 грн.</w:t>
      </w:r>
    </w:p>
    <w:p w:rsidR="0037362F" w:rsidRPr="00467790" w:rsidRDefault="0037362F" w:rsidP="0037362F">
      <w:pPr>
        <w:pStyle w:val="Default"/>
        <w:ind w:firstLine="708"/>
        <w:jc w:val="both"/>
        <w:rPr>
          <w:sz w:val="28"/>
          <w:szCs w:val="28"/>
          <w:lang w:val="uk-UA"/>
        </w:rPr>
      </w:pPr>
    </w:p>
    <w:p w:rsidR="0037362F" w:rsidRPr="00AF68D2" w:rsidRDefault="0037362F" w:rsidP="0037362F">
      <w:pPr>
        <w:pStyle w:val="Default"/>
        <w:jc w:val="center"/>
        <w:rPr>
          <w:b/>
          <w:bCs/>
          <w:color w:val="auto"/>
          <w:sz w:val="28"/>
          <w:szCs w:val="28"/>
          <w:lang w:val="uk-UA"/>
        </w:rPr>
      </w:pPr>
      <w:r w:rsidRPr="00AF68D2">
        <w:rPr>
          <w:b/>
          <w:bCs/>
          <w:color w:val="auto"/>
          <w:sz w:val="28"/>
          <w:szCs w:val="28"/>
        </w:rPr>
        <w:t>Динаміка надходжень власних доходів загального фонду</w:t>
      </w:r>
    </w:p>
    <w:p w:rsidR="0037362F" w:rsidRPr="009B1516" w:rsidRDefault="0037362F" w:rsidP="0037362F">
      <w:pPr>
        <w:pStyle w:val="Default"/>
        <w:jc w:val="right"/>
        <w:rPr>
          <w:b/>
          <w:bCs/>
          <w:color w:val="auto"/>
          <w:sz w:val="23"/>
          <w:szCs w:val="23"/>
          <w:lang w:val="uk-UA"/>
        </w:rPr>
      </w:pPr>
      <w:r>
        <w:rPr>
          <w:b/>
          <w:bCs/>
          <w:color w:val="auto"/>
          <w:sz w:val="23"/>
          <w:szCs w:val="23"/>
          <w:lang w:val="uk-UA"/>
        </w:rPr>
        <w:lastRenderedPageBreak/>
        <w:t>Грн..</w:t>
      </w:r>
    </w:p>
    <w:p w:rsidR="0037362F" w:rsidRDefault="0037362F" w:rsidP="0037362F">
      <w:pPr>
        <w:pStyle w:val="Default"/>
        <w:rPr>
          <w:color w:val="auto"/>
          <w:sz w:val="23"/>
          <w:szCs w:val="23"/>
        </w:rPr>
      </w:pPr>
    </w:p>
    <w:tbl>
      <w:tblPr>
        <w:tblStyle w:val="af7"/>
        <w:tblW w:w="0" w:type="auto"/>
        <w:tblLook w:val="04A0" w:firstRow="1" w:lastRow="0" w:firstColumn="1" w:lastColumn="0" w:noHBand="0" w:noVBand="1"/>
      </w:tblPr>
      <w:tblGrid>
        <w:gridCol w:w="2392"/>
        <w:gridCol w:w="2393"/>
        <w:gridCol w:w="2393"/>
        <w:gridCol w:w="2393"/>
      </w:tblGrid>
      <w:tr w:rsidR="0037362F" w:rsidTr="00381D9A">
        <w:tc>
          <w:tcPr>
            <w:tcW w:w="2392" w:type="dxa"/>
          </w:tcPr>
          <w:p w:rsidR="0037362F" w:rsidRDefault="0037362F" w:rsidP="00381D9A">
            <w:pPr>
              <w:pStyle w:val="Default"/>
              <w:rPr>
                <w:color w:val="auto"/>
                <w:sz w:val="23"/>
                <w:szCs w:val="23"/>
              </w:rPr>
            </w:pPr>
            <w:r>
              <w:rPr>
                <w:b/>
                <w:bCs/>
                <w:sz w:val="23"/>
                <w:szCs w:val="23"/>
              </w:rPr>
              <w:t>Найменування доходів</w:t>
            </w:r>
          </w:p>
        </w:tc>
        <w:tc>
          <w:tcPr>
            <w:tcW w:w="2393" w:type="dxa"/>
          </w:tcPr>
          <w:p w:rsidR="0037362F" w:rsidRPr="009B1516" w:rsidRDefault="0037362F" w:rsidP="00381D9A">
            <w:pPr>
              <w:pStyle w:val="Default"/>
              <w:rPr>
                <w:color w:val="auto"/>
                <w:sz w:val="23"/>
                <w:szCs w:val="23"/>
                <w:lang w:val="uk-UA"/>
              </w:rPr>
            </w:pPr>
            <w:r>
              <w:rPr>
                <w:color w:val="auto"/>
                <w:sz w:val="23"/>
                <w:szCs w:val="23"/>
                <w:lang w:val="uk-UA"/>
              </w:rPr>
              <w:t>2019</w:t>
            </w:r>
          </w:p>
        </w:tc>
        <w:tc>
          <w:tcPr>
            <w:tcW w:w="2393" w:type="dxa"/>
          </w:tcPr>
          <w:p w:rsidR="0037362F" w:rsidRPr="009B1516" w:rsidRDefault="0037362F" w:rsidP="00381D9A">
            <w:pPr>
              <w:pStyle w:val="Default"/>
              <w:rPr>
                <w:color w:val="auto"/>
                <w:sz w:val="23"/>
                <w:szCs w:val="23"/>
                <w:lang w:val="uk-UA"/>
              </w:rPr>
            </w:pPr>
            <w:r>
              <w:rPr>
                <w:color w:val="auto"/>
                <w:sz w:val="23"/>
                <w:szCs w:val="23"/>
                <w:lang w:val="uk-UA"/>
              </w:rPr>
              <w:t>2020</w:t>
            </w:r>
          </w:p>
        </w:tc>
        <w:tc>
          <w:tcPr>
            <w:tcW w:w="2393" w:type="dxa"/>
          </w:tcPr>
          <w:p w:rsidR="0037362F" w:rsidRPr="009B1516" w:rsidRDefault="0037362F" w:rsidP="00381D9A">
            <w:pPr>
              <w:pStyle w:val="Default"/>
              <w:rPr>
                <w:color w:val="auto"/>
                <w:sz w:val="23"/>
                <w:szCs w:val="23"/>
                <w:lang w:val="uk-UA"/>
              </w:rPr>
            </w:pPr>
            <w:r>
              <w:rPr>
                <w:color w:val="auto"/>
                <w:sz w:val="23"/>
                <w:szCs w:val="23"/>
                <w:lang w:val="uk-UA"/>
              </w:rPr>
              <w:t>2021</w:t>
            </w:r>
          </w:p>
        </w:tc>
      </w:tr>
      <w:tr w:rsidR="0037362F" w:rsidTr="00381D9A">
        <w:tc>
          <w:tcPr>
            <w:tcW w:w="2392" w:type="dxa"/>
          </w:tcPr>
          <w:p w:rsidR="0037362F" w:rsidRDefault="0037362F" w:rsidP="00381D9A">
            <w:pPr>
              <w:pStyle w:val="Default"/>
              <w:rPr>
                <w:color w:val="auto"/>
                <w:sz w:val="23"/>
                <w:szCs w:val="23"/>
              </w:rPr>
            </w:pPr>
            <w:r>
              <w:rPr>
                <w:sz w:val="23"/>
                <w:szCs w:val="23"/>
              </w:rPr>
              <w:t>Податок на доходи фізичних осіб</w:t>
            </w:r>
          </w:p>
        </w:tc>
        <w:tc>
          <w:tcPr>
            <w:tcW w:w="2393" w:type="dxa"/>
          </w:tcPr>
          <w:p w:rsidR="0037362F" w:rsidRPr="003D788C" w:rsidRDefault="0037362F" w:rsidP="00381D9A">
            <w:pPr>
              <w:pStyle w:val="Default"/>
              <w:rPr>
                <w:color w:val="auto"/>
                <w:sz w:val="23"/>
                <w:szCs w:val="23"/>
                <w:lang w:val="uk-UA"/>
              </w:rPr>
            </w:pPr>
            <w:r>
              <w:rPr>
                <w:color w:val="auto"/>
                <w:sz w:val="23"/>
                <w:szCs w:val="23"/>
                <w:lang w:val="uk-UA"/>
              </w:rPr>
              <w:t>86140000</w:t>
            </w:r>
          </w:p>
        </w:tc>
        <w:tc>
          <w:tcPr>
            <w:tcW w:w="2393" w:type="dxa"/>
          </w:tcPr>
          <w:p w:rsidR="0037362F" w:rsidRPr="003D788C" w:rsidRDefault="0037362F" w:rsidP="00381D9A">
            <w:pPr>
              <w:pStyle w:val="Default"/>
              <w:rPr>
                <w:color w:val="auto"/>
                <w:sz w:val="23"/>
                <w:szCs w:val="23"/>
                <w:lang w:val="uk-UA"/>
              </w:rPr>
            </w:pPr>
            <w:r>
              <w:rPr>
                <w:color w:val="auto"/>
                <w:sz w:val="23"/>
                <w:szCs w:val="23"/>
                <w:lang w:val="uk-UA"/>
              </w:rPr>
              <w:t>93890000</w:t>
            </w:r>
          </w:p>
        </w:tc>
        <w:tc>
          <w:tcPr>
            <w:tcW w:w="2393" w:type="dxa"/>
          </w:tcPr>
          <w:p w:rsidR="0037362F" w:rsidRPr="00C45CB4" w:rsidRDefault="0037362F" w:rsidP="00381D9A">
            <w:pPr>
              <w:pStyle w:val="Default"/>
              <w:rPr>
                <w:color w:val="auto"/>
                <w:sz w:val="23"/>
                <w:szCs w:val="23"/>
                <w:lang w:val="uk-UA"/>
              </w:rPr>
            </w:pPr>
            <w:r>
              <w:rPr>
                <w:color w:val="auto"/>
                <w:sz w:val="23"/>
                <w:szCs w:val="23"/>
                <w:lang w:val="uk-UA"/>
              </w:rPr>
              <w:t>99170000</w:t>
            </w:r>
          </w:p>
        </w:tc>
      </w:tr>
      <w:tr w:rsidR="0037362F" w:rsidTr="00381D9A">
        <w:tc>
          <w:tcPr>
            <w:tcW w:w="2392" w:type="dxa"/>
          </w:tcPr>
          <w:p w:rsidR="0037362F" w:rsidRPr="00094F48" w:rsidRDefault="0037362F" w:rsidP="00381D9A">
            <w:pPr>
              <w:pStyle w:val="Default"/>
              <w:rPr>
                <w:sz w:val="23"/>
                <w:szCs w:val="23"/>
                <w:lang w:val="uk-UA"/>
              </w:rPr>
            </w:pPr>
            <w:r>
              <w:rPr>
                <w:sz w:val="23"/>
                <w:szCs w:val="23"/>
                <w:lang w:val="uk-UA"/>
              </w:rPr>
              <w:t>Податок на прибуток підприємств</w:t>
            </w:r>
          </w:p>
        </w:tc>
        <w:tc>
          <w:tcPr>
            <w:tcW w:w="2393" w:type="dxa"/>
          </w:tcPr>
          <w:p w:rsidR="0037362F" w:rsidRPr="003D788C" w:rsidRDefault="0037362F" w:rsidP="00381D9A">
            <w:pPr>
              <w:pStyle w:val="Default"/>
              <w:rPr>
                <w:color w:val="auto"/>
                <w:sz w:val="23"/>
                <w:szCs w:val="23"/>
                <w:lang w:val="uk-UA"/>
              </w:rPr>
            </w:pPr>
            <w:r>
              <w:rPr>
                <w:color w:val="auto"/>
                <w:sz w:val="23"/>
                <w:szCs w:val="23"/>
                <w:lang w:val="uk-UA"/>
              </w:rPr>
              <w:t>2147</w:t>
            </w:r>
          </w:p>
        </w:tc>
        <w:tc>
          <w:tcPr>
            <w:tcW w:w="2393" w:type="dxa"/>
          </w:tcPr>
          <w:p w:rsidR="0037362F" w:rsidRPr="003D788C" w:rsidRDefault="0037362F" w:rsidP="00381D9A">
            <w:pPr>
              <w:pStyle w:val="Default"/>
              <w:rPr>
                <w:color w:val="auto"/>
                <w:sz w:val="23"/>
                <w:szCs w:val="23"/>
                <w:lang w:val="uk-UA"/>
              </w:rPr>
            </w:pPr>
            <w:r>
              <w:rPr>
                <w:color w:val="auto"/>
                <w:sz w:val="23"/>
                <w:szCs w:val="23"/>
                <w:lang w:val="uk-UA"/>
              </w:rPr>
              <w:t>0</w:t>
            </w:r>
          </w:p>
        </w:tc>
        <w:tc>
          <w:tcPr>
            <w:tcW w:w="2393" w:type="dxa"/>
          </w:tcPr>
          <w:p w:rsidR="0037362F" w:rsidRPr="00C45CB4" w:rsidRDefault="0037362F" w:rsidP="00381D9A">
            <w:pPr>
              <w:pStyle w:val="Default"/>
              <w:rPr>
                <w:color w:val="auto"/>
                <w:sz w:val="23"/>
                <w:szCs w:val="23"/>
                <w:lang w:val="uk-UA"/>
              </w:rPr>
            </w:pPr>
            <w:r>
              <w:rPr>
                <w:color w:val="auto"/>
                <w:sz w:val="23"/>
                <w:szCs w:val="23"/>
                <w:lang w:val="uk-UA"/>
              </w:rPr>
              <w:t>0</w:t>
            </w:r>
          </w:p>
        </w:tc>
      </w:tr>
      <w:tr w:rsidR="0037362F" w:rsidTr="00381D9A">
        <w:tc>
          <w:tcPr>
            <w:tcW w:w="2392" w:type="dxa"/>
          </w:tcPr>
          <w:p w:rsidR="0037362F" w:rsidRDefault="0037362F" w:rsidP="00381D9A">
            <w:pPr>
              <w:pStyle w:val="Default"/>
              <w:rPr>
                <w:color w:val="auto"/>
                <w:sz w:val="23"/>
                <w:szCs w:val="23"/>
              </w:rPr>
            </w:pPr>
            <w:r>
              <w:rPr>
                <w:sz w:val="23"/>
                <w:szCs w:val="23"/>
              </w:rPr>
              <w:t xml:space="preserve">Рентна плата за спеціальне використання </w:t>
            </w:r>
            <w:r>
              <w:rPr>
                <w:sz w:val="23"/>
                <w:szCs w:val="23"/>
                <w:lang w:val="uk-UA"/>
              </w:rPr>
              <w:t>інших природних</w:t>
            </w:r>
            <w:r>
              <w:rPr>
                <w:sz w:val="23"/>
                <w:szCs w:val="23"/>
              </w:rPr>
              <w:t xml:space="preserve"> ресурсів</w:t>
            </w:r>
          </w:p>
        </w:tc>
        <w:tc>
          <w:tcPr>
            <w:tcW w:w="2393" w:type="dxa"/>
          </w:tcPr>
          <w:p w:rsidR="0037362F" w:rsidRPr="001F6F8F" w:rsidRDefault="0037362F" w:rsidP="00381D9A">
            <w:pPr>
              <w:pStyle w:val="Default"/>
              <w:rPr>
                <w:color w:val="auto"/>
                <w:sz w:val="23"/>
                <w:szCs w:val="23"/>
                <w:lang w:val="uk-UA"/>
              </w:rPr>
            </w:pPr>
            <w:r>
              <w:rPr>
                <w:color w:val="auto"/>
                <w:sz w:val="23"/>
                <w:szCs w:val="23"/>
                <w:lang w:val="uk-UA"/>
              </w:rPr>
              <w:t>583400</w:t>
            </w:r>
          </w:p>
        </w:tc>
        <w:tc>
          <w:tcPr>
            <w:tcW w:w="2393" w:type="dxa"/>
          </w:tcPr>
          <w:p w:rsidR="0037362F" w:rsidRPr="001F6F8F" w:rsidRDefault="0037362F" w:rsidP="00381D9A">
            <w:pPr>
              <w:pStyle w:val="Default"/>
              <w:rPr>
                <w:color w:val="auto"/>
                <w:sz w:val="23"/>
                <w:szCs w:val="23"/>
                <w:lang w:val="uk-UA"/>
              </w:rPr>
            </w:pPr>
            <w:r>
              <w:rPr>
                <w:color w:val="auto"/>
                <w:sz w:val="23"/>
                <w:szCs w:val="23"/>
                <w:lang w:val="uk-UA"/>
              </w:rPr>
              <w:t>1087900</w:t>
            </w:r>
          </w:p>
        </w:tc>
        <w:tc>
          <w:tcPr>
            <w:tcW w:w="2393" w:type="dxa"/>
          </w:tcPr>
          <w:p w:rsidR="0037362F" w:rsidRPr="00C45CB4" w:rsidRDefault="0037362F" w:rsidP="00381D9A">
            <w:pPr>
              <w:pStyle w:val="Default"/>
              <w:rPr>
                <w:color w:val="auto"/>
                <w:sz w:val="23"/>
                <w:szCs w:val="23"/>
                <w:lang w:val="uk-UA"/>
              </w:rPr>
            </w:pPr>
            <w:r>
              <w:rPr>
                <w:color w:val="auto"/>
                <w:sz w:val="23"/>
                <w:szCs w:val="23"/>
                <w:lang w:val="uk-UA"/>
              </w:rPr>
              <w:t>1097000</w:t>
            </w:r>
          </w:p>
        </w:tc>
      </w:tr>
      <w:tr w:rsidR="0037362F" w:rsidTr="00381D9A">
        <w:tc>
          <w:tcPr>
            <w:tcW w:w="2392" w:type="dxa"/>
          </w:tcPr>
          <w:p w:rsidR="0037362F" w:rsidRPr="007129DC" w:rsidRDefault="0037362F" w:rsidP="00381D9A">
            <w:pPr>
              <w:pStyle w:val="Default"/>
              <w:rPr>
                <w:color w:val="auto"/>
                <w:sz w:val="23"/>
                <w:szCs w:val="23"/>
                <w:lang w:val="uk-UA"/>
              </w:rPr>
            </w:pPr>
            <w:r w:rsidRPr="007129DC">
              <w:rPr>
                <w:sz w:val="23"/>
                <w:szCs w:val="23"/>
                <w:lang w:val="uk-UA"/>
              </w:rPr>
              <w:t>Акцизний податок з реалізації суб"єктами господарювання роздрібної торгівлі підакцизних товарів</w:t>
            </w:r>
          </w:p>
        </w:tc>
        <w:tc>
          <w:tcPr>
            <w:tcW w:w="2393" w:type="dxa"/>
          </w:tcPr>
          <w:p w:rsidR="0037362F" w:rsidRPr="001F6F8F" w:rsidRDefault="0037362F" w:rsidP="00381D9A">
            <w:pPr>
              <w:pStyle w:val="Default"/>
              <w:rPr>
                <w:color w:val="auto"/>
                <w:sz w:val="23"/>
                <w:szCs w:val="23"/>
                <w:lang w:val="uk-UA"/>
              </w:rPr>
            </w:pPr>
            <w:r>
              <w:rPr>
                <w:color w:val="auto"/>
                <w:sz w:val="23"/>
                <w:szCs w:val="23"/>
                <w:lang w:val="uk-UA"/>
              </w:rPr>
              <w:t>235000</w:t>
            </w:r>
          </w:p>
        </w:tc>
        <w:tc>
          <w:tcPr>
            <w:tcW w:w="2393" w:type="dxa"/>
          </w:tcPr>
          <w:p w:rsidR="0037362F" w:rsidRPr="001F6F8F" w:rsidRDefault="0037362F" w:rsidP="00381D9A">
            <w:pPr>
              <w:pStyle w:val="Default"/>
              <w:rPr>
                <w:color w:val="auto"/>
                <w:sz w:val="23"/>
                <w:szCs w:val="23"/>
                <w:lang w:val="uk-UA"/>
              </w:rPr>
            </w:pPr>
            <w:r>
              <w:rPr>
                <w:color w:val="auto"/>
                <w:sz w:val="23"/>
                <w:szCs w:val="23"/>
                <w:lang w:val="uk-UA"/>
              </w:rPr>
              <w:t>293300</w:t>
            </w:r>
          </w:p>
        </w:tc>
        <w:tc>
          <w:tcPr>
            <w:tcW w:w="2393" w:type="dxa"/>
          </w:tcPr>
          <w:p w:rsidR="0037362F" w:rsidRPr="0076107C" w:rsidRDefault="0037362F" w:rsidP="00381D9A">
            <w:pPr>
              <w:pStyle w:val="Default"/>
              <w:rPr>
                <w:color w:val="auto"/>
                <w:sz w:val="23"/>
                <w:szCs w:val="23"/>
                <w:lang w:val="uk-UA"/>
              </w:rPr>
            </w:pPr>
            <w:r>
              <w:rPr>
                <w:color w:val="auto"/>
                <w:sz w:val="23"/>
                <w:szCs w:val="23"/>
                <w:lang w:val="uk-UA"/>
              </w:rPr>
              <w:t>304000</w:t>
            </w:r>
          </w:p>
        </w:tc>
      </w:tr>
      <w:tr w:rsidR="0037362F" w:rsidTr="00381D9A">
        <w:tc>
          <w:tcPr>
            <w:tcW w:w="2392" w:type="dxa"/>
          </w:tcPr>
          <w:p w:rsidR="0037362F" w:rsidRDefault="0037362F" w:rsidP="00381D9A">
            <w:pPr>
              <w:pStyle w:val="Default"/>
              <w:rPr>
                <w:color w:val="auto"/>
                <w:sz w:val="23"/>
                <w:szCs w:val="23"/>
              </w:rPr>
            </w:pPr>
            <w:r>
              <w:rPr>
                <w:sz w:val="23"/>
                <w:szCs w:val="23"/>
              </w:rPr>
              <w:t>Податок на майно</w:t>
            </w:r>
          </w:p>
        </w:tc>
        <w:tc>
          <w:tcPr>
            <w:tcW w:w="2393" w:type="dxa"/>
          </w:tcPr>
          <w:p w:rsidR="0037362F" w:rsidRPr="00405AF5" w:rsidRDefault="0037362F" w:rsidP="00381D9A">
            <w:pPr>
              <w:pStyle w:val="Default"/>
              <w:rPr>
                <w:color w:val="auto"/>
                <w:sz w:val="23"/>
                <w:szCs w:val="23"/>
                <w:lang w:val="uk-UA"/>
              </w:rPr>
            </w:pPr>
            <w:r>
              <w:rPr>
                <w:color w:val="auto"/>
                <w:sz w:val="23"/>
                <w:szCs w:val="23"/>
                <w:lang w:val="uk-UA"/>
              </w:rPr>
              <w:t>7639862</w:t>
            </w:r>
          </w:p>
        </w:tc>
        <w:tc>
          <w:tcPr>
            <w:tcW w:w="2393" w:type="dxa"/>
          </w:tcPr>
          <w:p w:rsidR="0037362F" w:rsidRPr="00405AF5" w:rsidRDefault="0037362F" w:rsidP="00381D9A">
            <w:pPr>
              <w:pStyle w:val="Default"/>
              <w:rPr>
                <w:color w:val="auto"/>
                <w:sz w:val="23"/>
                <w:szCs w:val="23"/>
                <w:lang w:val="uk-UA"/>
              </w:rPr>
            </w:pPr>
            <w:r>
              <w:rPr>
                <w:color w:val="auto"/>
                <w:sz w:val="23"/>
                <w:szCs w:val="23"/>
                <w:lang w:val="uk-UA"/>
              </w:rPr>
              <w:t>8482620</w:t>
            </w:r>
          </w:p>
        </w:tc>
        <w:tc>
          <w:tcPr>
            <w:tcW w:w="2393" w:type="dxa"/>
          </w:tcPr>
          <w:p w:rsidR="0037362F" w:rsidRPr="003A2340" w:rsidRDefault="0037362F" w:rsidP="00381D9A">
            <w:pPr>
              <w:pStyle w:val="Default"/>
              <w:rPr>
                <w:color w:val="auto"/>
                <w:sz w:val="23"/>
                <w:szCs w:val="23"/>
                <w:lang w:val="uk-UA"/>
              </w:rPr>
            </w:pPr>
            <w:r>
              <w:rPr>
                <w:color w:val="auto"/>
                <w:sz w:val="23"/>
                <w:szCs w:val="23"/>
                <w:lang w:val="uk-UA"/>
              </w:rPr>
              <w:t>13725000</w:t>
            </w:r>
          </w:p>
        </w:tc>
      </w:tr>
      <w:tr w:rsidR="0037362F" w:rsidTr="00381D9A">
        <w:tc>
          <w:tcPr>
            <w:tcW w:w="2392" w:type="dxa"/>
          </w:tcPr>
          <w:p w:rsidR="0037362F" w:rsidRDefault="0037362F" w:rsidP="00381D9A">
            <w:pPr>
              <w:pStyle w:val="Default"/>
              <w:rPr>
                <w:color w:val="auto"/>
                <w:sz w:val="23"/>
                <w:szCs w:val="23"/>
              </w:rPr>
            </w:pPr>
            <w:r>
              <w:rPr>
                <w:sz w:val="23"/>
                <w:szCs w:val="23"/>
              </w:rPr>
              <w:t>Єдиний податок</w:t>
            </w:r>
          </w:p>
        </w:tc>
        <w:tc>
          <w:tcPr>
            <w:tcW w:w="2393" w:type="dxa"/>
          </w:tcPr>
          <w:p w:rsidR="0037362F" w:rsidRPr="00405AF5" w:rsidRDefault="0037362F" w:rsidP="00381D9A">
            <w:pPr>
              <w:pStyle w:val="Default"/>
              <w:rPr>
                <w:color w:val="auto"/>
                <w:sz w:val="23"/>
                <w:szCs w:val="23"/>
                <w:lang w:val="uk-UA"/>
              </w:rPr>
            </w:pPr>
            <w:r>
              <w:rPr>
                <w:color w:val="auto"/>
                <w:sz w:val="23"/>
                <w:szCs w:val="23"/>
                <w:lang w:val="uk-UA"/>
              </w:rPr>
              <w:t>5596630</w:t>
            </w:r>
          </w:p>
        </w:tc>
        <w:tc>
          <w:tcPr>
            <w:tcW w:w="2393" w:type="dxa"/>
          </w:tcPr>
          <w:p w:rsidR="0037362F" w:rsidRPr="00405AF5" w:rsidRDefault="0037362F" w:rsidP="00381D9A">
            <w:pPr>
              <w:pStyle w:val="Default"/>
              <w:rPr>
                <w:color w:val="auto"/>
                <w:sz w:val="23"/>
                <w:szCs w:val="23"/>
                <w:lang w:val="uk-UA"/>
              </w:rPr>
            </w:pPr>
            <w:r>
              <w:rPr>
                <w:color w:val="auto"/>
                <w:sz w:val="23"/>
                <w:szCs w:val="23"/>
                <w:lang w:val="uk-UA"/>
              </w:rPr>
              <w:t>5109500</w:t>
            </w:r>
          </w:p>
        </w:tc>
        <w:tc>
          <w:tcPr>
            <w:tcW w:w="2393" w:type="dxa"/>
          </w:tcPr>
          <w:p w:rsidR="0037362F" w:rsidRPr="003A2340" w:rsidRDefault="0037362F" w:rsidP="00381D9A">
            <w:pPr>
              <w:pStyle w:val="Default"/>
              <w:rPr>
                <w:color w:val="auto"/>
                <w:sz w:val="23"/>
                <w:szCs w:val="23"/>
                <w:lang w:val="uk-UA"/>
              </w:rPr>
            </w:pPr>
            <w:r>
              <w:rPr>
                <w:color w:val="auto"/>
                <w:sz w:val="23"/>
                <w:szCs w:val="23"/>
                <w:lang w:val="uk-UA"/>
              </w:rPr>
              <w:t>5465000</w:t>
            </w:r>
          </w:p>
        </w:tc>
      </w:tr>
      <w:tr w:rsidR="0037362F" w:rsidTr="00381D9A">
        <w:tc>
          <w:tcPr>
            <w:tcW w:w="2392" w:type="dxa"/>
          </w:tcPr>
          <w:p w:rsidR="0037362F" w:rsidRPr="00004679" w:rsidRDefault="0037362F" w:rsidP="00381D9A">
            <w:pPr>
              <w:pStyle w:val="Default"/>
              <w:rPr>
                <w:sz w:val="23"/>
                <w:szCs w:val="23"/>
                <w:lang w:val="uk-UA"/>
              </w:rPr>
            </w:pPr>
            <w:r>
              <w:rPr>
                <w:sz w:val="23"/>
                <w:szCs w:val="23"/>
                <w:lang w:val="uk-UA"/>
              </w:rPr>
              <w:t>Частина чистого прибутку</w:t>
            </w:r>
          </w:p>
        </w:tc>
        <w:tc>
          <w:tcPr>
            <w:tcW w:w="2393" w:type="dxa"/>
          </w:tcPr>
          <w:p w:rsidR="0037362F" w:rsidRDefault="0037362F" w:rsidP="00381D9A">
            <w:pPr>
              <w:pStyle w:val="Default"/>
              <w:rPr>
                <w:color w:val="auto"/>
                <w:sz w:val="23"/>
                <w:szCs w:val="23"/>
                <w:lang w:val="uk-UA"/>
              </w:rPr>
            </w:pPr>
            <w:r>
              <w:rPr>
                <w:color w:val="auto"/>
                <w:sz w:val="23"/>
                <w:szCs w:val="23"/>
                <w:lang w:val="uk-UA"/>
              </w:rPr>
              <w:t>0</w:t>
            </w:r>
          </w:p>
        </w:tc>
        <w:tc>
          <w:tcPr>
            <w:tcW w:w="2393" w:type="dxa"/>
          </w:tcPr>
          <w:p w:rsidR="0037362F" w:rsidRDefault="0037362F" w:rsidP="00381D9A">
            <w:pPr>
              <w:pStyle w:val="Default"/>
              <w:rPr>
                <w:color w:val="auto"/>
                <w:sz w:val="23"/>
                <w:szCs w:val="23"/>
                <w:lang w:val="uk-UA"/>
              </w:rPr>
            </w:pPr>
            <w:r>
              <w:rPr>
                <w:color w:val="auto"/>
                <w:sz w:val="23"/>
                <w:szCs w:val="23"/>
                <w:lang w:val="uk-UA"/>
              </w:rPr>
              <w:t>0</w:t>
            </w:r>
          </w:p>
        </w:tc>
        <w:tc>
          <w:tcPr>
            <w:tcW w:w="2393" w:type="dxa"/>
          </w:tcPr>
          <w:p w:rsidR="0037362F" w:rsidRDefault="0037362F" w:rsidP="00381D9A">
            <w:pPr>
              <w:pStyle w:val="Default"/>
              <w:rPr>
                <w:color w:val="auto"/>
                <w:sz w:val="23"/>
                <w:szCs w:val="23"/>
                <w:lang w:val="uk-UA"/>
              </w:rPr>
            </w:pPr>
            <w:r>
              <w:rPr>
                <w:color w:val="auto"/>
                <w:sz w:val="23"/>
                <w:szCs w:val="23"/>
                <w:lang w:val="uk-UA"/>
              </w:rPr>
              <w:t>0</w:t>
            </w:r>
          </w:p>
        </w:tc>
      </w:tr>
      <w:tr w:rsidR="0037362F" w:rsidTr="00381D9A">
        <w:tc>
          <w:tcPr>
            <w:tcW w:w="2392" w:type="dxa"/>
          </w:tcPr>
          <w:p w:rsidR="0037362F" w:rsidRPr="007129DC" w:rsidRDefault="0037362F" w:rsidP="00381D9A">
            <w:pPr>
              <w:pStyle w:val="Default"/>
              <w:rPr>
                <w:color w:val="auto"/>
                <w:sz w:val="23"/>
                <w:szCs w:val="23"/>
                <w:lang w:val="uk-UA"/>
              </w:rPr>
            </w:pPr>
            <w:r w:rsidRPr="007129DC">
              <w:rPr>
                <w:sz w:val="23"/>
                <w:szCs w:val="23"/>
                <w:lang w:val="uk-UA"/>
              </w:rPr>
              <w:t>Адміністративні штрафи та інші санкції</w:t>
            </w:r>
          </w:p>
        </w:tc>
        <w:tc>
          <w:tcPr>
            <w:tcW w:w="2393" w:type="dxa"/>
          </w:tcPr>
          <w:p w:rsidR="0037362F" w:rsidRPr="00405AF5" w:rsidRDefault="0037362F" w:rsidP="00381D9A">
            <w:pPr>
              <w:pStyle w:val="Default"/>
              <w:rPr>
                <w:color w:val="auto"/>
                <w:sz w:val="23"/>
                <w:szCs w:val="23"/>
                <w:lang w:val="uk-UA"/>
              </w:rPr>
            </w:pPr>
            <w:r>
              <w:rPr>
                <w:color w:val="auto"/>
                <w:sz w:val="23"/>
                <w:szCs w:val="23"/>
                <w:lang w:val="uk-UA"/>
              </w:rPr>
              <w:t>4210</w:t>
            </w:r>
          </w:p>
        </w:tc>
        <w:tc>
          <w:tcPr>
            <w:tcW w:w="2393" w:type="dxa"/>
          </w:tcPr>
          <w:p w:rsidR="0037362F" w:rsidRPr="00405AF5" w:rsidRDefault="0037362F" w:rsidP="00381D9A">
            <w:pPr>
              <w:pStyle w:val="Default"/>
              <w:rPr>
                <w:color w:val="auto"/>
                <w:sz w:val="23"/>
                <w:szCs w:val="23"/>
                <w:lang w:val="uk-UA"/>
              </w:rPr>
            </w:pPr>
            <w:r>
              <w:rPr>
                <w:color w:val="auto"/>
                <w:sz w:val="23"/>
                <w:szCs w:val="23"/>
                <w:lang w:val="uk-UA"/>
              </w:rPr>
              <w:t>4500</w:t>
            </w:r>
          </w:p>
        </w:tc>
        <w:tc>
          <w:tcPr>
            <w:tcW w:w="2393" w:type="dxa"/>
          </w:tcPr>
          <w:p w:rsidR="0037362F" w:rsidRPr="0063577E" w:rsidRDefault="0037362F" w:rsidP="00381D9A">
            <w:pPr>
              <w:pStyle w:val="Default"/>
              <w:rPr>
                <w:color w:val="auto"/>
                <w:sz w:val="23"/>
                <w:szCs w:val="23"/>
                <w:lang w:val="uk-UA"/>
              </w:rPr>
            </w:pPr>
            <w:r>
              <w:rPr>
                <w:color w:val="auto"/>
                <w:sz w:val="23"/>
                <w:szCs w:val="23"/>
                <w:lang w:val="uk-UA"/>
              </w:rPr>
              <w:t>4500</w:t>
            </w:r>
          </w:p>
        </w:tc>
      </w:tr>
      <w:tr w:rsidR="0037362F" w:rsidTr="00381D9A">
        <w:tc>
          <w:tcPr>
            <w:tcW w:w="2392" w:type="dxa"/>
          </w:tcPr>
          <w:p w:rsidR="0037362F" w:rsidRDefault="0037362F" w:rsidP="00381D9A">
            <w:pPr>
              <w:pStyle w:val="Default"/>
              <w:rPr>
                <w:color w:val="auto"/>
                <w:sz w:val="23"/>
                <w:szCs w:val="23"/>
              </w:rPr>
            </w:pPr>
            <w:r>
              <w:rPr>
                <w:sz w:val="23"/>
                <w:szCs w:val="23"/>
              </w:rPr>
              <w:t>Плата за надання інших адміністративних послуг</w:t>
            </w:r>
          </w:p>
        </w:tc>
        <w:tc>
          <w:tcPr>
            <w:tcW w:w="2393" w:type="dxa"/>
          </w:tcPr>
          <w:p w:rsidR="0037362F" w:rsidRPr="00405AF5" w:rsidRDefault="0037362F" w:rsidP="00381D9A">
            <w:pPr>
              <w:pStyle w:val="Default"/>
              <w:rPr>
                <w:color w:val="auto"/>
                <w:sz w:val="23"/>
                <w:szCs w:val="23"/>
                <w:lang w:val="uk-UA"/>
              </w:rPr>
            </w:pPr>
            <w:r>
              <w:rPr>
                <w:color w:val="auto"/>
                <w:sz w:val="23"/>
                <w:szCs w:val="23"/>
                <w:lang w:val="uk-UA"/>
              </w:rPr>
              <w:t>9000</w:t>
            </w:r>
          </w:p>
        </w:tc>
        <w:tc>
          <w:tcPr>
            <w:tcW w:w="2393" w:type="dxa"/>
          </w:tcPr>
          <w:p w:rsidR="0037362F" w:rsidRPr="00405AF5" w:rsidRDefault="0037362F" w:rsidP="00381D9A">
            <w:pPr>
              <w:pStyle w:val="Default"/>
              <w:rPr>
                <w:color w:val="auto"/>
                <w:sz w:val="23"/>
                <w:szCs w:val="23"/>
                <w:lang w:val="uk-UA"/>
              </w:rPr>
            </w:pPr>
            <w:r>
              <w:rPr>
                <w:color w:val="auto"/>
                <w:sz w:val="23"/>
                <w:szCs w:val="23"/>
                <w:lang w:val="uk-UA"/>
              </w:rPr>
              <w:t>5000</w:t>
            </w:r>
          </w:p>
        </w:tc>
        <w:tc>
          <w:tcPr>
            <w:tcW w:w="2393" w:type="dxa"/>
          </w:tcPr>
          <w:p w:rsidR="0037362F" w:rsidRPr="001E5B82" w:rsidRDefault="0037362F" w:rsidP="00381D9A">
            <w:pPr>
              <w:pStyle w:val="Default"/>
              <w:rPr>
                <w:color w:val="auto"/>
                <w:sz w:val="23"/>
                <w:szCs w:val="23"/>
                <w:lang w:val="uk-UA"/>
              </w:rPr>
            </w:pPr>
            <w:r>
              <w:rPr>
                <w:color w:val="auto"/>
                <w:sz w:val="23"/>
                <w:szCs w:val="23"/>
                <w:lang w:val="uk-UA"/>
              </w:rPr>
              <w:t>5000</w:t>
            </w:r>
          </w:p>
        </w:tc>
      </w:tr>
      <w:tr w:rsidR="0037362F" w:rsidTr="00381D9A">
        <w:tc>
          <w:tcPr>
            <w:tcW w:w="2392" w:type="dxa"/>
          </w:tcPr>
          <w:p w:rsidR="0037362F" w:rsidRPr="00004679" w:rsidRDefault="0037362F" w:rsidP="00381D9A">
            <w:pPr>
              <w:pStyle w:val="Default"/>
              <w:rPr>
                <w:sz w:val="23"/>
                <w:szCs w:val="23"/>
                <w:lang w:val="uk-UA"/>
              </w:rPr>
            </w:pPr>
            <w:r>
              <w:rPr>
                <w:sz w:val="23"/>
                <w:szCs w:val="23"/>
                <w:lang w:val="uk-UA"/>
              </w:rPr>
              <w:t>Надходження від орендної плати за користування цілісним майновим комплексом</w:t>
            </w:r>
          </w:p>
        </w:tc>
        <w:tc>
          <w:tcPr>
            <w:tcW w:w="2393" w:type="dxa"/>
          </w:tcPr>
          <w:p w:rsidR="0037362F" w:rsidRDefault="0037362F" w:rsidP="00381D9A">
            <w:pPr>
              <w:pStyle w:val="Default"/>
              <w:rPr>
                <w:color w:val="auto"/>
                <w:sz w:val="23"/>
                <w:szCs w:val="23"/>
                <w:lang w:val="uk-UA"/>
              </w:rPr>
            </w:pPr>
            <w:r>
              <w:rPr>
                <w:color w:val="auto"/>
                <w:sz w:val="23"/>
                <w:szCs w:val="23"/>
                <w:lang w:val="uk-UA"/>
              </w:rPr>
              <w:t>33462</w:t>
            </w:r>
          </w:p>
        </w:tc>
        <w:tc>
          <w:tcPr>
            <w:tcW w:w="2393" w:type="dxa"/>
          </w:tcPr>
          <w:p w:rsidR="0037362F" w:rsidRDefault="0037362F" w:rsidP="00381D9A">
            <w:pPr>
              <w:pStyle w:val="Default"/>
              <w:rPr>
                <w:color w:val="auto"/>
                <w:sz w:val="23"/>
                <w:szCs w:val="23"/>
                <w:lang w:val="uk-UA"/>
              </w:rPr>
            </w:pPr>
            <w:r>
              <w:rPr>
                <w:color w:val="auto"/>
                <w:sz w:val="23"/>
                <w:szCs w:val="23"/>
                <w:lang w:val="uk-UA"/>
              </w:rPr>
              <w:t>31300</w:t>
            </w:r>
          </w:p>
        </w:tc>
        <w:tc>
          <w:tcPr>
            <w:tcW w:w="2393" w:type="dxa"/>
          </w:tcPr>
          <w:p w:rsidR="0037362F" w:rsidRDefault="0037362F" w:rsidP="00381D9A">
            <w:pPr>
              <w:pStyle w:val="Default"/>
              <w:rPr>
                <w:color w:val="auto"/>
                <w:sz w:val="23"/>
                <w:szCs w:val="23"/>
                <w:lang w:val="uk-UA"/>
              </w:rPr>
            </w:pPr>
            <w:r>
              <w:rPr>
                <w:color w:val="auto"/>
                <w:sz w:val="23"/>
                <w:szCs w:val="23"/>
                <w:lang w:val="uk-UA"/>
              </w:rPr>
              <w:t>33500</w:t>
            </w:r>
          </w:p>
        </w:tc>
      </w:tr>
      <w:tr w:rsidR="0037362F" w:rsidTr="00381D9A">
        <w:tc>
          <w:tcPr>
            <w:tcW w:w="2392" w:type="dxa"/>
          </w:tcPr>
          <w:p w:rsidR="0037362F" w:rsidRDefault="0037362F" w:rsidP="00381D9A">
            <w:pPr>
              <w:pStyle w:val="Default"/>
              <w:rPr>
                <w:color w:val="auto"/>
                <w:sz w:val="23"/>
                <w:szCs w:val="23"/>
              </w:rPr>
            </w:pPr>
            <w:r>
              <w:rPr>
                <w:sz w:val="23"/>
                <w:szCs w:val="23"/>
              </w:rPr>
              <w:t>Держмито</w:t>
            </w:r>
          </w:p>
        </w:tc>
        <w:tc>
          <w:tcPr>
            <w:tcW w:w="2393" w:type="dxa"/>
          </w:tcPr>
          <w:p w:rsidR="0037362F" w:rsidRPr="00405AF5" w:rsidRDefault="0037362F" w:rsidP="00381D9A">
            <w:pPr>
              <w:pStyle w:val="Default"/>
              <w:rPr>
                <w:color w:val="auto"/>
                <w:sz w:val="23"/>
                <w:szCs w:val="23"/>
                <w:lang w:val="uk-UA"/>
              </w:rPr>
            </w:pPr>
            <w:r>
              <w:rPr>
                <w:color w:val="auto"/>
                <w:sz w:val="23"/>
                <w:szCs w:val="23"/>
                <w:lang w:val="uk-UA"/>
              </w:rPr>
              <w:t>4902</w:t>
            </w:r>
          </w:p>
        </w:tc>
        <w:tc>
          <w:tcPr>
            <w:tcW w:w="2393" w:type="dxa"/>
          </w:tcPr>
          <w:p w:rsidR="0037362F" w:rsidRPr="00405AF5" w:rsidRDefault="0037362F" w:rsidP="00381D9A">
            <w:pPr>
              <w:pStyle w:val="Default"/>
              <w:rPr>
                <w:color w:val="auto"/>
                <w:sz w:val="23"/>
                <w:szCs w:val="23"/>
                <w:lang w:val="uk-UA"/>
              </w:rPr>
            </w:pPr>
            <w:r>
              <w:rPr>
                <w:color w:val="auto"/>
                <w:sz w:val="23"/>
                <w:szCs w:val="23"/>
                <w:lang w:val="uk-UA"/>
              </w:rPr>
              <w:t>4185</w:t>
            </w:r>
          </w:p>
        </w:tc>
        <w:tc>
          <w:tcPr>
            <w:tcW w:w="2393" w:type="dxa"/>
          </w:tcPr>
          <w:p w:rsidR="0037362F" w:rsidRPr="001E5B82" w:rsidRDefault="0037362F" w:rsidP="00381D9A">
            <w:pPr>
              <w:pStyle w:val="Default"/>
              <w:rPr>
                <w:color w:val="auto"/>
                <w:sz w:val="23"/>
                <w:szCs w:val="23"/>
                <w:lang w:val="uk-UA"/>
              </w:rPr>
            </w:pPr>
            <w:r>
              <w:rPr>
                <w:color w:val="auto"/>
                <w:sz w:val="23"/>
                <w:szCs w:val="23"/>
                <w:lang w:val="uk-UA"/>
              </w:rPr>
              <w:t>4200</w:t>
            </w:r>
          </w:p>
        </w:tc>
      </w:tr>
      <w:tr w:rsidR="0037362F" w:rsidTr="00381D9A">
        <w:tc>
          <w:tcPr>
            <w:tcW w:w="2392" w:type="dxa"/>
          </w:tcPr>
          <w:p w:rsidR="0037362F" w:rsidRDefault="0037362F" w:rsidP="00381D9A">
            <w:pPr>
              <w:pStyle w:val="Default"/>
              <w:rPr>
                <w:color w:val="auto"/>
                <w:sz w:val="23"/>
                <w:szCs w:val="23"/>
              </w:rPr>
            </w:pPr>
            <w:r>
              <w:rPr>
                <w:sz w:val="23"/>
                <w:szCs w:val="23"/>
              </w:rPr>
              <w:t>Інші надходження</w:t>
            </w:r>
          </w:p>
        </w:tc>
        <w:tc>
          <w:tcPr>
            <w:tcW w:w="2393" w:type="dxa"/>
          </w:tcPr>
          <w:p w:rsidR="0037362F" w:rsidRPr="000A5C9C" w:rsidRDefault="0037362F" w:rsidP="00381D9A">
            <w:pPr>
              <w:pStyle w:val="Default"/>
              <w:rPr>
                <w:color w:val="auto"/>
                <w:sz w:val="23"/>
                <w:szCs w:val="23"/>
                <w:lang w:val="uk-UA"/>
              </w:rPr>
            </w:pPr>
            <w:r>
              <w:rPr>
                <w:color w:val="auto"/>
                <w:sz w:val="23"/>
                <w:szCs w:val="23"/>
                <w:lang w:val="uk-UA"/>
              </w:rPr>
              <w:t>18230</w:t>
            </w:r>
          </w:p>
        </w:tc>
        <w:tc>
          <w:tcPr>
            <w:tcW w:w="2393" w:type="dxa"/>
          </w:tcPr>
          <w:p w:rsidR="0037362F" w:rsidRPr="000A5C9C" w:rsidRDefault="0037362F" w:rsidP="00381D9A">
            <w:pPr>
              <w:pStyle w:val="Default"/>
              <w:rPr>
                <w:color w:val="auto"/>
                <w:sz w:val="23"/>
                <w:szCs w:val="23"/>
                <w:lang w:val="uk-UA"/>
              </w:rPr>
            </w:pPr>
            <w:r>
              <w:rPr>
                <w:color w:val="auto"/>
                <w:sz w:val="23"/>
                <w:szCs w:val="23"/>
                <w:lang w:val="uk-UA"/>
              </w:rPr>
              <w:t>236470</w:t>
            </w:r>
          </w:p>
        </w:tc>
        <w:tc>
          <w:tcPr>
            <w:tcW w:w="2393" w:type="dxa"/>
          </w:tcPr>
          <w:p w:rsidR="0037362F" w:rsidRPr="00CC48EB" w:rsidRDefault="0037362F" w:rsidP="00381D9A">
            <w:pPr>
              <w:pStyle w:val="Default"/>
              <w:rPr>
                <w:color w:val="auto"/>
                <w:sz w:val="23"/>
                <w:szCs w:val="23"/>
                <w:lang w:val="uk-UA"/>
              </w:rPr>
            </w:pPr>
            <w:r>
              <w:rPr>
                <w:color w:val="auto"/>
                <w:sz w:val="23"/>
                <w:szCs w:val="23"/>
                <w:lang w:val="uk-UA"/>
              </w:rPr>
              <w:t>0</w:t>
            </w:r>
          </w:p>
        </w:tc>
      </w:tr>
      <w:tr w:rsidR="0037362F" w:rsidTr="00381D9A">
        <w:tc>
          <w:tcPr>
            <w:tcW w:w="2392" w:type="dxa"/>
          </w:tcPr>
          <w:p w:rsidR="0037362F" w:rsidRPr="008B3465" w:rsidRDefault="0037362F" w:rsidP="00381D9A">
            <w:pPr>
              <w:pStyle w:val="Default"/>
              <w:rPr>
                <w:sz w:val="23"/>
                <w:szCs w:val="23"/>
                <w:lang w:val="uk-UA"/>
              </w:rPr>
            </w:pPr>
            <w:r w:rsidRPr="008B3465">
              <w:rPr>
                <w:sz w:val="23"/>
                <w:szCs w:val="23"/>
                <w:lang w:val="uk-UA"/>
              </w:rPr>
              <w:t>Кошти в</w:t>
            </w:r>
            <w:r>
              <w:rPr>
                <w:sz w:val="23"/>
                <w:szCs w:val="23"/>
                <w:lang w:val="uk-UA"/>
              </w:rPr>
              <w:t>і</w:t>
            </w:r>
            <w:r w:rsidRPr="008B3465">
              <w:rPr>
                <w:sz w:val="23"/>
                <w:szCs w:val="23"/>
                <w:lang w:val="uk-UA"/>
              </w:rPr>
              <w:t>д реал.безхаз.майна</w:t>
            </w:r>
          </w:p>
        </w:tc>
        <w:tc>
          <w:tcPr>
            <w:tcW w:w="2393" w:type="dxa"/>
          </w:tcPr>
          <w:p w:rsidR="0037362F" w:rsidRDefault="0037362F" w:rsidP="00381D9A">
            <w:pPr>
              <w:pStyle w:val="Default"/>
              <w:rPr>
                <w:color w:val="auto"/>
                <w:sz w:val="23"/>
                <w:szCs w:val="23"/>
                <w:lang w:val="uk-UA"/>
              </w:rPr>
            </w:pPr>
            <w:r>
              <w:rPr>
                <w:color w:val="auto"/>
                <w:sz w:val="23"/>
                <w:szCs w:val="23"/>
                <w:lang w:val="uk-UA"/>
              </w:rPr>
              <w:t>606</w:t>
            </w:r>
          </w:p>
        </w:tc>
        <w:tc>
          <w:tcPr>
            <w:tcW w:w="2393" w:type="dxa"/>
          </w:tcPr>
          <w:p w:rsidR="0037362F" w:rsidRDefault="0037362F" w:rsidP="00381D9A">
            <w:pPr>
              <w:pStyle w:val="Default"/>
              <w:rPr>
                <w:color w:val="auto"/>
                <w:sz w:val="23"/>
                <w:szCs w:val="23"/>
                <w:lang w:val="uk-UA"/>
              </w:rPr>
            </w:pPr>
            <w:r>
              <w:rPr>
                <w:color w:val="auto"/>
                <w:sz w:val="23"/>
                <w:szCs w:val="23"/>
                <w:lang w:val="uk-UA"/>
              </w:rPr>
              <w:t>0</w:t>
            </w:r>
          </w:p>
        </w:tc>
        <w:tc>
          <w:tcPr>
            <w:tcW w:w="2393" w:type="dxa"/>
          </w:tcPr>
          <w:p w:rsidR="0037362F" w:rsidRDefault="0037362F" w:rsidP="00381D9A">
            <w:pPr>
              <w:pStyle w:val="Default"/>
              <w:rPr>
                <w:color w:val="auto"/>
                <w:sz w:val="23"/>
                <w:szCs w:val="23"/>
                <w:lang w:val="uk-UA"/>
              </w:rPr>
            </w:pPr>
            <w:r>
              <w:rPr>
                <w:color w:val="auto"/>
                <w:sz w:val="23"/>
                <w:szCs w:val="23"/>
                <w:lang w:val="uk-UA"/>
              </w:rPr>
              <w:t>0</w:t>
            </w:r>
          </w:p>
        </w:tc>
      </w:tr>
      <w:tr w:rsidR="0037362F" w:rsidTr="00381D9A">
        <w:tc>
          <w:tcPr>
            <w:tcW w:w="2392" w:type="dxa"/>
          </w:tcPr>
          <w:p w:rsidR="0037362F" w:rsidRDefault="0037362F" w:rsidP="00381D9A">
            <w:pPr>
              <w:pStyle w:val="Default"/>
              <w:rPr>
                <w:color w:val="auto"/>
                <w:sz w:val="23"/>
                <w:szCs w:val="23"/>
              </w:rPr>
            </w:pPr>
            <w:r>
              <w:rPr>
                <w:b/>
                <w:bCs/>
                <w:sz w:val="23"/>
                <w:szCs w:val="23"/>
              </w:rPr>
              <w:t>Р А З О М</w:t>
            </w:r>
          </w:p>
        </w:tc>
        <w:tc>
          <w:tcPr>
            <w:tcW w:w="2393" w:type="dxa"/>
          </w:tcPr>
          <w:p w:rsidR="0037362F" w:rsidRPr="000A5C9C" w:rsidRDefault="0037362F" w:rsidP="00381D9A">
            <w:pPr>
              <w:pStyle w:val="Default"/>
              <w:rPr>
                <w:color w:val="auto"/>
                <w:sz w:val="23"/>
                <w:szCs w:val="23"/>
                <w:lang w:val="uk-UA"/>
              </w:rPr>
            </w:pPr>
            <w:r>
              <w:rPr>
                <w:color w:val="auto"/>
                <w:sz w:val="23"/>
                <w:szCs w:val="23"/>
                <w:lang w:val="uk-UA"/>
              </w:rPr>
              <w:t>100267449</w:t>
            </w:r>
          </w:p>
        </w:tc>
        <w:tc>
          <w:tcPr>
            <w:tcW w:w="2393" w:type="dxa"/>
          </w:tcPr>
          <w:p w:rsidR="0037362F" w:rsidRPr="000A5C9C" w:rsidRDefault="0037362F" w:rsidP="00381D9A">
            <w:pPr>
              <w:pStyle w:val="Default"/>
              <w:rPr>
                <w:color w:val="auto"/>
                <w:sz w:val="23"/>
                <w:szCs w:val="23"/>
                <w:lang w:val="uk-UA"/>
              </w:rPr>
            </w:pPr>
            <w:r>
              <w:rPr>
                <w:color w:val="auto"/>
                <w:sz w:val="23"/>
                <w:szCs w:val="23"/>
                <w:lang w:val="uk-UA"/>
              </w:rPr>
              <w:t>109144775</w:t>
            </w:r>
          </w:p>
        </w:tc>
        <w:tc>
          <w:tcPr>
            <w:tcW w:w="2393" w:type="dxa"/>
          </w:tcPr>
          <w:p w:rsidR="0037362F" w:rsidRPr="00EC7B5D" w:rsidRDefault="0037362F" w:rsidP="00381D9A">
            <w:pPr>
              <w:pStyle w:val="Default"/>
              <w:rPr>
                <w:color w:val="auto"/>
                <w:sz w:val="23"/>
                <w:szCs w:val="23"/>
                <w:lang w:val="uk-UA"/>
              </w:rPr>
            </w:pPr>
            <w:r>
              <w:rPr>
                <w:color w:val="auto"/>
                <w:sz w:val="23"/>
                <w:szCs w:val="23"/>
                <w:lang w:val="uk-UA"/>
              </w:rPr>
              <w:t>119808200</w:t>
            </w:r>
          </w:p>
        </w:tc>
      </w:tr>
    </w:tbl>
    <w:p w:rsidR="0037362F" w:rsidRPr="00EA1EA1" w:rsidRDefault="0037362F" w:rsidP="0037362F">
      <w:pPr>
        <w:jc w:val="center"/>
        <w:rPr>
          <w:b/>
        </w:rPr>
      </w:pPr>
    </w:p>
    <w:p w:rsidR="0037362F" w:rsidRPr="00C54BD0" w:rsidRDefault="0037362F" w:rsidP="0037362F">
      <w:pPr>
        <w:pStyle w:val="Default"/>
        <w:jc w:val="center"/>
        <w:rPr>
          <w:sz w:val="28"/>
          <w:szCs w:val="28"/>
          <w:lang w:val="uk-UA"/>
        </w:rPr>
      </w:pPr>
      <w:r w:rsidRPr="001A50CB">
        <w:rPr>
          <w:b/>
          <w:bCs/>
          <w:i/>
          <w:sz w:val="28"/>
          <w:szCs w:val="28"/>
          <w:u w:val="single"/>
          <w:lang w:val="uk-UA"/>
        </w:rPr>
        <w:t>Оцінка доходів сільського бюджету з урахуванням втрат доходів внаслідок наданих податкових пільг</w:t>
      </w:r>
      <w:r w:rsidRPr="00C54BD0">
        <w:rPr>
          <w:b/>
          <w:bCs/>
          <w:sz w:val="28"/>
          <w:szCs w:val="28"/>
          <w:lang w:val="uk-UA"/>
        </w:rPr>
        <w:t>.</w:t>
      </w:r>
    </w:p>
    <w:p w:rsidR="0037362F" w:rsidRPr="00C54BD0" w:rsidRDefault="0037362F" w:rsidP="0037362F">
      <w:pPr>
        <w:pStyle w:val="Default"/>
        <w:ind w:firstLine="708"/>
        <w:jc w:val="both"/>
        <w:rPr>
          <w:sz w:val="28"/>
          <w:szCs w:val="28"/>
        </w:rPr>
      </w:pPr>
      <w:r w:rsidRPr="00C54BD0">
        <w:rPr>
          <w:sz w:val="28"/>
          <w:szCs w:val="28"/>
        </w:rPr>
        <w:t xml:space="preserve">Доходи </w:t>
      </w:r>
      <w:r>
        <w:rPr>
          <w:sz w:val="28"/>
          <w:szCs w:val="28"/>
          <w:lang w:val="uk-UA"/>
        </w:rPr>
        <w:t>сілського</w:t>
      </w:r>
      <w:r w:rsidRPr="00C54BD0">
        <w:rPr>
          <w:sz w:val="28"/>
          <w:szCs w:val="28"/>
        </w:rPr>
        <w:t xml:space="preserve"> бюджету по загальному та спеціальному фондах (без урахування міжбюджетних трансфертів) на 20</w:t>
      </w:r>
      <w:r>
        <w:rPr>
          <w:sz w:val="28"/>
          <w:szCs w:val="28"/>
          <w:lang w:val="uk-UA"/>
        </w:rPr>
        <w:t>21</w:t>
      </w:r>
      <w:r w:rsidRPr="00C54BD0">
        <w:rPr>
          <w:sz w:val="28"/>
          <w:szCs w:val="28"/>
        </w:rPr>
        <w:t xml:space="preserve"> рік обраховані в сумі </w:t>
      </w:r>
      <w:r w:rsidR="00A86844">
        <w:rPr>
          <w:b/>
          <w:bCs/>
          <w:sz w:val="28"/>
          <w:szCs w:val="28"/>
        </w:rPr>
        <w:t>1</w:t>
      </w:r>
      <w:r>
        <w:rPr>
          <w:b/>
          <w:bCs/>
          <w:sz w:val="28"/>
          <w:szCs w:val="28"/>
          <w:lang w:val="uk-UA"/>
        </w:rPr>
        <w:t>28</w:t>
      </w:r>
      <w:r w:rsidR="00A86844">
        <w:rPr>
          <w:b/>
          <w:bCs/>
          <w:sz w:val="28"/>
          <w:szCs w:val="28"/>
          <w:lang w:val="uk-UA"/>
        </w:rPr>
        <w:t> </w:t>
      </w:r>
      <w:r>
        <w:rPr>
          <w:b/>
          <w:bCs/>
          <w:sz w:val="28"/>
          <w:szCs w:val="28"/>
          <w:lang w:val="uk-UA"/>
        </w:rPr>
        <w:t>942</w:t>
      </w:r>
      <w:r w:rsidR="00A86844">
        <w:rPr>
          <w:b/>
          <w:bCs/>
          <w:sz w:val="28"/>
          <w:szCs w:val="28"/>
          <w:lang w:val="uk-UA"/>
        </w:rPr>
        <w:t xml:space="preserve"> </w:t>
      </w:r>
      <w:r>
        <w:rPr>
          <w:b/>
          <w:bCs/>
          <w:sz w:val="28"/>
          <w:szCs w:val="28"/>
          <w:lang w:val="uk-UA"/>
        </w:rPr>
        <w:t xml:space="preserve">471 </w:t>
      </w:r>
      <w:r w:rsidRPr="00CF61AF">
        <w:rPr>
          <w:bCs/>
          <w:sz w:val="28"/>
          <w:szCs w:val="28"/>
          <w:lang w:val="uk-UA"/>
        </w:rPr>
        <w:t>г</w:t>
      </w:r>
      <w:r>
        <w:rPr>
          <w:sz w:val="28"/>
          <w:szCs w:val="28"/>
        </w:rPr>
        <w:t>р</w:t>
      </w:r>
      <w:r>
        <w:rPr>
          <w:sz w:val="28"/>
          <w:szCs w:val="28"/>
          <w:lang w:val="uk-UA"/>
        </w:rPr>
        <w:t>н</w:t>
      </w:r>
      <w:r w:rsidRPr="00C54BD0">
        <w:rPr>
          <w:sz w:val="28"/>
          <w:szCs w:val="28"/>
        </w:rPr>
        <w:t xml:space="preserve">. </w:t>
      </w:r>
    </w:p>
    <w:p w:rsidR="0037362F" w:rsidRPr="001A50CB" w:rsidRDefault="0037362F" w:rsidP="0037362F">
      <w:pPr>
        <w:pStyle w:val="Default"/>
        <w:jc w:val="both"/>
        <w:rPr>
          <w:sz w:val="28"/>
          <w:szCs w:val="28"/>
          <w:lang w:val="uk-UA"/>
        </w:rPr>
      </w:pPr>
      <w:r>
        <w:rPr>
          <w:sz w:val="28"/>
          <w:szCs w:val="28"/>
          <w:lang w:val="uk-UA"/>
        </w:rPr>
        <w:t>С</w:t>
      </w:r>
      <w:r>
        <w:rPr>
          <w:sz w:val="28"/>
          <w:szCs w:val="28"/>
        </w:rPr>
        <w:t xml:space="preserve">таном на </w:t>
      </w:r>
      <w:r>
        <w:rPr>
          <w:sz w:val="28"/>
          <w:szCs w:val="28"/>
          <w:lang w:val="uk-UA"/>
        </w:rPr>
        <w:t>30 листопада</w:t>
      </w:r>
      <w:r w:rsidRPr="00C54BD0">
        <w:rPr>
          <w:sz w:val="28"/>
          <w:szCs w:val="28"/>
        </w:rPr>
        <w:t xml:space="preserve"> 20</w:t>
      </w:r>
      <w:r>
        <w:rPr>
          <w:sz w:val="28"/>
          <w:szCs w:val="28"/>
          <w:lang w:val="uk-UA"/>
        </w:rPr>
        <w:t>20</w:t>
      </w:r>
      <w:r w:rsidRPr="00C54BD0">
        <w:rPr>
          <w:sz w:val="28"/>
          <w:szCs w:val="28"/>
        </w:rPr>
        <w:t xml:space="preserve"> року рішення щодо надання податкових пільг на 20</w:t>
      </w:r>
      <w:r>
        <w:rPr>
          <w:sz w:val="28"/>
          <w:szCs w:val="28"/>
          <w:lang w:val="uk-UA"/>
        </w:rPr>
        <w:t>21</w:t>
      </w:r>
      <w:r w:rsidRPr="00C54BD0">
        <w:rPr>
          <w:sz w:val="28"/>
          <w:szCs w:val="28"/>
        </w:rPr>
        <w:t xml:space="preserve">рік не приймалися. </w:t>
      </w:r>
    </w:p>
    <w:p w:rsidR="0037362F" w:rsidRPr="00DE3C9D" w:rsidRDefault="0037362F" w:rsidP="0037362F">
      <w:pPr>
        <w:pStyle w:val="Default"/>
        <w:rPr>
          <w:sz w:val="23"/>
          <w:szCs w:val="23"/>
          <w:lang w:val="uk-UA"/>
        </w:rPr>
      </w:pPr>
    </w:p>
    <w:p w:rsidR="0037362F" w:rsidRPr="00C54BD0" w:rsidRDefault="0037362F" w:rsidP="0037362F">
      <w:pPr>
        <w:pStyle w:val="Default"/>
        <w:jc w:val="center"/>
        <w:rPr>
          <w:lang w:val="uk-UA"/>
        </w:rPr>
      </w:pPr>
      <w:r w:rsidRPr="00AF17DE">
        <w:rPr>
          <w:b/>
          <w:i/>
          <w:sz w:val="28"/>
          <w:szCs w:val="28"/>
          <w:u w:val="single"/>
          <w:lang w:val="uk-UA"/>
        </w:rPr>
        <w:t>Доходи  сільського  бюджету на 2021 рік</w:t>
      </w:r>
    </w:p>
    <w:p w:rsidR="0037362F" w:rsidRPr="00C54BD0" w:rsidRDefault="0037362F" w:rsidP="0037362F">
      <w:pPr>
        <w:pStyle w:val="Default"/>
        <w:rPr>
          <w:sz w:val="23"/>
          <w:szCs w:val="23"/>
          <w:lang w:val="uk-UA"/>
        </w:rPr>
      </w:pPr>
    </w:p>
    <w:p w:rsidR="0037362F" w:rsidRDefault="0037362F" w:rsidP="0037362F">
      <w:pPr>
        <w:pStyle w:val="af6"/>
        <w:ind w:firstLine="708"/>
        <w:jc w:val="both"/>
        <w:rPr>
          <w:rFonts w:ascii="Times New Roman" w:hAnsi="Times New Roman" w:cs="Times New Roman"/>
          <w:sz w:val="28"/>
          <w:szCs w:val="28"/>
          <w:lang w:val="uk-UA"/>
        </w:rPr>
      </w:pPr>
      <w:r w:rsidRPr="00704F52">
        <w:rPr>
          <w:rFonts w:ascii="Times New Roman" w:hAnsi="Times New Roman" w:cs="Times New Roman"/>
          <w:sz w:val="28"/>
          <w:szCs w:val="28"/>
        </w:rPr>
        <w:t>Дох</w:t>
      </w:r>
      <w:r w:rsidRPr="00704F52">
        <w:rPr>
          <w:rFonts w:ascii="Times New Roman" w:hAnsi="Times New Roman" w:cs="Times New Roman"/>
          <w:sz w:val="28"/>
          <w:szCs w:val="28"/>
          <w:lang w:val="uk-UA"/>
        </w:rPr>
        <w:t>і</w:t>
      </w:r>
      <w:r w:rsidRPr="00704F52">
        <w:rPr>
          <w:rFonts w:ascii="Times New Roman" w:hAnsi="Times New Roman" w:cs="Times New Roman"/>
          <w:sz w:val="28"/>
          <w:szCs w:val="28"/>
        </w:rPr>
        <w:t xml:space="preserve">дна частина </w:t>
      </w:r>
      <w:r w:rsidRPr="00704F52">
        <w:rPr>
          <w:rFonts w:ascii="Times New Roman" w:hAnsi="Times New Roman" w:cs="Times New Roman"/>
          <w:sz w:val="28"/>
          <w:szCs w:val="28"/>
          <w:lang w:val="uk-UA"/>
        </w:rPr>
        <w:t>сільського</w:t>
      </w:r>
      <w:r w:rsidRPr="00704F52">
        <w:rPr>
          <w:rFonts w:ascii="Times New Roman" w:hAnsi="Times New Roman" w:cs="Times New Roman"/>
          <w:sz w:val="28"/>
          <w:szCs w:val="28"/>
        </w:rPr>
        <w:t xml:space="preserve"> бюджету на 20</w:t>
      </w:r>
      <w:r>
        <w:rPr>
          <w:rFonts w:ascii="Times New Roman" w:hAnsi="Times New Roman" w:cs="Times New Roman"/>
          <w:sz w:val="28"/>
          <w:szCs w:val="28"/>
          <w:lang w:val="uk-UA"/>
        </w:rPr>
        <w:t>21</w:t>
      </w:r>
      <w:r w:rsidRPr="00704F52">
        <w:rPr>
          <w:rFonts w:ascii="Times New Roman" w:hAnsi="Times New Roman" w:cs="Times New Roman"/>
          <w:sz w:val="28"/>
          <w:szCs w:val="28"/>
        </w:rPr>
        <w:t xml:space="preserve"> рік розроблена на основі діючого Податкового кодексу України та Бюджетного кодексу України і </w:t>
      </w:r>
      <w:r w:rsidRPr="00704F52">
        <w:rPr>
          <w:rFonts w:ascii="Times New Roman" w:hAnsi="Times New Roman" w:cs="Times New Roman"/>
          <w:sz w:val="28"/>
          <w:szCs w:val="28"/>
        </w:rPr>
        <w:lastRenderedPageBreak/>
        <w:t>інших законодавчих актів.</w:t>
      </w:r>
      <w:r w:rsidRPr="00704F52">
        <w:rPr>
          <w:rFonts w:ascii="Times New Roman" w:hAnsi="Times New Roman" w:cs="Times New Roman"/>
          <w:sz w:val="28"/>
          <w:szCs w:val="28"/>
          <w:lang w:val="uk-UA"/>
        </w:rPr>
        <w:t xml:space="preserve"> В  основу  розрахунків  доходів покладено  динаміку  надходжень  податків,  зборів  та  обов’язкових  платежів  за попередні  роки,  показники міжбюджетних трансфертів, визначені Міністерством фінансів  України  при  формуванні  Державного  бюджету  України  на  20</w:t>
      </w:r>
      <w:r>
        <w:rPr>
          <w:rFonts w:ascii="Times New Roman" w:hAnsi="Times New Roman" w:cs="Times New Roman"/>
          <w:sz w:val="28"/>
          <w:szCs w:val="28"/>
          <w:lang w:val="uk-UA"/>
        </w:rPr>
        <w:t>21</w:t>
      </w:r>
      <w:r w:rsidRPr="00704F52">
        <w:rPr>
          <w:rFonts w:ascii="Times New Roman" w:hAnsi="Times New Roman" w:cs="Times New Roman"/>
          <w:sz w:val="28"/>
          <w:szCs w:val="28"/>
          <w:lang w:val="uk-UA"/>
        </w:rPr>
        <w:t xml:space="preserve">  рік.</w:t>
      </w:r>
    </w:p>
    <w:p w:rsidR="0037362F" w:rsidRPr="00704F52" w:rsidRDefault="0037362F" w:rsidP="0037362F">
      <w:pPr>
        <w:pStyle w:val="af6"/>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доходів сільської ради </w:t>
      </w:r>
      <w:r w:rsidRPr="00901209">
        <w:rPr>
          <w:rFonts w:ascii="Times New Roman" w:hAnsi="Times New Roman" w:cs="Times New Roman"/>
          <w:sz w:val="28"/>
          <w:szCs w:val="28"/>
          <w:lang w:val="uk-UA"/>
        </w:rPr>
        <w:t>згідно додатку 1.</w:t>
      </w:r>
    </w:p>
    <w:p w:rsidR="0037362F" w:rsidRPr="002C0068" w:rsidRDefault="0037362F" w:rsidP="0037362F">
      <w:pPr>
        <w:pStyle w:val="Default"/>
        <w:ind w:firstLine="708"/>
        <w:jc w:val="both"/>
        <w:rPr>
          <w:sz w:val="28"/>
          <w:szCs w:val="28"/>
          <w:lang w:val="uk-UA"/>
        </w:rPr>
      </w:pPr>
    </w:p>
    <w:p w:rsidR="0037362F" w:rsidRPr="001A50CB" w:rsidRDefault="0037362F" w:rsidP="0037362F">
      <w:pPr>
        <w:pStyle w:val="Default"/>
        <w:jc w:val="both"/>
        <w:rPr>
          <w:sz w:val="28"/>
          <w:szCs w:val="28"/>
        </w:rPr>
      </w:pPr>
      <w:r w:rsidRPr="001A50CB">
        <w:rPr>
          <w:sz w:val="28"/>
          <w:szCs w:val="28"/>
        </w:rPr>
        <w:t>При прогноз</w:t>
      </w:r>
      <w:r>
        <w:rPr>
          <w:sz w:val="28"/>
          <w:szCs w:val="28"/>
        </w:rPr>
        <w:t xml:space="preserve">уванні </w:t>
      </w:r>
      <w:r>
        <w:rPr>
          <w:sz w:val="28"/>
          <w:szCs w:val="28"/>
          <w:lang w:val="uk-UA"/>
        </w:rPr>
        <w:t xml:space="preserve">на 2021 рік </w:t>
      </w:r>
      <w:r>
        <w:rPr>
          <w:sz w:val="28"/>
          <w:szCs w:val="28"/>
        </w:rPr>
        <w:t xml:space="preserve">дохідної частини </w:t>
      </w:r>
      <w:r>
        <w:rPr>
          <w:sz w:val="28"/>
          <w:szCs w:val="28"/>
          <w:lang w:val="uk-UA"/>
        </w:rPr>
        <w:t>сільського</w:t>
      </w:r>
      <w:r>
        <w:rPr>
          <w:sz w:val="28"/>
          <w:szCs w:val="28"/>
        </w:rPr>
        <w:t xml:space="preserve"> бюджету </w:t>
      </w:r>
      <w:r w:rsidRPr="001A50CB">
        <w:rPr>
          <w:sz w:val="28"/>
          <w:szCs w:val="28"/>
        </w:rPr>
        <w:t xml:space="preserve">враховано: </w:t>
      </w:r>
    </w:p>
    <w:p w:rsidR="0037362F" w:rsidRPr="001A50CB" w:rsidRDefault="0037362F" w:rsidP="0037362F">
      <w:pPr>
        <w:pStyle w:val="Default"/>
        <w:jc w:val="both"/>
        <w:rPr>
          <w:sz w:val="28"/>
          <w:szCs w:val="28"/>
        </w:rPr>
      </w:pPr>
      <w:r w:rsidRPr="001A50CB">
        <w:rPr>
          <w:sz w:val="28"/>
          <w:szCs w:val="28"/>
        </w:rPr>
        <w:t xml:space="preserve">* </w:t>
      </w:r>
      <w:r w:rsidRPr="001A50CB">
        <w:rPr>
          <w:iCs/>
          <w:sz w:val="28"/>
          <w:szCs w:val="28"/>
        </w:rPr>
        <w:t>встановлення мінімальної заробітної плати з 1 січня 20</w:t>
      </w:r>
      <w:r>
        <w:rPr>
          <w:iCs/>
          <w:sz w:val="28"/>
          <w:szCs w:val="28"/>
          <w:lang w:val="uk-UA"/>
        </w:rPr>
        <w:t>20</w:t>
      </w:r>
      <w:r w:rsidRPr="001A50CB">
        <w:rPr>
          <w:iCs/>
          <w:sz w:val="28"/>
          <w:szCs w:val="28"/>
        </w:rPr>
        <w:t xml:space="preserve"> року у розмірі </w:t>
      </w:r>
      <w:r>
        <w:rPr>
          <w:iCs/>
          <w:sz w:val="28"/>
          <w:szCs w:val="28"/>
          <w:lang w:val="uk-UA"/>
        </w:rPr>
        <w:t>6000</w:t>
      </w:r>
      <w:r w:rsidRPr="001A50CB">
        <w:rPr>
          <w:iCs/>
          <w:sz w:val="28"/>
          <w:szCs w:val="28"/>
        </w:rPr>
        <w:t xml:space="preserve"> грн. на місяць та посадового окладу працівника І тарифного розряду ЄТС – </w:t>
      </w:r>
      <w:r w:rsidRPr="00D92218">
        <w:rPr>
          <w:iCs/>
          <w:sz w:val="28"/>
          <w:szCs w:val="28"/>
          <w:lang w:val="uk-UA"/>
        </w:rPr>
        <w:t>2</w:t>
      </w:r>
      <w:r>
        <w:rPr>
          <w:iCs/>
          <w:sz w:val="28"/>
          <w:szCs w:val="28"/>
          <w:lang w:val="uk-UA"/>
        </w:rPr>
        <w:t>670</w:t>
      </w:r>
      <w:r w:rsidRPr="00D92218">
        <w:rPr>
          <w:iCs/>
          <w:sz w:val="28"/>
          <w:szCs w:val="28"/>
        </w:rPr>
        <w:t xml:space="preserve"> г</w:t>
      </w:r>
      <w:r w:rsidRPr="001A50CB">
        <w:rPr>
          <w:iCs/>
          <w:sz w:val="28"/>
          <w:szCs w:val="28"/>
        </w:rPr>
        <w:t>рн.</w:t>
      </w:r>
      <w:r>
        <w:rPr>
          <w:iCs/>
          <w:sz w:val="28"/>
          <w:szCs w:val="28"/>
          <w:lang w:val="uk-UA"/>
        </w:rPr>
        <w:t xml:space="preserve"> та подальше її зростання</w:t>
      </w:r>
      <w:r w:rsidRPr="001A50CB">
        <w:rPr>
          <w:sz w:val="28"/>
          <w:szCs w:val="28"/>
        </w:rPr>
        <w:t xml:space="preserve">; </w:t>
      </w:r>
    </w:p>
    <w:p w:rsidR="0037362F" w:rsidRPr="001A50CB" w:rsidRDefault="0037362F" w:rsidP="0037362F">
      <w:pPr>
        <w:pStyle w:val="Default"/>
        <w:jc w:val="both"/>
        <w:rPr>
          <w:sz w:val="28"/>
          <w:szCs w:val="28"/>
        </w:rPr>
      </w:pPr>
      <w:r w:rsidRPr="001A50CB">
        <w:rPr>
          <w:sz w:val="28"/>
          <w:szCs w:val="28"/>
        </w:rPr>
        <w:t xml:space="preserve">* </w:t>
      </w:r>
      <w:r w:rsidRPr="001A50CB">
        <w:rPr>
          <w:iCs/>
          <w:sz w:val="28"/>
          <w:szCs w:val="28"/>
        </w:rPr>
        <w:t xml:space="preserve">оподаткування доходів фізичних осіб за ставкою 18%; </w:t>
      </w:r>
    </w:p>
    <w:p w:rsidR="0037362F" w:rsidRPr="001A50CB" w:rsidRDefault="0037362F" w:rsidP="0037362F">
      <w:pPr>
        <w:pStyle w:val="Default"/>
        <w:jc w:val="both"/>
        <w:rPr>
          <w:sz w:val="28"/>
          <w:szCs w:val="28"/>
        </w:rPr>
      </w:pPr>
      <w:r w:rsidRPr="001A50CB">
        <w:rPr>
          <w:sz w:val="28"/>
          <w:szCs w:val="28"/>
        </w:rPr>
        <w:t xml:space="preserve">* </w:t>
      </w:r>
      <w:r w:rsidRPr="001A50CB">
        <w:rPr>
          <w:iCs/>
          <w:sz w:val="28"/>
          <w:szCs w:val="28"/>
        </w:rPr>
        <w:t xml:space="preserve">зниження податкового навантаження на громадян за рахунок податкової соціальної пільги; </w:t>
      </w:r>
    </w:p>
    <w:p w:rsidR="0037362F" w:rsidRPr="001A50CB" w:rsidRDefault="0037362F" w:rsidP="0037362F">
      <w:pPr>
        <w:pStyle w:val="Default"/>
        <w:jc w:val="both"/>
        <w:rPr>
          <w:sz w:val="28"/>
          <w:szCs w:val="28"/>
        </w:rPr>
      </w:pPr>
      <w:r>
        <w:rPr>
          <w:iCs/>
          <w:sz w:val="28"/>
          <w:szCs w:val="28"/>
        </w:rPr>
        <w:t xml:space="preserve">* </w:t>
      </w:r>
      <w:r>
        <w:rPr>
          <w:iCs/>
          <w:sz w:val="28"/>
          <w:szCs w:val="28"/>
          <w:lang w:val="uk-UA"/>
        </w:rPr>
        <w:t>ставки</w:t>
      </w:r>
      <w:r w:rsidRPr="001A50CB">
        <w:rPr>
          <w:iCs/>
          <w:sz w:val="28"/>
          <w:szCs w:val="28"/>
        </w:rPr>
        <w:t xml:space="preserve"> місцевих податкі</w:t>
      </w:r>
      <w:r>
        <w:rPr>
          <w:iCs/>
          <w:sz w:val="28"/>
          <w:szCs w:val="28"/>
        </w:rPr>
        <w:t>в і зборів, затверджені рішенням сільської ради «</w:t>
      </w:r>
      <w:r>
        <w:rPr>
          <w:iCs/>
          <w:sz w:val="28"/>
          <w:szCs w:val="28"/>
          <w:lang w:val="uk-UA"/>
        </w:rPr>
        <w:t>Про місцеві податки і збори»</w:t>
      </w:r>
      <w:r w:rsidRPr="001A50CB">
        <w:rPr>
          <w:iCs/>
          <w:sz w:val="28"/>
          <w:szCs w:val="28"/>
        </w:rPr>
        <w:t xml:space="preserve">; </w:t>
      </w:r>
    </w:p>
    <w:p w:rsidR="0037362F" w:rsidRPr="001A50CB" w:rsidRDefault="0037362F" w:rsidP="0037362F">
      <w:pPr>
        <w:pStyle w:val="Default"/>
        <w:jc w:val="both"/>
        <w:rPr>
          <w:sz w:val="28"/>
          <w:szCs w:val="28"/>
        </w:rPr>
      </w:pPr>
      <w:r w:rsidRPr="001A50CB">
        <w:rPr>
          <w:sz w:val="28"/>
          <w:szCs w:val="28"/>
        </w:rPr>
        <w:t xml:space="preserve">* </w:t>
      </w:r>
      <w:r w:rsidRPr="001A50CB">
        <w:rPr>
          <w:iCs/>
          <w:sz w:val="28"/>
          <w:szCs w:val="28"/>
        </w:rPr>
        <w:t>фактичне виконання дохідної частини бюджету міста за результатами 1</w:t>
      </w:r>
      <w:r>
        <w:rPr>
          <w:iCs/>
          <w:sz w:val="28"/>
          <w:szCs w:val="28"/>
          <w:lang w:val="uk-UA"/>
        </w:rPr>
        <w:t>1</w:t>
      </w:r>
      <w:r w:rsidRPr="001A50CB">
        <w:rPr>
          <w:iCs/>
          <w:sz w:val="28"/>
          <w:szCs w:val="28"/>
        </w:rPr>
        <w:t xml:space="preserve"> місяців 20</w:t>
      </w:r>
      <w:r>
        <w:rPr>
          <w:iCs/>
          <w:sz w:val="28"/>
          <w:szCs w:val="28"/>
          <w:lang w:val="uk-UA"/>
        </w:rPr>
        <w:t>20</w:t>
      </w:r>
      <w:r w:rsidRPr="001A50CB">
        <w:rPr>
          <w:iCs/>
          <w:sz w:val="28"/>
          <w:szCs w:val="28"/>
        </w:rPr>
        <w:t xml:space="preserve"> року; </w:t>
      </w:r>
    </w:p>
    <w:p w:rsidR="0037362F" w:rsidRPr="001A50CB" w:rsidRDefault="0037362F" w:rsidP="0037362F">
      <w:pPr>
        <w:pStyle w:val="Default"/>
        <w:jc w:val="both"/>
        <w:rPr>
          <w:sz w:val="28"/>
          <w:szCs w:val="28"/>
        </w:rPr>
      </w:pPr>
      <w:r w:rsidRPr="001A50CB">
        <w:rPr>
          <w:iCs/>
          <w:sz w:val="28"/>
          <w:szCs w:val="28"/>
        </w:rPr>
        <w:t>* наявну податкову базу 20</w:t>
      </w:r>
      <w:r>
        <w:rPr>
          <w:iCs/>
          <w:sz w:val="28"/>
          <w:szCs w:val="28"/>
          <w:lang w:val="uk-UA"/>
        </w:rPr>
        <w:t>20</w:t>
      </w:r>
      <w:r w:rsidRPr="001A50CB">
        <w:rPr>
          <w:iCs/>
          <w:sz w:val="28"/>
          <w:szCs w:val="28"/>
        </w:rPr>
        <w:t xml:space="preserve"> року. </w:t>
      </w:r>
    </w:p>
    <w:p w:rsidR="0037362F" w:rsidRPr="00194328" w:rsidRDefault="0037362F" w:rsidP="0037362F">
      <w:pPr>
        <w:pStyle w:val="Default"/>
        <w:ind w:firstLine="708"/>
        <w:jc w:val="both"/>
        <w:rPr>
          <w:sz w:val="28"/>
          <w:szCs w:val="28"/>
          <w:lang w:val="uk-UA"/>
        </w:rPr>
      </w:pPr>
      <w:r w:rsidRPr="001A50CB">
        <w:rPr>
          <w:b/>
          <w:bCs/>
          <w:sz w:val="28"/>
          <w:szCs w:val="28"/>
          <w:lang w:val="uk-UA"/>
        </w:rPr>
        <w:t>Обс</w:t>
      </w:r>
      <w:r>
        <w:rPr>
          <w:b/>
          <w:bCs/>
          <w:sz w:val="28"/>
          <w:szCs w:val="28"/>
          <w:lang w:val="uk-UA"/>
        </w:rPr>
        <w:t>яг доходів сільського</w:t>
      </w:r>
      <w:r w:rsidRPr="001A50CB">
        <w:rPr>
          <w:b/>
          <w:bCs/>
          <w:sz w:val="28"/>
          <w:szCs w:val="28"/>
          <w:lang w:val="uk-UA"/>
        </w:rPr>
        <w:t xml:space="preserve"> бюджету на 20</w:t>
      </w:r>
      <w:r>
        <w:rPr>
          <w:b/>
          <w:bCs/>
          <w:sz w:val="28"/>
          <w:szCs w:val="28"/>
          <w:lang w:val="uk-UA"/>
        </w:rPr>
        <w:t>21</w:t>
      </w:r>
      <w:r w:rsidRPr="001A50CB">
        <w:rPr>
          <w:b/>
          <w:bCs/>
          <w:sz w:val="28"/>
          <w:szCs w:val="28"/>
          <w:lang w:val="uk-UA"/>
        </w:rPr>
        <w:t xml:space="preserve"> рік </w:t>
      </w:r>
      <w:r>
        <w:rPr>
          <w:sz w:val="28"/>
          <w:szCs w:val="28"/>
          <w:lang w:val="uk-UA"/>
        </w:rPr>
        <w:t>заплановано</w:t>
      </w:r>
      <w:r w:rsidRPr="001A50CB">
        <w:rPr>
          <w:sz w:val="28"/>
          <w:szCs w:val="28"/>
          <w:lang w:val="uk-UA"/>
        </w:rPr>
        <w:t xml:space="preserve"> в сумі </w:t>
      </w:r>
      <w:r>
        <w:rPr>
          <w:b/>
          <w:bCs/>
          <w:sz w:val="28"/>
          <w:szCs w:val="28"/>
          <w:lang w:val="uk-UA"/>
        </w:rPr>
        <w:t xml:space="preserve">154 569 971 </w:t>
      </w:r>
      <w:r w:rsidRPr="001A50CB">
        <w:rPr>
          <w:b/>
          <w:bCs/>
          <w:sz w:val="28"/>
          <w:szCs w:val="28"/>
          <w:lang w:val="uk-UA"/>
        </w:rPr>
        <w:t>грн</w:t>
      </w:r>
      <w:r w:rsidRPr="001A50CB">
        <w:rPr>
          <w:sz w:val="28"/>
          <w:szCs w:val="28"/>
          <w:lang w:val="uk-UA"/>
        </w:rPr>
        <w:t xml:space="preserve">., у тому числі: </w:t>
      </w:r>
      <w:r w:rsidRPr="001A50CB">
        <w:rPr>
          <w:b/>
          <w:bCs/>
          <w:i/>
          <w:iCs/>
          <w:sz w:val="28"/>
          <w:szCs w:val="28"/>
          <w:lang w:val="uk-UA"/>
        </w:rPr>
        <w:t>заг</w:t>
      </w:r>
      <w:r>
        <w:rPr>
          <w:b/>
          <w:bCs/>
          <w:i/>
          <w:iCs/>
          <w:sz w:val="28"/>
          <w:szCs w:val="28"/>
          <w:lang w:val="uk-UA"/>
        </w:rPr>
        <w:t xml:space="preserve">ального фонду – 145 435 600 </w:t>
      </w:r>
      <w:r w:rsidRPr="001A50CB">
        <w:rPr>
          <w:b/>
          <w:bCs/>
          <w:i/>
          <w:iCs/>
          <w:sz w:val="28"/>
          <w:szCs w:val="28"/>
          <w:lang w:val="uk-UA"/>
        </w:rPr>
        <w:t xml:space="preserve">грн., з них: </w:t>
      </w:r>
      <w:r>
        <w:rPr>
          <w:sz w:val="28"/>
          <w:szCs w:val="28"/>
          <w:lang w:val="uk-UA"/>
        </w:rPr>
        <w:t xml:space="preserve">власні доходи –119808200 </w:t>
      </w:r>
      <w:r w:rsidRPr="001A50CB">
        <w:rPr>
          <w:sz w:val="28"/>
          <w:szCs w:val="28"/>
          <w:lang w:val="uk-UA"/>
        </w:rPr>
        <w:t>г</w:t>
      </w:r>
      <w:r>
        <w:rPr>
          <w:sz w:val="28"/>
          <w:szCs w:val="28"/>
          <w:lang w:val="uk-UA"/>
        </w:rPr>
        <w:t>рн</w:t>
      </w:r>
      <w:r w:rsidRPr="00570DD8">
        <w:rPr>
          <w:sz w:val="28"/>
          <w:szCs w:val="28"/>
          <w:lang w:val="uk-UA"/>
        </w:rPr>
        <w:t xml:space="preserve">.; освітня </w:t>
      </w:r>
      <w:r w:rsidR="00A86844">
        <w:rPr>
          <w:sz w:val="28"/>
          <w:szCs w:val="28"/>
          <w:lang w:val="uk-UA"/>
        </w:rPr>
        <w:t>субвенція – 25 627</w:t>
      </w:r>
      <w:r w:rsidRPr="00570DD8">
        <w:rPr>
          <w:sz w:val="28"/>
          <w:szCs w:val="28"/>
          <w:lang w:val="uk-UA"/>
        </w:rPr>
        <w:t>400</w:t>
      </w:r>
      <w:r>
        <w:rPr>
          <w:sz w:val="28"/>
          <w:szCs w:val="28"/>
          <w:lang w:val="uk-UA"/>
        </w:rPr>
        <w:t xml:space="preserve"> грн.;</w:t>
      </w:r>
      <w:r w:rsidRPr="00570DD8">
        <w:rPr>
          <w:sz w:val="28"/>
          <w:szCs w:val="28"/>
          <w:highlight w:val="yellow"/>
          <w:lang w:val="uk-UA"/>
        </w:rPr>
        <w:t xml:space="preserve">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w:t>
      </w:r>
      <w:r w:rsidR="005672C5">
        <w:rPr>
          <w:sz w:val="28"/>
          <w:szCs w:val="28"/>
          <w:highlight w:val="yellow"/>
          <w:lang w:val="uk-UA"/>
        </w:rPr>
        <w:t xml:space="preserve">ї з державного бюджету –        </w:t>
      </w:r>
      <w:r w:rsidRPr="00570DD8">
        <w:rPr>
          <w:sz w:val="28"/>
          <w:szCs w:val="28"/>
          <w:highlight w:val="yellow"/>
          <w:lang w:val="uk-UA"/>
        </w:rPr>
        <w:t xml:space="preserve"> грн., субвенція з місцевого бюджету на здійснення переданих видатків у сфері освіти за рахунок коштів освітн</w:t>
      </w:r>
      <w:r w:rsidR="005672C5">
        <w:rPr>
          <w:sz w:val="28"/>
          <w:szCs w:val="28"/>
          <w:highlight w:val="yellow"/>
          <w:lang w:val="uk-UA"/>
        </w:rPr>
        <w:t xml:space="preserve">ьої субвенції в сумі -              </w:t>
      </w:r>
      <w:r w:rsidRPr="00570DD8">
        <w:rPr>
          <w:sz w:val="28"/>
          <w:szCs w:val="28"/>
          <w:highlight w:val="yellow"/>
          <w:lang w:val="uk-UA"/>
        </w:rPr>
        <w:t xml:space="preserve"> грн., субвенції з  місцевого бюджету на надання державної підтримки особам з особливими освітніми потребами за рахунок відповідної</w:t>
      </w:r>
      <w:r>
        <w:rPr>
          <w:sz w:val="28"/>
          <w:szCs w:val="28"/>
          <w:lang w:val="uk-UA"/>
        </w:rPr>
        <w:t xml:space="preserve"> субвенції </w:t>
      </w:r>
      <w:r w:rsidR="005672C5">
        <w:rPr>
          <w:sz w:val="28"/>
          <w:szCs w:val="28"/>
          <w:lang w:val="uk-UA"/>
        </w:rPr>
        <w:t xml:space="preserve">з державного бюджету  -         </w:t>
      </w:r>
      <w:r>
        <w:rPr>
          <w:sz w:val="28"/>
          <w:szCs w:val="28"/>
          <w:lang w:val="uk-UA"/>
        </w:rPr>
        <w:t xml:space="preserve"> грн.</w:t>
      </w:r>
      <w:r w:rsidRPr="001A50CB">
        <w:rPr>
          <w:sz w:val="28"/>
          <w:szCs w:val="28"/>
          <w:lang w:val="uk-UA"/>
        </w:rPr>
        <w:t xml:space="preserve">; </w:t>
      </w:r>
      <w:r w:rsidRPr="001A50CB">
        <w:rPr>
          <w:b/>
          <w:bCs/>
          <w:i/>
          <w:iCs/>
          <w:sz w:val="28"/>
          <w:szCs w:val="28"/>
          <w:lang w:val="uk-UA"/>
        </w:rPr>
        <w:t xml:space="preserve">спеціального фонду </w:t>
      </w:r>
      <w:r w:rsidRPr="001A50CB">
        <w:rPr>
          <w:sz w:val="28"/>
          <w:szCs w:val="28"/>
          <w:lang w:val="uk-UA"/>
        </w:rPr>
        <w:t xml:space="preserve">– </w:t>
      </w:r>
      <w:r w:rsidRPr="00B40B78">
        <w:rPr>
          <w:b/>
          <w:sz w:val="28"/>
          <w:szCs w:val="28"/>
          <w:lang w:val="uk-UA"/>
        </w:rPr>
        <w:t>9134371</w:t>
      </w:r>
      <w:r>
        <w:rPr>
          <w:b/>
          <w:bCs/>
          <w:sz w:val="28"/>
          <w:szCs w:val="28"/>
          <w:lang w:val="uk-UA"/>
        </w:rPr>
        <w:t xml:space="preserve"> </w:t>
      </w:r>
      <w:r w:rsidRPr="001A50CB">
        <w:rPr>
          <w:b/>
          <w:bCs/>
          <w:sz w:val="28"/>
          <w:szCs w:val="28"/>
          <w:lang w:val="uk-UA"/>
        </w:rPr>
        <w:t>грн</w:t>
      </w:r>
    </w:p>
    <w:p w:rsidR="0037362F" w:rsidRDefault="0037362F" w:rsidP="0037362F">
      <w:pPr>
        <w:pStyle w:val="Default"/>
        <w:ind w:firstLine="708"/>
        <w:jc w:val="both"/>
        <w:rPr>
          <w:color w:val="auto"/>
          <w:sz w:val="28"/>
          <w:szCs w:val="28"/>
          <w:lang w:val="uk-UA"/>
        </w:rPr>
      </w:pPr>
      <w:r w:rsidRPr="00B90875">
        <w:rPr>
          <w:b/>
          <w:bCs/>
          <w:sz w:val="28"/>
          <w:szCs w:val="28"/>
        </w:rPr>
        <w:t xml:space="preserve">Прогнозні показники </w:t>
      </w:r>
      <w:r w:rsidRPr="00B90875">
        <w:rPr>
          <w:sz w:val="28"/>
          <w:szCs w:val="28"/>
        </w:rPr>
        <w:t xml:space="preserve">доходів загального фонду </w:t>
      </w:r>
      <w:r>
        <w:rPr>
          <w:b/>
          <w:bCs/>
          <w:sz w:val="28"/>
          <w:szCs w:val="28"/>
          <w:lang w:val="uk-UA"/>
        </w:rPr>
        <w:t>сільського</w:t>
      </w:r>
      <w:r w:rsidRPr="00B90875">
        <w:rPr>
          <w:b/>
          <w:bCs/>
          <w:sz w:val="28"/>
          <w:szCs w:val="28"/>
        </w:rPr>
        <w:t xml:space="preserve"> бюджету (по власних </w:t>
      </w:r>
      <w:r w:rsidRPr="00B90875">
        <w:rPr>
          <w:b/>
          <w:bCs/>
          <w:color w:val="auto"/>
          <w:sz w:val="28"/>
          <w:szCs w:val="28"/>
        </w:rPr>
        <w:t xml:space="preserve">доходах) </w:t>
      </w:r>
      <w:r w:rsidRPr="00B90875">
        <w:rPr>
          <w:color w:val="auto"/>
          <w:sz w:val="28"/>
          <w:szCs w:val="28"/>
        </w:rPr>
        <w:t xml:space="preserve">на </w:t>
      </w:r>
      <w:r w:rsidRPr="00B90875">
        <w:rPr>
          <w:b/>
          <w:bCs/>
          <w:color w:val="auto"/>
          <w:sz w:val="28"/>
          <w:szCs w:val="28"/>
        </w:rPr>
        <w:t>20</w:t>
      </w:r>
      <w:r>
        <w:rPr>
          <w:b/>
          <w:bCs/>
          <w:color w:val="auto"/>
          <w:sz w:val="28"/>
          <w:szCs w:val="28"/>
          <w:lang w:val="uk-UA"/>
        </w:rPr>
        <w:t>21</w:t>
      </w:r>
      <w:r w:rsidRPr="00B90875">
        <w:rPr>
          <w:b/>
          <w:bCs/>
          <w:color w:val="auto"/>
          <w:sz w:val="28"/>
          <w:szCs w:val="28"/>
        </w:rPr>
        <w:t xml:space="preserve"> рік</w:t>
      </w:r>
      <w:r>
        <w:rPr>
          <w:b/>
          <w:bCs/>
          <w:color w:val="auto"/>
          <w:sz w:val="28"/>
          <w:szCs w:val="28"/>
          <w:lang w:val="uk-UA"/>
        </w:rPr>
        <w:t xml:space="preserve"> становить 119</w:t>
      </w:r>
      <w:r w:rsidR="00A86844">
        <w:rPr>
          <w:b/>
          <w:bCs/>
          <w:color w:val="auto"/>
          <w:sz w:val="28"/>
          <w:szCs w:val="28"/>
          <w:lang w:val="uk-UA"/>
        </w:rPr>
        <w:t xml:space="preserve"> </w:t>
      </w:r>
      <w:r>
        <w:rPr>
          <w:b/>
          <w:bCs/>
          <w:color w:val="auto"/>
          <w:sz w:val="28"/>
          <w:szCs w:val="28"/>
          <w:lang w:val="uk-UA"/>
        </w:rPr>
        <w:t>808</w:t>
      </w:r>
      <w:r w:rsidR="00A86844">
        <w:rPr>
          <w:b/>
          <w:bCs/>
          <w:color w:val="auto"/>
          <w:sz w:val="28"/>
          <w:szCs w:val="28"/>
          <w:lang w:val="uk-UA"/>
        </w:rPr>
        <w:t xml:space="preserve"> </w:t>
      </w:r>
      <w:r>
        <w:rPr>
          <w:b/>
          <w:bCs/>
          <w:color w:val="auto"/>
          <w:sz w:val="28"/>
          <w:szCs w:val="28"/>
          <w:lang w:val="uk-UA"/>
        </w:rPr>
        <w:t>200 грн.</w:t>
      </w:r>
      <w:r w:rsidRPr="00B90875">
        <w:rPr>
          <w:b/>
          <w:bCs/>
          <w:color w:val="auto"/>
          <w:sz w:val="28"/>
          <w:szCs w:val="28"/>
        </w:rPr>
        <w:t xml:space="preserve">, </w:t>
      </w:r>
      <w:r>
        <w:rPr>
          <w:b/>
          <w:bCs/>
          <w:color w:val="auto"/>
          <w:sz w:val="28"/>
          <w:szCs w:val="28"/>
          <w:lang w:val="uk-UA"/>
        </w:rPr>
        <w:t>а планові показники на 2020 рік – 109</w:t>
      </w:r>
      <w:r w:rsidR="00A86844">
        <w:rPr>
          <w:b/>
          <w:bCs/>
          <w:color w:val="auto"/>
          <w:sz w:val="28"/>
          <w:szCs w:val="28"/>
          <w:lang w:val="uk-UA"/>
        </w:rPr>
        <w:t xml:space="preserve"> </w:t>
      </w:r>
      <w:r>
        <w:rPr>
          <w:b/>
          <w:bCs/>
          <w:color w:val="auto"/>
          <w:sz w:val="28"/>
          <w:szCs w:val="28"/>
          <w:lang w:val="uk-UA"/>
        </w:rPr>
        <w:t>342</w:t>
      </w:r>
      <w:r w:rsidR="00A86844">
        <w:rPr>
          <w:b/>
          <w:bCs/>
          <w:color w:val="auto"/>
          <w:sz w:val="28"/>
          <w:szCs w:val="28"/>
          <w:lang w:val="uk-UA"/>
        </w:rPr>
        <w:t xml:space="preserve"> </w:t>
      </w:r>
      <w:r>
        <w:rPr>
          <w:b/>
          <w:bCs/>
          <w:color w:val="auto"/>
          <w:sz w:val="28"/>
          <w:szCs w:val="28"/>
          <w:lang w:val="uk-UA"/>
        </w:rPr>
        <w:t xml:space="preserve">035 грн. </w:t>
      </w:r>
      <w:r w:rsidRPr="00634296">
        <w:rPr>
          <w:bCs/>
          <w:color w:val="auto"/>
          <w:sz w:val="28"/>
          <w:szCs w:val="28"/>
          <w:lang w:val="uk-UA"/>
        </w:rPr>
        <w:t xml:space="preserve">Отже </w:t>
      </w:r>
      <w:r>
        <w:rPr>
          <w:color w:val="auto"/>
          <w:sz w:val="28"/>
          <w:szCs w:val="28"/>
        </w:rPr>
        <w:t xml:space="preserve">порівняно з </w:t>
      </w:r>
      <w:r>
        <w:rPr>
          <w:color w:val="auto"/>
          <w:sz w:val="28"/>
          <w:szCs w:val="28"/>
          <w:lang w:val="uk-UA"/>
        </w:rPr>
        <w:t xml:space="preserve">плановими показниками </w:t>
      </w:r>
      <w:r w:rsidRPr="00B90875">
        <w:rPr>
          <w:color w:val="auto"/>
          <w:sz w:val="28"/>
          <w:szCs w:val="28"/>
        </w:rPr>
        <w:t xml:space="preserve"> на</w:t>
      </w:r>
      <w:r>
        <w:rPr>
          <w:color w:val="auto"/>
          <w:sz w:val="28"/>
          <w:szCs w:val="28"/>
        </w:rPr>
        <w:t xml:space="preserve"> </w:t>
      </w:r>
      <w:r w:rsidRPr="004D001D">
        <w:rPr>
          <w:color w:val="auto"/>
          <w:sz w:val="28"/>
          <w:szCs w:val="28"/>
        </w:rPr>
        <w:t>20</w:t>
      </w:r>
      <w:r>
        <w:rPr>
          <w:color w:val="auto"/>
          <w:sz w:val="28"/>
          <w:szCs w:val="28"/>
          <w:lang w:val="uk-UA"/>
        </w:rPr>
        <w:t>20</w:t>
      </w:r>
      <w:r w:rsidRPr="004D001D">
        <w:rPr>
          <w:color w:val="auto"/>
          <w:sz w:val="28"/>
          <w:szCs w:val="28"/>
        </w:rPr>
        <w:t xml:space="preserve"> рік </w:t>
      </w:r>
      <w:r w:rsidRPr="004D001D">
        <w:rPr>
          <w:color w:val="auto"/>
          <w:sz w:val="28"/>
          <w:szCs w:val="28"/>
          <w:lang w:val="uk-UA"/>
        </w:rPr>
        <w:t>прогнозні показники на 202</w:t>
      </w:r>
      <w:r>
        <w:rPr>
          <w:color w:val="auto"/>
          <w:sz w:val="28"/>
          <w:szCs w:val="28"/>
          <w:lang w:val="uk-UA"/>
        </w:rPr>
        <w:t>1</w:t>
      </w:r>
      <w:r w:rsidRPr="004D001D">
        <w:rPr>
          <w:color w:val="auto"/>
          <w:sz w:val="28"/>
          <w:szCs w:val="28"/>
          <w:lang w:val="uk-UA"/>
        </w:rPr>
        <w:t xml:space="preserve"> рік </w:t>
      </w:r>
      <w:r w:rsidRPr="004D001D">
        <w:rPr>
          <w:color w:val="auto"/>
          <w:sz w:val="28"/>
          <w:szCs w:val="28"/>
        </w:rPr>
        <w:t xml:space="preserve">збільшено на </w:t>
      </w:r>
      <w:r w:rsidRPr="00C4308E">
        <w:rPr>
          <w:b/>
          <w:color w:val="auto"/>
          <w:sz w:val="28"/>
          <w:szCs w:val="28"/>
          <w:lang w:val="uk-UA"/>
        </w:rPr>
        <w:t>1</w:t>
      </w:r>
      <w:r>
        <w:rPr>
          <w:b/>
          <w:color w:val="auto"/>
          <w:sz w:val="28"/>
          <w:szCs w:val="28"/>
          <w:lang w:val="uk-UA"/>
        </w:rPr>
        <w:t>0</w:t>
      </w:r>
      <w:r w:rsidR="00A86844">
        <w:rPr>
          <w:b/>
          <w:color w:val="auto"/>
          <w:sz w:val="28"/>
          <w:szCs w:val="28"/>
          <w:lang w:val="uk-UA"/>
        </w:rPr>
        <w:t xml:space="preserve"> </w:t>
      </w:r>
      <w:r>
        <w:rPr>
          <w:b/>
          <w:color w:val="auto"/>
          <w:sz w:val="28"/>
          <w:szCs w:val="28"/>
          <w:lang w:val="uk-UA"/>
        </w:rPr>
        <w:t>466</w:t>
      </w:r>
      <w:r w:rsidR="00A86844">
        <w:rPr>
          <w:b/>
          <w:color w:val="auto"/>
          <w:sz w:val="28"/>
          <w:szCs w:val="28"/>
          <w:lang w:val="uk-UA"/>
        </w:rPr>
        <w:t xml:space="preserve"> </w:t>
      </w:r>
      <w:r>
        <w:rPr>
          <w:b/>
          <w:color w:val="auto"/>
          <w:sz w:val="28"/>
          <w:szCs w:val="28"/>
          <w:lang w:val="uk-UA"/>
        </w:rPr>
        <w:t>165</w:t>
      </w:r>
      <w:r w:rsidRPr="004D001D">
        <w:rPr>
          <w:color w:val="auto"/>
          <w:sz w:val="28"/>
          <w:szCs w:val="28"/>
          <w:lang w:val="uk-UA"/>
        </w:rPr>
        <w:t xml:space="preserve"> </w:t>
      </w:r>
      <w:r w:rsidRPr="004D001D">
        <w:rPr>
          <w:color w:val="auto"/>
          <w:sz w:val="28"/>
          <w:szCs w:val="28"/>
        </w:rPr>
        <w:t xml:space="preserve">грн. або на </w:t>
      </w:r>
      <w:r w:rsidRPr="00932453">
        <w:rPr>
          <w:b/>
          <w:color w:val="auto"/>
          <w:sz w:val="28"/>
          <w:szCs w:val="28"/>
          <w:lang w:val="uk-UA"/>
        </w:rPr>
        <w:t>9,6</w:t>
      </w:r>
      <w:r w:rsidRPr="004D001D">
        <w:rPr>
          <w:color w:val="auto"/>
          <w:sz w:val="28"/>
          <w:szCs w:val="28"/>
        </w:rPr>
        <w:t>%.</w:t>
      </w:r>
    </w:p>
    <w:p w:rsidR="0037362F" w:rsidRPr="00B90875" w:rsidRDefault="0037362F" w:rsidP="0037362F">
      <w:pPr>
        <w:pStyle w:val="Default"/>
        <w:ind w:firstLine="708"/>
        <w:jc w:val="both"/>
        <w:rPr>
          <w:color w:val="auto"/>
          <w:sz w:val="28"/>
          <w:szCs w:val="28"/>
        </w:rPr>
      </w:pPr>
      <w:r w:rsidRPr="00B90875">
        <w:rPr>
          <w:color w:val="auto"/>
          <w:sz w:val="28"/>
          <w:szCs w:val="28"/>
        </w:rPr>
        <w:t xml:space="preserve"> </w:t>
      </w:r>
    </w:p>
    <w:p w:rsidR="0037362F" w:rsidRPr="00B90875" w:rsidRDefault="0037362F" w:rsidP="0037362F">
      <w:pPr>
        <w:pStyle w:val="Default"/>
        <w:jc w:val="both"/>
        <w:rPr>
          <w:color w:val="auto"/>
          <w:sz w:val="28"/>
          <w:szCs w:val="28"/>
        </w:rPr>
      </w:pPr>
      <w:r w:rsidRPr="00B90875">
        <w:rPr>
          <w:b/>
          <w:bCs/>
          <w:color w:val="auto"/>
          <w:sz w:val="28"/>
          <w:szCs w:val="28"/>
        </w:rPr>
        <w:t xml:space="preserve">1. Податок на доходи фізичних осіб </w:t>
      </w:r>
    </w:p>
    <w:p w:rsidR="0037362F" w:rsidRDefault="0037362F" w:rsidP="0037362F">
      <w:pPr>
        <w:pStyle w:val="Default"/>
        <w:rPr>
          <w:color w:val="auto"/>
          <w:sz w:val="23"/>
          <w:szCs w:val="23"/>
        </w:rPr>
      </w:pPr>
    </w:p>
    <w:p w:rsidR="0037362F" w:rsidRPr="00B90875" w:rsidRDefault="0037362F" w:rsidP="0037362F">
      <w:pPr>
        <w:pStyle w:val="Default"/>
        <w:jc w:val="both"/>
        <w:rPr>
          <w:color w:val="auto"/>
          <w:sz w:val="28"/>
          <w:szCs w:val="28"/>
        </w:rPr>
      </w:pPr>
      <w:r w:rsidRPr="00B90875">
        <w:rPr>
          <w:color w:val="auto"/>
          <w:sz w:val="28"/>
          <w:szCs w:val="28"/>
        </w:rPr>
        <w:t xml:space="preserve">Основним джерелом надходжень загального фонду є </w:t>
      </w:r>
      <w:r w:rsidRPr="00B90875">
        <w:rPr>
          <w:b/>
          <w:bCs/>
          <w:color w:val="auto"/>
          <w:sz w:val="28"/>
          <w:szCs w:val="28"/>
        </w:rPr>
        <w:t xml:space="preserve">податок на доходи фізичних осіб, </w:t>
      </w:r>
      <w:r w:rsidRPr="00B90875">
        <w:rPr>
          <w:color w:val="auto"/>
          <w:sz w:val="28"/>
          <w:szCs w:val="28"/>
        </w:rPr>
        <w:t xml:space="preserve">питома вага якого становить </w:t>
      </w:r>
      <w:r w:rsidRPr="006B7690">
        <w:rPr>
          <w:b/>
          <w:color w:val="auto"/>
          <w:sz w:val="28"/>
          <w:szCs w:val="28"/>
          <w:lang w:val="uk-UA"/>
        </w:rPr>
        <w:t>8</w:t>
      </w:r>
      <w:r>
        <w:rPr>
          <w:b/>
          <w:color w:val="auto"/>
          <w:sz w:val="28"/>
          <w:szCs w:val="28"/>
          <w:lang w:val="uk-UA"/>
        </w:rPr>
        <w:t>2,8</w:t>
      </w:r>
      <w:r w:rsidRPr="00B90875">
        <w:rPr>
          <w:b/>
          <w:bCs/>
          <w:color w:val="auto"/>
          <w:sz w:val="28"/>
          <w:szCs w:val="28"/>
        </w:rPr>
        <w:t xml:space="preserve"> % </w:t>
      </w:r>
      <w:r w:rsidRPr="00B90875">
        <w:rPr>
          <w:color w:val="auto"/>
          <w:sz w:val="28"/>
          <w:szCs w:val="28"/>
        </w:rPr>
        <w:t>від прогнозного показника власних доходів загального фонду 20</w:t>
      </w:r>
      <w:r>
        <w:rPr>
          <w:color w:val="auto"/>
          <w:sz w:val="28"/>
          <w:szCs w:val="28"/>
          <w:lang w:val="uk-UA"/>
        </w:rPr>
        <w:t>21</w:t>
      </w:r>
      <w:r w:rsidRPr="00B90875">
        <w:rPr>
          <w:color w:val="auto"/>
          <w:sz w:val="28"/>
          <w:szCs w:val="28"/>
        </w:rPr>
        <w:t xml:space="preserve"> року. </w:t>
      </w:r>
    </w:p>
    <w:p w:rsidR="0037362F" w:rsidRPr="00B90875" w:rsidRDefault="0037362F" w:rsidP="0037362F">
      <w:pPr>
        <w:pStyle w:val="Default"/>
        <w:jc w:val="both"/>
        <w:rPr>
          <w:color w:val="auto"/>
          <w:sz w:val="28"/>
          <w:szCs w:val="28"/>
        </w:rPr>
      </w:pPr>
      <w:r w:rsidRPr="00B90875">
        <w:rPr>
          <w:color w:val="auto"/>
          <w:sz w:val="28"/>
          <w:szCs w:val="28"/>
        </w:rPr>
        <w:t>Розрахунок прогнозу надходжень податку на доходи фізичних осіб на 20</w:t>
      </w:r>
      <w:r>
        <w:rPr>
          <w:color w:val="auto"/>
          <w:sz w:val="28"/>
          <w:szCs w:val="28"/>
          <w:lang w:val="uk-UA"/>
        </w:rPr>
        <w:t>21</w:t>
      </w:r>
      <w:r w:rsidRPr="00B90875">
        <w:rPr>
          <w:color w:val="auto"/>
          <w:sz w:val="28"/>
          <w:szCs w:val="28"/>
        </w:rPr>
        <w:t xml:space="preserve"> рік здійснений з врахуванням збільшення мінімальної заробітної плати з 1 січня до </w:t>
      </w:r>
      <w:r>
        <w:rPr>
          <w:color w:val="auto"/>
          <w:sz w:val="28"/>
          <w:szCs w:val="28"/>
          <w:lang w:val="uk-UA"/>
        </w:rPr>
        <w:t>6000</w:t>
      </w:r>
      <w:r w:rsidRPr="00B90875">
        <w:rPr>
          <w:color w:val="auto"/>
          <w:sz w:val="28"/>
          <w:szCs w:val="28"/>
        </w:rPr>
        <w:t xml:space="preserve"> грн., розміру посадового окладу 1-го тарифного розряду </w:t>
      </w:r>
      <w:r w:rsidRPr="00F624AA">
        <w:rPr>
          <w:color w:val="auto"/>
          <w:sz w:val="28"/>
          <w:szCs w:val="28"/>
        </w:rPr>
        <w:t xml:space="preserve">- </w:t>
      </w:r>
      <w:r w:rsidRPr="00F624AA">
        <w:rPr>
          <w:color w:val="auto"/>
          <w:sz w:val="28"/>
          <w:szCs w:val="28"/>
          <w:lang w:val="uk-UA"/>
        </w:rPr>
        <w:t>2</w:t>
      </w:r>
      <w:r>
        <w:rPr>
          <w:color w:val="auto"/>
          <w:sz w:val="28"/>
          <w:szCs w:val="28"/>
          <w:lang w:val="uk-UA"/>
        </w:rPr>
        <w:t>670</w:t>
      </w:r>
      <w:r w:rsidRPr="00B90875">
        <w:rPr>
          <w:color w:val="auto"/>
          <w:sz w:val="28"/>
          <w:szCs w:val="28"/>
        </w:rPr>
        <w:t xml:space="preserve"> </w:t>
      </w:r>
      <w:r w:rsidRPr="00B90875">
        <w:rPr>
          <w:color w:val="auto"/>
          <w:sz w:val="28"/>
          <w:szCs w:val="28"/>
        </w:rPr>
        <w:lastRenderedPageBreak/>
        <w:t xml:space="preserve">грн., прогнозного обсягу фонду оплати праці, середньомісячної заробітної плати, а також бази та ставок оподаткування доходів фізичних осіб, передбачених нормами Податкового кодексу України. </w:t>
      </w:r>
    </w:p>
    <w:p w:rsidR="0037362F" w:rsidRDefault="0037362F" w:rsidP="0037362F">
      <w:pPr>
        <w:pStyle w:val="af6"/>
        <w:ind w:firstLine="708"/>
        <w:jc w:val="both"/>
        <w:rPr>
          <w:rFonts w:ascii="Times New Roman" w:hAnsi="Times New Roman" w:cs="Times New Roman"/>
          <w:sz w:val="28"/>
          <w:szCs w:val="28"/>
          <w:lang w:val="uk-UA"/>
        </w:rPr>
      </w:pPr>
      <w:r w:rsidRPr="005C1E0D">
        <w:rPr>
          <w:rFonts w:ascii="Times New Roman" w:hAnsi="Times New Roman" w:cs="Times New Roman"/>
          <w:sz w:val="28"/>
          <w:szCs w:val="28"/>
        </w:rPr>
        <w:t xml:space="preserve">Прогнозні показники </w:t>
      </w:r>
      <w:r w:rsidRPr="005C1E0D">
        <w:rPr>
          <w:rFonts w:ascii="Times New Roman" w:hAnsi="Times New Roman" w:cs="Times New Roman"/>
          <w:b/>
          <w:bCs/>
          <w:sz w:val="28"/>
          <w:szCs w:val="28"/>
        </w:rPr>
        <w:t xml:space="preserve">податку на доходи фізичних осіб </w:t>
      </w:r>
      <w:r w:rsidRPr="005C1E0D">
        <w:rPr>
          <w:rFonts w:ascii="Times New Roman" w:hAnsi="Times New Roman" w:cs="Times New Roman"/>
          <w:sz w:val="28"/>
          <w:szCs w:val="28"/>
        </w:rPr>
        <w:t xml:space="preserve">до </w:t>
      </w:r>
      <w:r w:rsidRPr="005C1E0D">
        <w:rPr>
          <w:rFonts w:ascii="Times New Roman" w:hAnsi="Times New Roman" w:cs="Times New Roman"/>
          <w:sz w:val="28"/>
          <w:szCs w:val="28"/>
          <w:lang w:val="uk-UA"/>
        </w:rPr>
        <w:t>сільського</w:t>
      </w:r>
      <w:r w:rsidRPr="005C1E0D">
        <w:rPr>
          <w:rFonts w:ascii="Times New Roman" w:hAnsi="Times New Roman" w:cs="Times New Roman"/>
          <w:sz w:val="28"/>
          <w:szCs w:val="28"/>
        </w:rPr>
        <w:t xml:space="preserve"> бюджету на 20</w:t>
      </w:r>
      <w:r>
        <w:rPr>
          <w:rFonts w:ascii="Times New Roman" w:hAnsi="Times New Roman" w:cs="Times New Roman"/>
          <w:sz w:val="28"/>
          <w:szCs w:val="28"/>
          <w:lang w:val="uk-UA"/>
        </w:rPr>
        <w:t>21</w:t>
      </w:r>
      <w:r w:rsidRPr="005C1E0D">
        <w:rPr>
          <w:rFonts w:ascii="Times New Roman" w:hAnsi="Times New Roman" w:cs="Times New Roman"/>
          <w:sz w:val="28"/>
          <w:szCs w:val="28"/>
        </w:rPr>
        <w:t xml:space="preserve"> рік розраховані в сумі </w:t>
      </w:r>
      <w:r w:rsidRPr="00357131">
        <w:rPr>
          <w:rFonts w:ascii="Times New Roman" w:hAnsi="Times New Roman" w:cs="Times New Roman"/>
          <w:b/>
          <w:sz w:val="28"/>
          <w:szCs w:val="28"/>
          <w:lang w:val="uk-UA"/>
        </w:rPr>
        <w:t>9</w:t>
      </w:r>
      <w:r>
        <w:rPr>
          <w:rFonts w:ascii="Times New Roman" w:hAnsi="Times New Roman" w:cs="Times New Roman"/>
          <w:b/>
          <w:sz w:val="28"/>
          <w:szCs w:val="28"/>
          <w:lang w:val="uk-UA"/>
        </w:rPr>
        <w:t>9170000</w:t>
      </w:r>
      <w:r w:rsidRPr="005C1E0D">
        <w:rPr>
          <w:rFonts w:ascii="Times New Roman" w:hAnsi="Times New Roman" w:cs="Times New Roman"/>
          <w:b/>
          <w:bCs/>
          <w:i/>
          <w:iCs/>
          <w:sz w:val="28"/>
          <w:szCs w:val="28"/>
        </w:rPr>
        <w:t xml:space="preserve"> грн., </w:t>
      </w:r>
      <w:r>
        <w:rPr>
          <w:rFonts w:ascii="Times New Roman" w:hAnsi="Times New Roman" w:cs="Times New Roman"/>
          <w:sz w:val="28"/>
          <w:szCs w:val="28"/>
          <w:lang w:val="uk-UA"/>
        </w:rPr>
        <w:t>щ</w:t>
      </w:r>
      <w:r w:rsidRPr="005C1E0D">
        <w:rPr>
          <w:rFonts w:ascii="Times New Roman" w:hAnsi="Times New Roman" w:cs="Times New Roman"/>
          <w:sz w:val="28"/>
          <w:szCs w:val="28"/>
        </w:rPr>
        <w:t xml:space="preserve">о на </w:t>
      </w:r>
      <w:r>
        <w:rPr>
          <w:rFonts w:ascii="Times New Roman" w:hAnsi="Times New Roman" w:cs="Times New Roman"/>
          <w:sz w:val="28"/>
          <w:szCs w:val="28"/>
          <w:lang w:val="uk-UA"/>
        </w:rPr>
        <w:t>5280000</w:t>
      </w:r>
      <w:r w:rsidRPr="00C4308E">
        <w:rPr>
          <w:rFonts w:ascii="Times New Roman" w:hAnsi="Times New Roman" w:cs="Times New Roman"/>
          <w:b/>
          <w:sz w:val="28"/>
          <w:szCs w:val="28"/>
          <w:lang w:val="uk-UA"/>
        </w:rPr>
        <w:t xml:space="preserve"> </w:t>
      </w:r>
      <w:r w:rsidRPr="005C1E0D">
        <w:rPr>
          <w:rFonts w:ascii="Times New Roman" w:hAnsi="Times New Roman" w:cs="Times New Roman"/>
          <w:b/>
          <w:bCs/>
          <w:i/>
          <w:iCs/>
          <w:sz w:val="28"/>
          <w:szCs w:val="28"/>
        </w:rPr>
        <w:t>грн</w:t>
      </w:r>
      <w:r w:rsidRPr="005C1E0D">
        <w:rPr>
          <w:rFonts w:ascii="Times New Roman" w:hAnsi="Times New Roman" w:cs="Times New Roman"/>
          <w:sz w:val="28"/>
          <w:szCs w:val="28"/>
        </w:rPr>
        <w:t xml:space="preserve">. або </w:t>
      </w:r>
      <w:r>
        <w:rPr>
          <w:rFonts w:ascii="Times New Roman" w:hAnsi="Times New Roman" w:cs="Times New Roman"/>
          <w:sz w:val="28"/>
          <w:szCs w:val="28"/>
          <w:lang w:val="uk-UA"/>
        </w:rPr>
        <w:t>5,6</w:t>
      </w:r>
      <w:r w:rsidRPr="00C4308E">
        <w:rPr>
          <w:rFonts w:ascii="Times New Roman" w:hAnsi="Times New Roman" w:cs="Times New Roman"/>
          <w:b/>
          <w:bCs/>
          <w:sz w:val="28"/>
          <w:szCs w:val="28"/>
        </w:rPr>
        <w:t>%</w:t>
      </w:r>
      <w:r w:rsidRPr="005C1E0D">
        <w:rPr>
          <w:rFonts w:ascii="Times New Roman" w:hAnsi="Times New Roman" w:cs="Times New Roman"/>
          <w:b/>
          <w:bCs/>
          <w:sz w:val="28"/>
          <w:szCs w:val="28"/>
        </w:rPr>
        <w:t xml:space="preserve"> </w:t>
      </w:r>
      <w:r w:rsidRPr="005C1E0D">
        <w:rPr>
          <w:rFonts w:ascii="Times New Roman" w:hAnsi="Times New Roman" w:cs="Times New Roman"/>
          <w:sz w:val="28"/>
          <w:szCs w:val="28"/>
        </w:rPr>
        <w:t>більше уточнен</w:t>
      </w:r>
      <w:r>
        <w:rPr>
          <w:rFonts w:ascii="Times New Roman" w:hAnsi="Times New Roman" w:cs="Times New Roman"/>
          <w:sz w:val="28"/>
          <w:szCs w:val="28"/>
          <w:lang w:val="uk-UA"/>
        </w:rPr>
        <w:t>ого</w:t>
      </w:r>
      <w:r w:rsidRPr="005C1E0D">
        <w:rPr>
          <w:rFonts w:ascii="Times New Roman" w:hAnsi="Times New Roman" w:cs="Times New Roman"/>
          <w:sz w:val="28"/>
          <w:szCs w:val="28"/>
        </w:rPr>
        <w:t xml:space="preserve"> п</w:t>
      </w:r>
      <w:r>
        <w:rPr>
          <w:rFonts w:ascii="Times New Roman" w:hAnsi="Times New Roman" w:cs="Times New Roman"/>
          <w:sz w:val="28"/>
          <w:szCs w:val="28"/>
          <w:lang w:val="uk-UA"/>
        </w:rPr>
        <w:t>лану</w:t>
      </w:r>
      <w:r w:rsidRPr="005C1E0D">
        <w:rPr>
          <w:rFonts w:ascii="Times New Roman" w:hAnsi="Times New Roman" w:cs="Times New Roman"/>
          <w:sz w:val="28"/>
          <w:szCs w:val="28"/>
        </w:rPr>
        <w:t xml:space="preserve"> на 20</w:t>
      </w:r>
      <w:r>
        <w:rPr>
          <w:rFonts w:ascii="Times New Roman" w:hAnsi="Times New Roman" w:cs="Times New Roman"/>
          <w:sz w:val="28"/>
          <w:szCs w:val="28"/>
          <w:lang w:val="uk-UA"/>
        </w:rPr>
        <w:t>20</w:t>
      </w:r>
      <w:r w:rsidRPr="005C1E0D">
        <w:rPr>
          <w:rFonts w:ascii="Times New Roman" w:hAnsi="Times New Roman" w:cs="Times New Roman"/>
          <w:sz w:val="28"/>
          <w:szCs w:val="28"/>
        </w:rPr>
        <w:t xml:space="preserve"> рік. </w:t>
      </w:r>
    </w:p>
    <w:p w:rsidR="0037362F" w:rsidRPr="005C1E0D" w:rsidRDefault="0037362F" w:rsidP="0037362F">
      <w:pPr>
        <w:pStyle w:val="af6"/>
        <w:ind w:firstLine="708"/>
        <w:jc w:val="both"/>
        <w:rPr>
          <w:rFonts w:ascii="Times New Roman" w:hAnsi="Times New Roman" w:cs="Times New Roman"/>
          <w:sz w:val="28"/>
          <w:szCs w:val="28"/>
          <w:lang w:val="uk-UA"/>
        </w:rPr>
      </w:pPr>
      <w:r w:rsidRPr="005C1E0D">
        <w:rPr>
          <w:rFonts w:ascii="Times New Roman" w:hAnsi="Times New Roman" w:cs="Times New Roman"/>
          <w:sz w:val="28"/>
          <w:szCs w:val="28"/>
          <w:lang w:val="uk-UA"/>
        </w:rPr>
        <w:t>Найбільшими платниками  податку на доходи фізичних осіб  на території  Галицинівської сільської ради є:</w:t>
      </w:r>
      <w:r>
        <w:rPr>
          <w:rFonts w:ascii="Times New Roman" w:hAnsi="Times New Roman" w:cs="Times New Roman"/>
          <w:sz w:val="28"/>
          <w:szCs w:val="28"/>
          <w:lang w:val="uk-UA"/>
        </w:rPr>
        <w:t xml:space="preserve"> </w:t>
      </w:r>
      <w:r w:rsidRPr="005C1E0D">
        <w:rPr>
          <w:rFonts w:ascii="Times New Roman" w:hAnsi="Times New Roman" w:cs="Times New Roman"/>
          <w:sz w:val="28"/>
          <w:szCs w:val="28"/>
          <w:lang w:val="uk-UA"/>
        </w:rPr>
        <w:t xml:space="preserve">ТОВ </w:t>
      </w:r>
      <w:r w:rsidR="003E5F64">
        <w:rPr>
          <w:rFonts w:ascii="Times New Roman" w:hAnsi="Times New Roman" w:cs="Times New Roman"/>
          <w:sz w:val="28"/>
          <w:szCs w:val="28"/>
          <w:lang w:val="uk-UA"/>
        </w:rPr>
        <w:t>«</w:t>
      </w:r>
      <w:r w:rsidRPr="005C1E0D">
        <w:rPr>
          <w:rFonts w:ascii="Times New Roman" w:hAnsi="Times New Roman" w:cs="Times New Roman"/>
          <w:sz w:val="28"/>
          <w:szCs w:val="28"/>
          <w:lang w:val="uk-UA"/>
        </w:rPr>
        <w:t>Миколаївський глиноземний завод</w:t>
      </w:r>
      <w:r w:rsidR="003E5F64">
        <w:rPr>
          <w:rFonts w:ascii="Times New Roman" w:hAnsi="Times New Roman" w:cs="Times New Roman"/>
          <w:sz w:val="28"/>
          <w:szCs w:val="28"/>
          <w:lang w:val="uk-UA"/>
        </w:rPr>
        <w:t>»</w:t>
      </w:r>
      <w:r w:rsidRPr="005C1E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C1E0D">
        <w:rPr>
          <w:rFonts w:ascii="Times New Roman" w:hAnsi="Times New Roman" w:cs="Times New Roman"/>
          <w:sz w:val="28"/>
          <w:szCs w:val="28"/>
          <w:lang w:val="uk-UA"/>
        </w:rPr>
        <w:t xml:space="preserve">ФІЛІЯ </w:t>
      </w:r>
      <w:r w:rsidR="003E5F64">
        <w:rPr>
          <w:rFonts w:ascii="Times New Roman" w:hAnsi="Times New Roman" w:cs="Times New Roman"/>
          <w:sz w:val="28"/>
          <w:szCs w:val="28"/>
          <w:lang w:val="uk-UA"/>
        </w:rPr>
        <w:t>«</w:t>
      </w:r>
      <w:r w:rsidRPr="005C1E0D">
        <w:rPr>
          <w:rFonts w:ascii="Times New Roman" w:hAnsi="Times New Roman" w:cs="Times New Roman"/>
          <w:sz w:val="28"/>
          <w:szCs w:val="28"/>
          <w:lang w:val="uk-UA"/>
        </w:rPr>
        <w:t>ДЕЛЬТА-ЛОЦМАН</w:t>
      </w:r>
      <w:r w:rsidR="003E5F64">
        <w:rPr>
          <w:rFonts w:ascii="Times New Roman" w:hAnsi="Times New Roman" w:cs="Times New Roman"/>
          <w:sz w:val="28"/>
          <w:szCs w:val="28"/>
          <w:lang w:val="uk-UA"/>
        </w:rPr>
        <w:t xml:space="preserve"> </w:t>
      </w:r>
      <w:r w:rsidR="00563159">
        <w:rPr>
          <w:rFonts w:ascii="Times New Roman" w:hAnsi="Times New Roman" w:cs="Times New Roman"/>
          <w:sz w:val="28"/>
          <w:szCs w:val="28"/>
          <w:lang w:val="uk-UA"/>
        </w:rPr>
        <w:t xml:space="preserve">ДП </w:t>
      </w:r>
      <w:r w:rsidRPr="005C1E0D">
        <w:rPr>
          <w:rFonts w:ascii="Times New Roman" w:hAnsi="Times New Roman" w:cs="Times New Roman"/>
          <w:sz w:val="28"/>
          <w:szCs w:val="28"/>
          <w:lang w:val="uk-UA"/>
        </w:rPr>
        <w:t>АМПУ</w:t>
      </w:r>
      <w:r w:rsidR="00563159">
        <w:rPr>
          <w:rFonts w:ascii="Times New Roman" w:hAnsi="Times New Roman" w:cs="Times New Roman"/>
          <w:sz w:val="28"/>
          <w:szCs w:val="28"/>
          <w:lang w:val="uk-UA"/>
        </w:rPr>
        <w:t>»</w:t>
      </w:r>
      <w:r w:rsidRPr="005C1E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C1E0D">
        <w:rPr>
          <w:rFonts w:ascii="Times New Roman" w:hAnsi="Times New Roman" w:cs="Times New Roman"/>
          <w:sz w:val="28"/>
          <w:szCs w:val="28"/>
          <w:lang w:val="uk-UA"/>
        </w:rPr>
        <w:t xml:space="preserve">ТОВ </w:t>
      </w:r>
      <w:r w:rsidR="00C174D1">
        <w:rPr>
          <w:rFonts w:ascii="Times New Roman" w:hAnsi="Times New Roman" w:cs="Times New Roman"/>
          <w:sz w:val="28"/>
          <w:szCs w:val="28"/>
          <w:lang w:val="uk-UA"/>
        </w:rPr>
        <w:t>«Час IT»</w:t>
      </w:r>
      <w:r w:rsidRPr="005C1E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C1E0D">
        <w:rPr>
          <w:rFonts w:ascii="Times New Roman" w:hAnsi="Times New Roman" w:cs="Times New Roman"/>
          <w:sz w:val="28"/>
          <w:szCs w:val="28"/>
          <w:lang w:val="uk-UA"/>
        </w:rPr>
        <w:t>ТОВ</w:t>
      </w:r>
      <w:r w:rsidR="00563159">
        <w:rPr>
          <w:rFonts w:ascii="Times New Roman" w:hAnsi="Times New Roman" w:cs="Times New Roman"/>
          <w:sz w:val="28"/>
          <w:szCs w:val="28"/>
          <w:lang w:val="uk-UA"/>
        </w:rPr>
        <w:t>»</w:t>
      </w:r>
      <w:r w:rsidRPr="005C1E0D">
        <w:rPr>
          <w:rFonts w:ascii="Times New Roman" w:hAnsi="Times New Roman" w:cs="Times New Roman"/>
          <w:sz w:val="28"/>
          <w:szCs w:val="28"/>
          <w:lang w:val="uk-UA"/>
        </w:rPr>
        <w:t xml:space="preserve"> Охорона МГЗ</w:t>
      </w:r>
      <w:r w:rsidR="00563159">
        <w:rPr>
          <w:rFonts w:ascii="Times New Roman" w:hAnsi="Times New Roman" w:cs="Times New Roman"/>
          <w:sz w:val="28"/>
          <w:szCs w:val="28"/>
          <w:lang w:val="uk-UA"/>
        </w:rPr>
        <w:t>»</w:t>
      </w:r>
      <w:r w:rsidRPr="005C1E0D">
        <w:rPr>
          <w:rFonts w:ascii="Times New Roman" w:hAnsi="Times New Roman" w:cs="Times New Roman"/>
          <w:sz w:val="28"/>
          <w:szCs w:val="28"/>
          <w:lang w:val="uk-UA"/>
        </w:rPr>
        <w:t xml:space="preserve">; ТОВ </w:t>
      </w:r>
      <w:r w:rsidR="00563159">
        <w:rPr>
          <w:rFonts w:ascii="Times New Roman" w:hAnsi="Times New Roman" w:cs="Times New Roman"/>
          <w:sz w:val="28"/>
          <w:szCs w:val="28"/>
          <w:lang w:val="uk-UA"/>
        </w:rPr>
        <w:t>«</w:t>
      </w:r>
      <w:r w:rsidRPr="005C1E0D">
        <w:rPr>
          <w:rFonts w:ascii="Times New Roman" w:hAnsi="Times New Roman" w:cs="Times New Roman"/>
          <w:sz w:val="28"/>
          <w:szCs w:val="28"/>
          <w:lang w:val="uk-UA"/>
        </w:rPr>
        <w:t xml:space="preserve">Центр обліку </w:t>
      </w:r>
      <w:r w:rsidR="003E5F64">
        <w:rPr>
          <w:rFonts w:ascii="Times New Roman" w:hAnsi="Times New Roman" w:cs="Times New Roman"/>
          <w:sz w:val="28"/>
          <w:szCs w:val="28"/>
          <w:lang w:val="uk-UA"/>
        </w:rPr>
        <w:t>Миколаїв</w:t>
      </w:r>
      <w:r w:rsidR="00563159">
        <w:rPr>
          <w:rFonts w:ascii="Times New Roman" w:hAnsi="Times New Roman" w:cs="Times New Roman"/>
          <w:sz w:val="28"/>
          <w:szCs w:val="28"/>
          <w:lang w:val="uk-UA"/>
        </w:rPr>
        <w:t>»</w:t>
      </w:r>
      <w:r w:rsidRPr="005C1E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C1E0D">
        <w:rPr>
          <w:rFonts w:ascii="Times New Roman" w:hAnsi="Times New Roman" w:cs="Times New Roman"/>
          <w:sz w:val="28"/>
          <w:szCs w:val="28"/>
          <w:lang w:val="uk-UA"/>
        </w:rPr>
        <w:t>ТОВ</w:t>
      </w:r>
      <w:r w:rsidR="003E5F64">
        <w:rPr>
          <w:rFonts w:ascii="Times New Roman" w:hAnsi="Times New Roman" w:cs="Times New Roman"/>
          <w:sz w:val="28"/>
          <w:szCs w:val="28"/>
          <w:lang w:val="uk-UA"/>
        </w:rPr>
        <w:t xml:space="preserve"> « МП</w:t>
      </w:r>
      <w:r w:rsidRPr="005C1E0D">
        <w:rPr>
          <w:rFonts w:ascii="Times New Roman" w:hAnsi="Times New Roman" w:cs="Times New Roman"/>
          <w:sz w:val="28"/>
          <w:szCs w:val="28"/>
          <w:lang w:val="uk-UA"/>
        </w:rPr>
        <w:t xml:space="preserve"> Термінал Укрхарчозбутсировина</w:t>
      </w:r>
      <w:r w:rsidR="00563159">
        <w:rPr>
          <w:rFonts w:ascii="Times New Roman" w:hAnsi="Times New Roman" w:cs="Times New Roman"/>
          <w:sz w:val="28"/>
          <w:szCs w:val="28"/>
          <w:lang w:val="uk-UA"/>
        </w:rPr>
        <w:t>»</w:t>
      </w:r>
      <w:r w:rsidRPr="005C1E0D">
        <w:rPr>
          <w:rFonts w:ascii="Times New Roman" w:hAnsi="Times New Roman" w:cs="Times New Roman"/>
          <w:sz w:val="28"/>
          <w:szCs w:val="28"/>
          <w:lang w:val="uk-UA"/>
        </w:rPr>
        <w:t xml:space="preserve">; ТОВ </w:t>
      </w:r>
      <w:r w:rsidR="00563159">
        <w:rPr>
          <w:rFonts w:ascii="Times New Roman" w:hAnsi="Times New Roman" w:cs="Times New Roman"/>
          <w:sz w:val="28"/>
          <w:szCs w:val="28"/>
          <w:lang w:val="uk-UA"/>
        </w:rPr>
        <w:t>«</w:t>
      </w:r>
      <w:r w:rsidRPr="005C1E0D">
        <w:rPr>
          <w:rFonts w:ascii="Times New Roman" w:hAnsi="Times New Roman" w:cs="Times New Roman"/>
          <w:sz w:val="28"/>
          <w:szCs w:val="28"/>
          <w:lang w:val="uk-UA"/>
        </w:rPr>
        <w:t>СЦ Металург</w:t>
      </w:r>
      <w:r w:rsidR="00563159">
        <w:rPr>
          <w:rFonts w:ascii="Times New Roman" w:hAnsi="Times New Roman" w:cs="Times New Roman"/>
          <w:sz w:val="28"/>
          <w:szCs w:val="28"/>
          <w:lang w:val="uk-UA"/>
        </w:rPr>
        <w:t>»</w:t>
      </w:r>
      <w:r w:rsidRPr="005C1E0D">
        <w:rPr>
          <w:rFonts w:ascii="Times New Roman" w:hAnsi="Times New Roman" w:cs="Times New Roman"/>
          <w:sz w:val="28"/>
          <w:szCs w:val="28"/>
          <w:lang w:val="uk-UA"/>
        </w:rPr>
        <w:t xml:space="preserve">; ТОВ </w:t>
      </w:r>
      <w:r w:rsidR="00563159">
        <w:rPr>
          <w:rFonts w:ascii="Times New Roman" w:hAnsi="Times New Roman" w:cs="Times New Roman"/>
          <w:sz w:val="28"/>
          <w:szCs w:val="28"/>
          <w:lang w:val="uk-UA"/>
        </w:rPr>
        <w:t>«</w:t>
      </w:r>
      <w:r w:rsidRPr="005C1E0D">
        <w:rPr>
          <w:rFonts w:ascii="Times New Roman" w:hAnsi="Times New Roman" w:cs="Times New Roman"/>
          <w:sz w:val="28"/>
          <w:szCs w:val="28"/>
          <w:lang w:val="uk-UA"/>
        </w:rPr>
        <w:t>Чорноморський шовковий шлях</w:t>
      </w:r>
      <w:r w:rsidR="00563159">
        <w:rPr>
          <w:rFonts w:ascii="Times New Roman" w:hAnsi="Times New Roman" w:cs="Times New Roman"/>
          <w:sz w:val="28"/>
          <w:szCs w:val="28"/>
          <w:lang w:val="uk-UA"/>
        </w:rPr>
        <w:t>»,</w:t>
      </w:r>
      <w:r w:rsidRPr="005C1E0D">
        <w:rPr>
          <w:rFonts w:ascii="Times New Roman" w:hAnsi="Times New Roman" w:cs="Times New Roman"/>
          <w:sz w:val="28"/>
          <w:szCs w:val="28"/>
          <w:lang w:val="uk-UA"/>
        </w:rPr>
        <w:t xml:space="preserve"> а також підприємства бюджетної сфери.</w:t>
      </w:r>
    </w:p>
    <w:p w:rsidR="0037362F" w:rsidRPr="008A3DCF" w:rsidRDefault="0037362F" w:rsidP="0037362F">
      <w:r>
        <w:t xml:space="preserve">         </w:t>
      </w:r>
      <w:r w:rsidRPr="008A3DCF">
        <w:t>Розрахунково до бюджету сіл</w:t>
      </w:r>
      <w:r>
        <w:t>ьської ради у 2021</w:t>
      </w:r>
      <w:r w:rsidRPr="008A3DCF">
        <w:t xml:space="preserve"> році надійде:</w:t>
      </w:r>
    </w:p>
    <w:p w:rsidR="0037362F" w:rsidRPr="008A3DCF" w:rsidRDefault="0037362F" w:rsidP="0037362F">
      <w:pPr>
        <w:pStyle w:val="a7"/>
      </w:pPr>
      <w:r>
        <w:t xml:space="preserve">90500000 </w:t>
      </w:r>
      <w:r w:rsidRPr="008A3DCF">
        <w:t>грн. податку доходи фізичних осіб,із заробітної плати;</w:t>
      </w:r>
    </w:p>
    <w:p w:rsidR="0037362F" w:rsidRPr="008A3DCF" w:rsidRDefault="0037362F" w:rsidP="0037362F">
      <w:pPr>
        <w:pStyle w:val="a7"/>
      </w:pPr>
      <w:r>
        <w:t>4780</w:t>
      </w:r>
      <w:r w:rsidRPr="008A3DCF">
        <w:t> 000грн. податку із грошового забезпечення , винагород ті інших виплат військовослужбовців;</w:t>
      </w:r>
    </w:p>
    <w:p w:rsidR="0037362F" w:rsidRPr="008A3DCF" w:rsidRDefault="0037362F" w:rsidP="0037362F">
      <w:pPr>
        <w:pStyle w:val="a7"/>
      </w:pPr>
      <w:r>
        <w:t>3 540 00</w:t>
      </w:r>
      <w:r w:rsidRPr="008A3DCF">
        <w:t>0грн.податкі із доходів інших ніж заробітна плата</w:t>
      </w:r>
    </w:p>
    <w:p w:rsidR="0037362F" w:rsidRDefault="0037362F" w:rsidP="0037362F">
      <w:pPr>
        <w:pStyle w:val="a7"/>
      </w:pPr>
      <w:r>
        <w:t>350</w:t>
      </w:r>
      <w:r w:rsidRPr="005A3AA1">
        <w:t> 000грн.  податку</w:t>
      </w:r>
      <w:r w:rsidRPr="008A3DCF">
        <w:t xml:space="preserve"> на доходи за ре</w:t>
      </w:r>
      <w:r>
        <w:t>зультатами річного декларування</w:t>
      </w:r>
      <w:r>
        <w:rPr>
          <w:lang w:val="ru-RU"/>
        </w:rPr>
        <w:t>.</w:t>
      </w:r>
    </w:p>
    <w:p w:rsidR="0037362F" w:rsidRDefault="0037362F" w:rsidP="0037362F">
      <w:pPr>
        <w:pStyle w:val="Default"/>
        <w:ind w:firstLine="708"/>
        <w:jc w:val="both"/>
        <w:rPr>
          <w:sz w:val="28"/>
          <w:szCs w:val="28"/>
          <w:lang w:val="uk-UA"/>
        </w:rPr>
      </w:pPr>
    </w:p>
    <w:p w:rsidR="0037362F" w:rsidRDefault="0037362F" w:rsidP="0037362F">
      <w:pPr>
        <w:pStyle w:val="Default"/>
        <w:ind w:firstLine="708"/>
        <w:jc w:val="both"/>
        <w:rPr>
          <w:b/>
          <w:bCs/>
          <w:sz w:val="28"/>
          <w:szCs w:val="28"/>
          <w:lang w:val="uk-UA"/>
        </w:rPr>
      </w:pPr>
      <w:r>
        <w:rPr>
          <w:b/>
          <w:bCs/>
          <w:sz w:val="28"/>
          <w:szCs w:val="28"/>
          <w:lang w:val="uk-UA"/>
        </w:rPr>
        <w:t>2</w:t>
      </w:r>
      <w:r w:rsidRPr="0001268B">
        <w:rPr>
          <w:sz w:val="28"/>
          <w:szCs w:val="28"/>
          <w:lang w:val="uk-UA"/>
        </w:rPr>
        <w:t xml:space="preserve">. </w:t>
      </w:r>
      <w:r w:rsidRPr="0001268B">
        <w:rPr>
          <w:b/>
          <w:bCs/>
          <w:sz w:val="28"/>
          <w:szCs w:val="28"/>
          <w:lang w:val="uk-UA"/>
        </w:rPr>
        <w:t>Місцеві податки і збори.</w:t>
      </w:r>
    </w:p>
    <w:p w:rsidR="0037362F" w:rsidRPr="0001268B" w:rsidRDefault="0037362F" w:rsidP="0037362F">
      <w:pPr>
        <w:pStyle w:val="Default"/>
        <w:ind w:firstLine="708"/>
        <w:jc w:val="both"/>
        <w:rPr>
          <w:sz w:val="28"/>
          <w:szCs w:val="28"/>
          <w:lang w:val="uk-UA"/>
        </w:rPr>
      </w:pPr>
      <w:r w:rsidRPr="0001268B">
        <w:rPr>
          <w:b/>
          <w:bCs/>
          <w:sz w:val="28"/>
          <w:szCs w:val="28"/>
          <w:lang w:val="uk-UA"/>
        </w:rPr>
        <w:t xml:space="preserve"> </w:t>
      </w:r>
    </w:p>
    <w:p w:rsidR="0037362F" w:rsidRPr="00233BB4" w:rsidRDefault="0037362F" w:rsidP="0037362F">
      <w:pPr>
        <w:pStyle w:val="Default"/>
        <w:ind w:firstLine="708"/>
        <w:jc w:val="both"/>
        <w:rPr>
          <w:sz w:val="28"/>
          <w:szCs w:val="28"/>
          <w:lang w:val="uk-UA"/>
        </w:rPr>
      </w:pPr>
      <w:r w:rsidRPr="0001268B">
        <w:rPr>
          <w:sz w:val="28"/>
          <w:szCs w:val="28"/>
          <w:lang w:val="uk-UA"/>
        </w:rPr>
        <w:t xml:space="preserve">Розрахунок прогнозних надходжень здійснено відповідно до вимог Податкового кодексу України та </w:t>
      </w:r>
      <w:r w:rsidRPr="000506F9">
        <w:rPr>
          <w:sz w:val="28"/>
          <w:szCs w:val="28"/>
          <w:lang w:val="uk-UA"/>
        </w:rPr>
        <w:t xml:space="preserve">ставок податків і зборів, встановлених </w:t>
      </w:r>
      <w:r w:rsidRPr="00CA57D2">
        <w:rPr>
          <w:sz w:val="28"/>
          <w:szCs w:val="28"/>
          <w:lang w:val="uk-UA"/>
        </w:rPr>
        <w:t xml:space="preserve">рішенням </w:t>
      </w:r>
      <w:r w:rsidRPr="00CA57D2">
        <w:rPr>
          <w:sz w:val="28"/>
          <w:szCs w:val="28"/>
          <w:lang w:val="en-US"/>
        </w:rPr>
        <w:t>X</w:t>
      </w:r>
      <w:r w:rsidRPr="00CA57D2">
        <w:rPr>
          <w:sz w:val="28"/>
          <w:szCs w:val="28"/>
          <w:lang w:val="uk-UA"/>
        </w:rPr>
        <w:t>Х</w:t>
      </w:r>
      <w:r w:rsidRPr="00CA57D2">
        <w:rPr>
          <w:sz w:val="28"/>
          <w:szCs w:val="28"/>
          <w:lang w:val="en-US"/>
        </w:rPr>
        <w:t>XIV</w:t>
      </w:r>
      <w:r w:rsidRPr="00CA57D2">
        <w:rPr>
          <w:sz w:val="28"/>
          <w:szCs w:val="28"/>
          <w:lang w:val="uk-UA"/>
        </w:rPr>
        <w:t xml:space="preserve"> сесії </w:t>
      </w:r>
      <w:r w:rsidRPr="00CA57D2">
        <w:rPr>
          <w:sz w:val="28"/>
          <w:szCs w:val="28"/>
          <w:lang w:val="en-US"/>
        </w:rPr>
        <w:t>VIII</w:t>
      </w:r>
      <w:r w:rsidRPr="00CA57D2">
        <w:rPr>
          <w:sz w:val="28"/>
          <w:szCs w:val="28"/>
          <w:lang w:val="uk-UA"/>
        </w:rPr>
        <w:t xml:space="preserve"> скликання сільської ради від 03.07.2020 року № 2 «Про встановлення місцевих податків і зборів на території Галицинівської сільської ради на 2021 рік».</w:t>
      </w:r>
    </w:p>
    <w:p w:rsidR="0037362F" w:rsidRPr="0001268B" w:rsidRDefault="0037362F" w:rsidP="0037362F">
      <w:pPr>
        <w:pStyle w:val="Default"/>
        <w:jc w:val="both"/>
        <w:rPr>
          <w:sz w:val="28"/>
          <w:szCs w:val="28"/>
          <w:lang w:val="uk-UA"/>
        </w:rPr>
      </w:pPr>
      <w:r w:rsidRPr="00233BB4">
        <w:rPr>
          <w:sz w:val="28"/>
          <w:szCs w:val="28"/>
          <w:lang w:val="uk-UA"/>
        </w:rPr>
        <w:t>Загальний обсяг місцевих</w:t>
      </w:r>
      <w:r w:rsidRPr="0001268B">
        <w:rPr>
          <w:sz w:val="28"/>
          <w:szCs w:val="28"/>
          <w:lang w:val="uk-UA"/>
        </w:rPr>
        <w:t xml:space="preserve"> податків і зборів на 20</w:t>
      </w:r>
      <w:r>
        <w:rPr>
          <w:sz w:val="28"/>
          <w:szCs w:val="28"/>
          <w:lang w:val="uk-UA"/>
        </w:rPr>
        <w:t>21</w:t>
      </w:r>
      <w:r w:rsidRPr="0001268B">
        <w:rPr>
          <w:sz w:val="28"/>
          <w:szCs w:val="28"/>
          <w:lang w:val="uk-UA"/>
        </w:rPr>
        <w:t xml:space="preserve"> рік визначаємо в сумі</w:t>
      </w:r>
      <w:r>
        <w:rPr>
          <w:sz w:val="28"/>
          <w:szCs w:val="28"/>
          <w:lang w:val="uk-UA"/>
        </w:rPr>
        <w:t xml:space="preserve"> </w:t>
      </w:r>
      <w:r w:rsidRPr="00480EAB">
        <w:rPr>
          <w:b/>
          <w:sz w:val="28"/>
          <w:szCs w:val="28"/>
          <w:lang w:val="uk-UA"/>
        </w:rPr>
        <w:t>1</w:t>
      </w:r>
      <w:r>
        <w:rPr>
          <w:b/>
          <w:sz w:val="28"/>
          <w:szCs w:val="28"/>
          <w:lang w:val="uk-UA"/>
        </w:rPr>
        <w:t>9190000</w:t>
      </w:r>
      <w:r>
        <w:rPr>
          <w:sz w:val="28"/>
          <w:szCs w:val="28"/>
          <w:lang w:val="uk-UA"/>
        </w:rPr>
        <w:t xml:space="preserve"> </w:t>
      </w:r>
      <w:r w:rsidRPr="0001268B">
        <w:rPr>
          <w:sz w:val="28"/>
          <w:szCs w:val="28"/>
          <w:lang w:val="uk-UA"/>
        </w:rPr>
        <w:t>грн., що на</w:t>
      </w:r>
      <w:r>
        <w:rPr>
          <w:sz w:val="28"/>
          <w:szCs w:val="28"/>
          <w:lang w:val="uk-UA"/>
        </w:rPr>
        <w:t xml:space="preserve"> </w:t>
      </w:r>
      <w:r w:rsidRPr="0001268B">
        <w:rPr>
          <w:sz w:val="28"/>
          <w:szCs w:val="28"/>
          <w:lang w:val="uk-UA"/>
        </w:rPr>
        <w:t xml:space="preserve"> </w:t>
      </w:r>
      <w:r>
        <w:rPr>
          <w:sz w:val="28"/>
          <w:szCs w:val="28"/>
          <w:lang w:val="uk-UA"/>
        </w:rPr>
        <w:t>5597880</w:t>
      </w:r>
      <w:r>
        <w:rPr>
          <w:b/>
          <w:bCs/>
          <w:i/>
          <w:iCs/>
          <w:sz w:val="28"/>
          <w:szCs w:val="28"/>
          <w:lang w:val="uk-UA"/>
        </w:rPr>
        <w:t xml:space="preserve"> </w:t>
      </w:r>
      <w:r w:rsidRPr="0001268B">
        <w:rPr>
          <w:sz w:val="28"/>
          <w:szCs w:val="28"/>
          <w:lang w:val="uk-UA"/>
        </w:rPr>
        <w:t xml:space="preserve">грн. більше уточнених </w:t>
      </w:r>
      <w:r>
        <w:rPr>
          <w:sz w:val="28"/>
          <w:szCs w:val="28"/>
          <w:lang w:val="uk-UA"/>
        </w:rPr>
        <w:t xml:space="preserve">планових </w:t>
      </w:r>
      <w:r w:rsidRPr="0001268B">
        <w:rPr>
          <w:sz w:val="28"/>
          <w:szCs w:val="28"/>
          <w:lang w:val="uk-UA"/>
        </w:rPr>
        <w:t>призначень 20</w:t>
      </w:r>
      <w:r>
        <w:rPr>
          <w:sz w:val="28"/>
          <w:szCs w:val="28"/>
          <w:lang w:val="uk-UA"/>
        </w:rPr>
        <w:t>20</w:t>
      </w:r>
      <w:r w:rsidRPr="0001268B">
        <w:rPr>
          <w:sz w:val="28"/>
          <w:szCs w:val="28"/>
          <w:lang w:val="uk-UA"/>
        </w:rPr>
        <w:t xml:space="preserve"> року, в тому числі: плата за землю –</w:t>
      </w:r>
      <w:r w:rsidRPr="00480EAB">
        <w:rPr>
          <w:b/>
          <w:sz w:val="28"/>
          <w:szCs w:val="28"/>
          <w:lang w:val="uk-UA"/>
        </w:rPr>
        <w:t>4</w:t>
      </w:r>
      <w:r>
        <w:rPr>
          <w:b/>
          <w:sz w:val="28"/>
          <w:szCs w:val="28"/>
          <w:lang w:val="uk-UA"/>
        </w:rPr>
        <w:t>062000</w:t>
      </w:r>
      <w:r>
        <w:rPr>
          <w:b/>
          <w:bCs/>
          <w:i/>
          <w:iCs/>
          <w:sz w:val="28"/>
          <w:szCs w:val="28"/>
          <w:lang w:val="uk-UA"/>
        </w:rPr>
        <w:t xml:space="preserve"> </w:t>
      </w:r>
      <w:r w:rsidRPr="0001268B">
        <w:rPr>
          <w:sz w:val="28"/>
          <w:szCs w:val="28"/>
          <w:lang w:val="uk-UA"/>
        </w:rPr>
        <w:t>грн.,</w:t>
      </w:r>
      <w:r>
        <w:rPr>
          <w:sz w:val="28"/>
          <w:szCs w:val="28"/>
          <w:lang w:val="uk-UA"/>
        </w:rPr>
        <w:t xml:space="preserve"> що на 78100 грн. більше за очікуване надходження в 2020 році,</w:t>
      </w:r>
      <w:r w:rsidRPr="0001268B">
        <w:rPr>
          <w:sz w:val="28"/>
          <w:szCs w:val="28"/>
          <w:lang w:val="uk-UA"/>
        </w:rPr>
        <w:t xml:space="preserve"> єдиний податок –</w:t>
      </w:r>
      <w:r>
        <w:rPr>
          <w:sz w:val="28"/>
          <w:szCs w:val="28"/>
          <w:lang w:val="uk-UA"/>
        </w:rPr>
        <w:t xml:space="preserve"> </w:t>
      </w:r>
      <w:r w:rsidRPr="00480EAB">
        <w:rPr>
          <w:b/>
          <w:sz w:val="28"/>
          <w:szCs w:val="28"/>
          <w:lang w:val="uk-UA"/>
        </w:rPr>
        <w:t>5</w:t>
      </w:r>
      <w:r>
        <w:rPr>
          <w:b/>
          <w:sz w:val="28"/>
          <w:szCs w:val="28"/>
          <w:lang w:val="uk-UA"/>
        </w:rPr>
        <w:t>465</w:t>
      </w:r>
      <w:r w:rsidRPr="00480EAB">
        <w:rPr>
          <w:b/>
          <w:sz w:val="28"/>
          <w:szCs w:val="28"/>
          <w:lang w:val="uk-UA"/>
        </w:rPr>
        <w:t>000</w:t>
      </w:r>
      <w:r>
        <w:rPr>
          <w:sz w:val="28"/>
          <w:szCs w:val="28"/>
          <w:lang w:val="uk-UA"/>
        </w:rPr>
        <w:t xml:space="preserve"> </w:t>
      </w:r>
      <w:r w:rsidRPr="0001268B">
        <w:rPr>
          <w:sz w:val="28"/>
          <w:szCs w:val="28"/>
          <w:lang w:val="uk-UA"/>
        </w:rPr>
        <w:t>грн.</w:t>
      </w:r>
      <w:r>
        <w:rPr>
          <w:sz w:val="28"/>
          <w:szCs w:val="28"/>
          <w:lang w:val="uk-UA"/>
        </w:rPr>
        <w:t xml:space="preserve"> при очікуваній сумі </w:t>
      </w:r>
      <w:r w:rsidRPr="006226DE">
        <w:rPr>
          <w:b/>
          <w:sz w:val="28"/>
          <w:szCs w:val="28"/>
          <w:lang w:val="uk-UA"/>
        </w:rPr>
        <w:t>5</w:t>
      </w:r>
      <w:r>
        <w:rPr>
          <w:b/>
          <w:sz w:val="28"/>
          <w:szCs w:val="28"/>
          <w:lang w:val="uk-UA"/>
        </w:rPr>
        <w:t>109500</w:t>
      </w:r>
      <w:r>
        <w:rPr>
          <w:sz w:val="28"/>
          <w:szCs w:val="28"/>
          <w:lang w:val="uk-UA"/>
        </w:rPr>
        <w:t xml:space="preserve"> грн.</w:t>
      </w:r>
      <w:r w:rsidRPr="0001268B">
        <w:rPr>
          <w:sz w:val="28"/>
          <w:szCs w:val="28"/>
          <w:lang w:val="uk-UA"/>
        </w:rPr>
        <w:t xml:space="preserve">, податок на нерухоме майно, відмінне від земельної ділянки – </w:t>
      </w:r>
      <w:r w:rsidRPr="00F14D64">
        <w:rPr>
          <w:b/>
          <w:sz w:val="28"/>
          <w:szCs w:val="28"/>
          <w:lang w:val="uk-UA"/>
        </w:rPr>
        <w:t>9663000</w:t>
      </w:r>
      <w:r>
        <w:rPr>
          <w:b/>
          <w:bCs/>
          <w:i/>
          <w:iCs/>
          <w:sz w:val="28"/>
          <w:szCs w:val="28"/>
          <w:lang w:val="uk-UA"/>
        </w:rPr>
        <w:t xml:space="preserve"> </w:t>
      </w:r>
      <w:r w:rsidRPr="0001268B">
        <w:rPr>
          <w:sz w:val="28"/>
          <w:szCs w:val="28"/>
          <w:lang w:val="uk-UA"/>
        </w:rPr>
        <w:t>грн.</w:t>
      </w:r>
      <w:r>
        <w:rPr>
          <w:sz w:val="28"/>
          <w:szCs w:val="28"/>
          <w:lang w:val="uk-UA"/>
        </w:rPr>
        <w:t xml:space="preserve"> при очікуваному надходженні </w:t>
      </w:r>
      <w:r w:rsidRPr="00F14D64">
        <w:rPr>
          <w:b/>
          <w:sz w:val="28"/>
          <w:szCs w:val="28"/>
          <w:lang w:val="uk-UA"/>
        </w:rPr>
        <w:t>4492470</w:t>
      </w:r>
      <w:r>
        <w:rPr>
          <w:sz w:val="28"/>
          <w:szCs w:val="28"/>
          <w:lang w:val="uk-UA"/>
        </w:rPr>
        <w:t xml:space="preserve"> грн.</w:t>
      </w:r>
      <w:r w:rsidRPr="0001268B">
        <w:rPr>
          <w:sz w:val="28"/>
          <w:szCs w:val="28"/>
          <w:lang w:val="uk-UA"/>
        </w:rPr>
        <w:t xml:space="preserve">, </w:t>
      </w:r>
      <w:r>
        <w:rPr>
          <w:sz w:val="28"/>
          <w:szCs w:val="28"/>
          <w:lang w:val="uk-UA"/>
        </w:rPr>
        <w:t>2</w:t>
      </w:r>
      <w:r w:rsidRPr="0001268B">
        <w:rPr>
          <w:b/>
          <w:bCs/>
          <w:i/>
          <w:iCs/>
          <w:sz w:val="28"/>
          <w:szCs w:val="28"/>
          <w:lang w:val="uk-UA"/>
        </w:rPr>
        <w:t>.1. Податок на нерухоме майно, відмінне від земельної ділянки</w:t>
      </w:r>
      <w:r w:rsidRPr="0001268B">
        <w:rPr>
          <w:sz w:val="28"/>
          <w:szCs w:val="28"/>
          <w:lang w:val="uk-UA"/>
        </w:rPr>
        <w:t>, на 20</w:t>
      </w:r>
      <w:r>
        <w:rPr>
          <w:sz w:val="28"/>
          <w:szCs w:val="28"/>
          <w:lang w:val="uk-UA"/>
        </w:rPr>
        <w:t>21</w:t>
      </w:r>
      <w:r w:rsidRPr="0001268B">
        <w:rPr>
          <w:sz w:val="28"/>
          <w:szCs w:val="28"/>
          <w:lang w:val="uk-UA"/>
        </w:rPr>
        <w:t xml:space="preserve"> рік визначено в сумі </w:t>
      </w:r>
      <w:r w:rsidRPr="00D23A7F">
        <w:rPr>
          <w:b/>
          <w:sz w:val="28"/>
          <w:szCs w:val="28"/>
          <w:lang w:val="uk-UA"/>
        </w:rPr>
        <w:t>9663000</w:t>
      </w:r>
      <w:r>
        <w:rPr>
          <w:b/>
          <w:bCs/>
          <w:sz w:val="28"/>
          <w:szCs w:val="28"/>
          <w:lang w:val="uk-UA"/>
        </w:rPr>
        <w:t xml:space="preserve"> </w:t>
      </w:r>
      <w:r w:rsidRPr="0001268B">
        <w:rPr>
          <w:sz w:val="28"/>
          <w:szCs w:val="28"/>
          <w:lang w:val="uk-UA"/>
        </w:rPr>
        <w:t>грн</w:t>
      </w:r>
      <w:r w:rsidRPr="0001268B">
        <w:rPr>
          <w:b/>
          <w:bCs/>
          <w:sz w:val="28"/>
          <w:szCs w:val="28"/>
          <w:lang w:val="uk-UA"/>
        </w:rPr>
        <w:t xml:space="preserve">., </w:t>
      </w:r>
      <w:r w:rsidRPr="0001268B">
        <w:rPr>
          <w:sz w:val="28"/>
          <w:szCs w:val="28"/>
          <w:lang w:val="uk-UA"/>
        </w:rPr>
        <w:t>в тому числі</w:t>
      </w:r>
      <w:r w:rsidRPr="0001268B">
        <w:rPr>
          <w:b/>
          <w:bCs/>
          <w:sz w:val="28"/>
          <w:szCs w:val="28"/>
          <w:lang w:val="uk-UA"/>
        </w:rPr>
        <w:t xml:space="preserve">: </w:t>
      </w:r>
      <w:r w:rsidRPr="0001268B">
        <w:rPr>
          <w:sz w:val="28"/>
          <w:szCs w:val="28"/>
          <w:lang w:val="uk-UA"/>
        </w:rPr>
        <w:t xml:space="preserve">для об"єктів житлової нерухомості – </w:t>
      </w:r>
      <w:r w:rsidRPr="00D23A7F">
        <w:rPr>
          <w:b/>
          <w:sz w:val="28"/>
          <w:szCs w:val="28"/>
          <w:lang w:val="uk-UA"/>
        </w:rPr>
        <w:t>115000</w:t>
      </w:r>
      <w:r>
        <w:rPr>
          <w:b/>
          <w:bCs/>
          <w:sz w:val="28"/>
          <w:szCs w:val="28"/>
          <w:lang w:val="uk-UA"/>
        </w:rPr>
        <w:t xml:space="preserve"> </w:t>
      </w:r>
      <w:r w:rsidRPr="0001268B">
        <w:rPr>
          <w:sz w:val="28"/>
          <w:szCs w:val="28"/>
          <w:lang w:val="uk-UA"/>
        </w:rPr>
        <w:t xml:space="preserve">грн., для нежитлової нерухомості </w:t>
      </w:r>
      <w:r>
        <w:rPr>
          <w:b/>
          <w:bCs/>
          <w:i/>
          <w:iCs/>
          <w:sz w:val="28"/>
          <w:szCs w:val="28"/>
          <w:lang w:val="uk-UA"/>
        </w:rPr>
        <w:t xml:space="preserve">– </w:t>
      </w:r>
      <w:r w:rsidRPr="00D23A7F">
        <w:rPr>
          <w:b/>
          <w:bCs/>
          <w:iCs/>
          <w:sz w:val="28"/>
          <w:szCs w:val="28"/>
          <w:lang w:val="uk-UA"/>
        </w:rPr>
        <w:t>9548000</w:t>
      </w:r>
      <w:r>
        <w:rPr>
          <w:b/>
          <w:bCs/>
          <w:i/>
          <w:iCs/>
          <w:sz w:val="28"/>
          <w:szCs w:val="28"/>
          <w:lang w:val="uk-UA"/>
        </w:rPr>
        <w:t xml:space="preserve"> </w:t>
      </w:r>
      <w:r w:rsidRPr="0001268B">
        <w:rPr>
          <w:sz w:val="28"/>
          <w:szCs w:val="28"/>
          <w:lang w:val="uk-UA"/>
        </w:rPr>
        <w:t xml:space="preserve">грн. </w:t>
      </w:r>
    </w:p>
    <w:p w:rsidR="0037362F" w:rsidRPr="00AF17DE" w:rsidRDefault="0037362F" w:rsidP="0037362F">
      <w:pPr>
        <w:pStyle w:val="Default"/>
        <w:ind w:firstLine="708"/>
        <w:jc w:val="both"/>
        <w:rPr>
          <w:sz w:val="28"/>
          <w:szCs w:val="28"/>
          <w:lang w:val="uk-UA"/>
        </w:rPr>
      </w:pPr>
      <w:r w:rsidRPr="00AF17DE">
        <w:rPr>
          <w:sz w:val="28"/>
          <w:szCs w:val="28"/>
          <w:lang w:val="uk-UA"/>
        </w:rPr>
        <w:t>В 2021 році податок за житлову нерухомість фізичними особами сплачуватиметься  з розрахунку 30,00 грн. за 1 кв.м. (0,5% від мінімальної зарплати на 01.01.2021 року – 6000 грн.)., а за нежитлову нерухомість за звітний календарний рік з розрахунку 1</w:t>
      </w:r>
      <w:r w:rsidRPr="00E71455">
        <w:rPr>
          <w:sz w:val="28"/>
          <w:szCs w:val="28"/>
          <w:lang w:val="uk-UA"/>
        </w:rPr>
        <w:t>2</w:t>
      </w:r>
      <w:r w:rsidRPr="00AF17DE">
        <w:rPr>
          <w:sz w:val="28"/>
          <w:szCs w:val="28"/>
          <w:lang w:val="uk-UA"/>
        </w:rPr>
        <w:t xml:space="preserve">,00 грн. за 1 кв.м.( </w:t>
      </w:r>
      <w:r w:rsidRPr="00724463">
        <w:rPr>
          <w:sz w:val="28"/>
          <w:szCs w:val="28"/>
          <w:lang w:val="uk-UA"/>
        </w:rPr>
        <w:t>0,2</w:t>
      </w:r>
      <w:r w:rsidRPr="00AF17DE">
        <w:rPr>
          <w:sz w:val="28"/>
          <w:szCs w:val="28"/>
          <w:lang w:val="uk-UA"/>
        </w:rPr>
        <w:t>% від розміру мінімальної заробітної плати на 01.01.202</w:t>
      </w:r>
      <w:r w:rsidRPr="00133E5E">
        <w:rPr>
          <w:sz w:val="28"/>
          <w:szCs w:val="28"/>
          <w:lang w:val="uk-UA"/>
        </w:rPr>
        <w:t>1</w:t>
      </w:r>
      <w:r w:rsidRPr="00AF17DE">
        <w:rPr>
          <w:sz w:val="28"/>
          <w:szCs w:val="28"/>
          <w:lang w:val="uk-UA"/>
        </w:rPr>
        <w:t xml:space="preserve"> року (6000грн.). </w:t>
      </w:r>
    </w:p>
    <w:p w:rsidR="0037362F" w:rsidRPr="00B956F9" w:rsidRDefault="0037362F" w:rsidP="0037362F">
      <w:pPr>
        <w:pStyle w:val="Default"/>
        <w:ind w:firstLine="708"/>
        <w:jc w:val="both"/>
        <w:rPr>
          <w:sz w:val="28"/>
          <w:szCs w:val="28"/>
          <w:lang w:val="uk-UA"/>
        </w:rPr>
      </w:pPr>
      <w:r w:rsidRPr="00AF17DE">
        <w:rPr>
          <w:sz w:val="28"/>
          <w:szCs w:val="28"/>
          <w:lang w:val="uk-UA"/>
        </w:rPr>
        <w:t>Встановлено пільги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w:t>
      </w:r>
      <w:r w:rsidRPr="00B956F9">
        <w:rPr>
          <w:sz w:val="28"/>
          <w:szCs w:val="28"/>
          <w:lang w:val="uk-UA"/>
        </w:rPr>
        <w:t xml:space="preserve"> </w:t>
      </w:r>
      <w:r w:rsidRPr="00B956F9">
        <w:rPr>
          <w:sz w:val="28"/>
          <w:szCs w:val="28"/>
          <w:lang w:val="uk-UA"/>
        </w:rPr>
        <w:lastRenderedPageBreak/>
        <w:t>ділянки. Пільги встановлюються на 202</w:t>
      </w:r>
      <w:r>
        <w:rPr>
          <w:sz w:val="28"/>
          <w:szCs w:val="28"/>
          <w:lang w:val="uk-UA"/>
        </w:rPr>
        <w:t>1</w:t>
      </w:r>
      <w:r w:rsidRPr="00B956F9">
        <w:rPr>
          <w:sz w:val="28"/>
          <w:szCs w:val="28"/>
          <w:lang w:val="uk-UA"/>
        </w:rPr>
        <w:t xml:space="preserve"> рік та вводяться в дію з 01 січня 202</w:t>
      </w:r>
      <w:r>
        <w:rPr>
          <w:sz w:val="28"/>
          <w:szCs w:val="28"/>
          <w:lang w:val="uk-UA"/>
        </w:rPr>
        <w:t>1</w:t>
      </w:r>
      <w:r w:rsidRPr="00B956F9">
        <w:rPr>
          <w:sz w:val="28"/>
          <w:szCs w:val="28"/>
          <w:lang w:val="uk-UA"/>
        </w:rPr>
        <w:t xml:space="preserve"> року.</w:t>
      </w:r>
    </w:p>
    <w:p w:rsidR="0037362F" w:rsidRPr="00900483" w:rsidRDefault="0037362F" w:rsidP="0037362F">
      <w:pPr>
        <w:pStyle w:val="Default"/>
        <w:ind w:firstLine="708"/>
        <w:jc w:val="both"/>
        <w:rPr>
          <w:color w:val="auto"/>
          <w:sz w:val="28"/>
          <w:szCs w:val="28"/>
          <w:highlight w:val="red"/>
          <w:lang w:val="uk-UA"/>
        </w:rPr>
      </w:pPr>
      <w:r w:rsidRPr="00B956F9">
        <w:rPr>
          <w:color w:val="auto"/>
          <w:sz w:val="28"/>
          <w:szCs w:val="28"/>
          <w:lang w:val="uk-UA"/>
        </w:rPr>
        <w:t>На 202</w:t>
      </w:r>
      <w:r>
        <w:rPr>
          <w:color w:val="auto"/>
          <w:sz w:val="28"/>
          <w:szCs w:val="28"/>
          <w:lang w:val="uk-UA"/>
        </w:rPr>
        <w:t>1</w:t>
      </w:r>
      <w:r w:rsidRPr="00B956F9">
        <w:rPr>
          <w:color w:val="auto"/>
          <w:sz w:val="28"/>
          <w:szCs w:val="28"/>
          <w:lang w:val="uk-UA"/>
        </w:rPr>
        <w:t xml:space="preserve"> рік пільга для оподаткування 100% - </w:t>
      </w:r>
      <w:r w:rsidRPr="00724463">
        <w:rPr>
          <w:color w:val="auto"/>
          <w:sz w:val="28"/>
          <w:szCs w:val="28"/>
          <w:lang w:val="uk-UA"/>
        </w:rPr>
        <w:t>на 180кв.</w:t>
      </w:r>
      <w:r w:rsidRPr="00B956F9">
        <w:rPr>
          <w:color w:val="auto"/>
          <w:sz w:val="28"/>
          <w:szCs w:val="28"/>
          <w:lang w:val="uk-UA"/>
        </w:rPr>
        <w:t xml:space="preserve"> метрів </w:t>
      </w:r>
      <w:r w:rsidRPr="00B956F9">
        <w:rPr>
          <w:sz w:val="28"/>
          <w:szCs w:val="28"/>
          <w:lang w:val="uk-UA"/>
        </w:rPr>
        <w:t>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часток),для житлового будинку/будинків незалежно від їх кількості — на 120 кв. метрів, господарські(присадибні) будівлі – допоміжні (нежитлові) приміщення до яких належать: сараї, хліви, гаражі, літні кухні, майстерні, вбиральні, погреби, котельні, бойлерні, трансформаторні підстанції</w:t>
      </w:r>
      <w:r>
        <w:rPr>
          <w:sz w:val="28"/>
          <w:szCs w:val="28"/>
          <w:lang w:val="uk-UA"/>
        </w:rPr>
        <w:t>.</w:t>
      </w:r>
    </w:p>
    <w:p w:rsidR="0037362F" w:rsidRDefault="0037362F" w:rsidP="0037362F">
      <w:pPr>
        <w:pStyle w:val="Default"/>
        <w:ind w:firstLine="708"/>
        <w:rPr>
          <w:color w:val="auto"/>
          <w:sz w:val="28"/>
          <w:szCs w:val="28"/>
          <w:lang w:val="uk-UA"/>
        </w:rPr>
      </w:pPr>
      <w:r>
        <w:rPr>
          <w:b/>
          <w:bCs/>
          <w:i/>
          <w:iCs/>
          <w:color w:val="auto"/>
          <w:sz w:val="28"/>
          <w:szCs w:val="28"/>
          <w:lang w:val="uk-UA"/>
        </w:rPr>
        <w:t>2</w:t>
      </w:r>
      <w:r w:rsidRPr="00D8354B">
        <w:rPr>
          <w:b/>
          <w:bCs/>
          <w:i/>
          <w:iCs/>
          <w:color w:val="auto"/>
          <w:sz w:val="28"/>
          <w:szCs w:val="28"/>
          <w:lang w:val="uk-UA"/>
        </w:rPr>
        <w:t xml:space="preserve">.2. Земельний податок </w:t>
      </w:r>
      <w:r>
        <w:rPr>
          <w:b/>
          <w:bCs/>
          <w:i/>
          <w:iCs/>
          <w:color w:val="auto"/>
          <w:sz w:val="28"/>
          <w:szCs w:val="28"/>
          <w:lang w:val="uk-UA"/>
        </w:rPr>
        <w:t xml:space="preserve"> </w:t>
      </w:r>
      <w:r w:rsidRPr="00D8354B">
        <w:rPr>
          <w:color w:val="auto"/>
          <w:sz w:val="28"/>
          <w:szCs w:val="28"/>
          <w:lang w:val="uk-UA"/>
        </w:rPr>
        <w:t>на 20</w:t>
      </w:r>
      <w:r>
        <w:rPr>
          <w:color w:val="auto"/>
          <w:sz w:val="28"/>
          <w:szCs w:val="28"/>
          <w:lang w:val="uk-UA"/>
        </w:rPr>
        <w:t>21</w:t>
      </w:r>
      <w:r w:rsidRPr="00D8354B">
        <w:rPr>
          <w:color w:val="auto"/>
          <w:sz w:val="28"/>
          <w:szCs w:val="28"/>
          <w:lang w:val="uk-UA"/>
        </w:rPr>
        <w:t xml:space="preserve"> рік визнач</w:t>
      </w:r>
      <w:r>
        <w:rPr>
          <w:color w:val="auto"/>
          <w:sz w:val="28"/>
          <w:szCs w:val="28"/>
          <w:lang w:val="uk-UA"/>
        </w:rPr>
        <w:t>ено</w:t>
      </w:r>
      <w:r w:rsidRPr="00D8354B">
        <w:rPr>
          <w:color w:val="auto"/>
          <w:sz w:val="28"/>
          <w:szCs w:val="28"/>
          <w:lang w:val="uk-UA"/>
        </w:rPr>
        <w:t xml:space="preserve"> в сумі </w:t>
      </w:r>
      <w:r>
        <w:rPr>
          <w:color w:val="auto"/>
          <w:sz w:val="28"/>
          <w:szCs w:val="28"/>
          <w:lang w:val="uk-UA"/>
        </w:rPr>
        <w:t>2450000</w:t>
      </w:r>
      <w:r>
        <w:rPr>
          <w:b/>
          <w:color w:val="auto"/>
          <w:sz w:val="28"/>
          <w:szCs w:val="28"/>
          <w:lang w:val="uk-UA"/>
        </w:rPr>
        <w:t xml:space="preserve"> </w:t>
      </w:r>
      <w:r>
        <w:rPr>
          <w:color w:val="auto"/>
          <w:sz w:val="28"/>
          <w:szCs w:val="28"/>
          <w:lang w:val="uk-UA"/>
        </w:rPr>
        <w:t xml:space="preserve"> </w:t>
      </w:r>
      <w:r w:rsidRPr="00D8354B">
        <w:rPr>
          <w:color w:val="auto"/>
          <w:sz w:val="28"/>
          <w:szCs w:val="28"/>
          <w:lang w:val="uk-UA"/>
        </w:rPr>
        <w:t>грн.,</w:t>
      </w:r>
      <w:r>
        <w:rPr>
          <w:color w:val="auto"/>
          <w:sz w:val="28"/>
          <w:szCs w:val="28"/>
          <w:lang w:val="uk-UA"/>
        </w:rPr>
        <w:t xml:space="preserve"> що в порівнянні з очікуваним </w:t>
      </w:r>
      <w:r w:rsidRPr="00D8354B">
        <w:rPr>
          <w:color w:val="auto"/>
          <w:sz w:val="28"/>
          <w:szCs w:val="28"/>
          <w:lang w:val="uk-UA"/>
        </w:rPr>
        <w:t xml:space="preserve">  надходжен</w:t>
      </w:r>
      <w:r>
        <w:rPr>
          <w:color w:val="auto"/>
          <w:sz w:val="28"/>
          <w:szCs w:val="28"/>
          <w:lang w:val="uk-UA"/>
        </w:rPr>
        <w:t xml:space="preserve">ням </w:t>
      </w:r>
      <w:r w:rsidRPr="00D8354B">
        <w:rPr>
          <w:color w:val="auto"/>
          <w:sz w:val="28"/>
          <w:szCs w:val="28"/>
          <w:lang w:val="uk-UA"/>
        </w:rPr>
        <w:t xml:space="preserve"> 20</w:t>
      </w:r>
      <w:r>
        <w:rPr>
          <w:color w:val="auto"/>
          <w:sz w:val="28"/>
          <w:szCs w:val="28"/>
          <w:lang w:val="uk-UA"/>
        </w:rPr>
        <w:t>20</w:t>
      </w:r>
      <w:r w:rsidRPr="00D8354B">
        <w:rPr>
          <w:color w:val="auto"/>
          <w:sz w:val="28"/>
          <w:szCs w:val="28"/>
          <w:lang w:val="uk-UA"/>
        </w:rPr>
        <w:t xml:space="preserve"> року</w:t>
      </w:r>
      <w:r>
        <w:rPr>
          <w:color w:val="auto"/>
          <w:sz w:val="28"/>
          <w:szCs w:val="28"/>
          <w:lang w:val="uk-UA"/>
        </w:rPr>
        <w:t xml:space="preserve"> </w:t>
      </w:r>
      <w:r w:rsidRPr="00F702D6">
        <w:rPr>
          <w:color w:val="auto"/>
          <w:sz w:val="28"/>
          <w:szCs w:val="28"/>
          <w:lang w:val="uk-UA"/>
        </w:rPr>
        <w:t xml:space="preserve">більше на </w:t>
      </w:r>
      <w:r>
        <w:rPr>
          <w:color w:val="auto"/>
          <w:sz w:val="28"/>
          <w:szCs w:val="28"/>
          <w:lang w:val="uk-UA"/>
        </w:rPr>
        <w:t>40</w:t>
      </w:r>
      <w:r w:rsidRPr="00F702D6">
        <w:rPr>
          <w:color w:val="auto"/>
          <w:sz w:val="28"/>
          <w:szCs w:val="28"/>
          <w:lang w:val="uk-UA"/>
        </w:rPr>
        <w:t>000</w:t>
      </w:r>
      <w:r>
        <w:rPr>
          <w:color w:val="auto"/>
          <w:sz w:val="28"/>
          <w:szCs w:val="28"/>
          <w:lang w:val="uk-UA"/>
        </w:rPr>
        <w:t xml:space="preserve"> грн. </w:t>
      </w:r>
      <w:r w:rsidRPr="00544ECC">
        <w:rPr>
          <w:color w:val="auto"/>
          <w:sz w:val="28"/>
          <w:szCs w:val="28"/>
        </w:rPr>
        <w:t xml:space="preserve"> В</w:t>
      </w:r>
      <w:r w:rsidRPr="00D8354B">
        <w:rPr>
          <w:color w:val="auto"/>
          <w:sz w:val="28"/>
          <w:szCs w:val="28"/>
          <w:lang w:val="uk-UA"/>
        </w:rPr>
        <w:t xml:space="preserve"> 20</w:t>
      </w:r>
      <w:r>
        <w:rPr>
          <w:color w:val="auto"/>
          <w:sz w:val="28"/>
          <w:szCs w:val="28"/>
          <w:lang w:val="uk-UA"/>
        </w:rPr>
        <w:t>20</w:t>
      </w:r>
      <w:r w:rsidRPr="00D8354B">
        <w:rPr>
          <w:color w:val="auto"/>
          <w:sz w:val="28"/>
          <w:szCs w:val="28"/>
          <w:lang w:val="uk-UA"/>
        </w:rPr>
        <w:t xml:space="preserve"> році індексація нормативної грошової оцінки земель не здійснювалася</w:t>
      </w:r>
      <w:r w:rsidRPr="0016415C">
        <w:rPr>
          <w:color w:val="auto"/>
          <w:sz w:val="28"/>
          <w:szCs w:val="28"/>
          <w:lang w:val="uk-UA"/>
        </w:rPr>
        <w:t xml:space="preserve">. Кількість платників земельного податку: юридичних осіб </w:t>
      </w:r>
      <w:r w:rsidRPr="00EA0B35">
        <w:rPr>
          <w:color w:val="auto"/>
          <w:sz w:val="28"/>
          <w:szCs w:val="28"/>
          <w:lang w:val="uk-UA"/>
        </w:rPr>
        <w:t>– 70 , фізичних осіб – 2 271.</w:t>
      </w:r>
    </w:p>
    <w:p w:rsidR="0037362F" w:rsidRPr="00575665" w:rsidRDefault="0037362F" w:rsidP="0037362F">
      <w:pPr>
        <w:pStyle w:val="Default"/>
        <w:rPr>
          <w:color w:val="auto"/>
          <w:sz w:val="28"/>
          <w:szCs w:val="28"/>
          <w:lang w:val="uk-UA"/>
        </w:rPr>
      </w:pPr>
    </w:p>
    <w:p w:rsidR="0037362F" w:rsidRPr="00544ECC" w:rsidRDefault="0037362F" w:rsidP="0037362F">
      <w:pPr>
        <w:pStyle w:val="Default"/>
        <w:ind w:firstLine="708"/>
        <w:jc w:val="both"/>
        <w:rPr>
          <w:color w:val="auto"/>
          <w:sz w:val="28"/>
          <w:szCs w:val="28"/>
        </w:rPr>
      </w:pPr>
      <w:r>
        <w:rPr>
          <w:b/>
          <w:bCs/>
          <w:i/>
          <w:iCs/>
          <w:color w:val="auto"/>
          <w:sz w:val="28"/>
          <w:szCs w:val="28"/>
          <w:lang w:val="uk-UA"/>
        </w:rPr>
        <w:t>2</w:t>
      </w:r>
      <w:r w:rsidRPr="00544ECC">
        <w:rPr>
          <w:b/>
          <w:bCs/>
          <w:i/>
          <w:iCs/>
          <w:color w:val="auto"/>
          <w:sz w:val="28"/>
          <w:szCs w:val="28"/>
        </w:rPr>
        <w:t xml:space="preserve">.3. </w:t>
      </w:r>
      <w:r w:rsidRPr="004E5E90">
        <w:rPr>
          <w:b/>
          <w:bCs/>
          <w:i/>
          <w:iCs/>
          <w:color w:val="auto"/>
          <w:sz w:val="28"/>
          <w:szCs w:val="28"/>
        </w:rPr>
        <w:t>Орендна плата за землю</w:t>
      </w:r>
      <w:r w:rsidRPr="00544ECC">
        <w:rPr>
          <w:b/>
          <w:bCs/>
          <w:i/>
          <w:iCs/>
          <w:color w:val="auto"/>
          <w:sz w:val="28"/>
          <w:szCs w:val="28"/>
        </w:rPr>
        <w:t xml:space="preserve"> </w:t>
      </w:r>
      <w:r w:rsidRPr="00544ECC">
        <w:rPr>
          <w:color w:val="auto"/>
          <w:sz w:val="28"/>
          <w:szCs w:val="28"/>
        </w:rPr>
        <w:t>на 20</w:t>
      </w:r>
      <w:r>
        <w:rPr>
          <w:color w:val="auto"/>
          <w:sz w:val="28"/>
          <w:szCs w:val="28"/>
          <w:lang w:val="uk-UA"/>
        </w:rPr>
        <w:t>21</w:t>
      </w:r>
      <w:r w:rsidRPr="00544ECC">
        <w:rPr>
          <w:color w:val="auto"/>
          <w:sz w:val="28"/>
          <w:szCs w:val="28"/>
        </w:rPr>
        <w:t xml:space="preserve"> рік </w:t>
      </w:r>
      <w:r>
        <w:rPr>
          <w:color w:val="auto"/>
          <w:sz w:val="28"/>
          <w:szCs w:val="28"/>
          <w:lang w:val="uk-UA"/>
        </w:rPr>
        <w:t>планується</w:t>
      </w:r>
      <w:r w:rsidRPr="00544ECC">
        <w:rPr>
          <w:color w:val="auto"/>
          <w:sz w:val="28"/>
          <w:szCs w:val="28"/>
        </w:rPr>
        <w:t xml:space="preserve"> в сумі </w:t>
      </w:r>
      <w:r>
        <w:rPr>
          <w:b/>
          <w:bCs/>
          <w:color w:val="auto"/>
          <w:sz w:val="28"/>
          <w:szCs w:val="28"/>
          <w:lang w:val="uk-UA"/>
        </w:rPr>
        <w:t xml:space="preserve">1 612000 </w:t>
      </w:r>
      <w:r>
        <w:rPr>
          <w:color w:val="auto"/>
          <w:sz w:val="28"/>
          <w:szCs w:val="28"/>
        </w:rPr>
        <w:t>гр</w:t>
      </w:r>
      <w:r>
        <w:rPr>
          <w:color w:val="auto"/>
          <w:sz w:val="28"/>
          <w:szCs w:val="28"/>
          <w:lang w:val="uk-UA"/>
        </w:rPr>
        <w:t>н</w:t>
      </w:r>
      <w:r w:rsidRPr="00544ECC">
        <w:rPr>
          <w:color w:val="auto"/>
          <w:sz w:val="28"/>
          <w:szCs w:val="28"/>
        </w:rPr>
        <w:t>.</w:t>
      </w:r>
      <w:r>
        <w:rPr>
          <w:color w:val="auto"/>
          <w:sz w:val="28"/>
          <w:szCs w:val="28"/>
          <w:lang w:val="uk-UA"/>
        </w:rPr>
        <w:t>, що на 38100 грн більше очікуваної в 2020 році суми.</w:t>
      </w:r>
      <w:r w:rsidRPr="00544ECC">
        <w:rPr>
          <w:color w:val="auto"/>
          <w:sz w:val="28"/>
          <w:szCs w:val="28"/>
        </w:rPr>
        <w:t xml:space="preserve"> Ставки орендної плати незмінні</w:t>
      </w:r>
      <w:r>
        <w:rPr>
          <w:color w:val="auto"/>
          <w:sz w:val="28"/>
          <w:szCs w:val="28"/>
          <w:lang w:val="uk-UA"/>
        </w:rPr>
        <w:t>,</w:t>
      </w:r>
      <w:r w:rsidRPr="00544ECC">
        <w:rPr>
          <w:color w:val="auto"/>
          <w:sz w:val="28"/>
          <w:szCs w:val="28"/>
        </w:rPr>
        <w:t xml:space="preserve"> як і в 20</w:t>
      </w:r>
      <w:r>
        <w:rPr>
          <w:color w:val="auto"/>
          <w:sz w:val="28"/>
          <w:szCs w:val="28"/>
          <w:lang w:val="uk-UA"/>
        </w:rPr>
        <w:t>20</w:t>
      </w:r>
      <w:r w:rsidRPr="00544ECC">
        <w:rPr>
          <w:color w:val="auto"/>
          <w:sz w:val="28"/>
          <w:szCs w:val="28"/>
        </w:rPr>
        <w:t xml:space="preserve"> році від 3% до 12% нормативної грошової оцінки в залежності від цільового призначення земельної ділянки. </w:t>
      </w:r>
      <w:r w:rsidRPr="003463C8">
        <w:rPr>
          <w:color w:val="auto"/>
          <w:sz w:val="28"/>
          <w:szCs w:val="28"/>
        </w:rPr>
        <w:t>В 20</w:t>
      </w:r>
      <w:r>
        <w:rPr>
          <w:color w:val="auto"/>
          <w:sz w:val="28"/>
          <w:szCs w:val="28"/>
          <w:lang w:val="uk-UA"/>
        </w:rPr>
        <w:t>20</w:t>
      </w:r>
      <w:r w:rsidRPr="003463C8">
        <w:rPr>
          <w:color w:val="auto"/>
          <w:sz w:val="28"/>
          <w:szCs w:val="28"/>
        </w:rPr>
        <w:t xml:space="preserve"> році сплата орендної плати за землю здійснювалась по </w:t>
      </w:r>
      <w:r w:rsidRPr="007F3381">
        <w:rPr>
          <w:color w:val="auto"/>
          <w:sz w:val="28"/>
          <w:szCs w:val="28"/>
          <w:lang w:val="uk-UA"/>
        </w:rPr>
        <w:t>52</w:t>
      </w:r>
      <w:r w:rsidRPr="007F3381">
        <w:rPr>
          <w:color w:val="auto"/>
          <w:sz w:val="28"/>
          <w:szCs w:val="28"/>
        </w:rPr>
        <w:t xml:space="preserve"> укладених угодах, з них: юридичними особами – </w:t>
      </w:r>
      <w:r w:rsidRPr="007F3381">
        <w:rPr>
          <w:color w:val="auto"/>
          <w:sz w:val="28"/>
          <w:szCs w:val="28"/>
          <w:lang w:val="uk-UA"/>
        </w:rPr>
        <w:t>31</w:t>
      </w:r>
      <w:r w:rsidRPr="007F3381">
        <w:rPr>
          <w:color w:val="auto"/>
          <w:sz w:val="28"/>
          <w:szCs w:val="28"/>
        </w:rPr>
        <w:t xml:space="preserve"> угод</w:t>
      </w:r>
      <w:r w:rsidRPr="007F3381">
        <w:rPr>
          <w:color w:val="auto"/>
          <w:sz w:val="28"/>
          <w:szCs w:val="28"/>
          <w:lang w:val="uk-UA"/>
        </w:rPr>
        <w:t xml:space="preserve">а </w:t>
      </w:r>
      <w:r w:rsidRPr="007F3381">
        <w:rPr>
          <w:color w:val="auto"/>
          <w:sz w:val="28"/>
          <w:szCs w:val="28"/>
        </w:rPr>
        <w:t xml:space="preserve">(48,4% від загальної кількості), фізичними особами – </w:t>
      </w:r>
      <w:r w:rsidRPr="007F3381">
        <w:rPr>
          <w:color w:val="auto"/>
          <w:sz w:val="28"/>
          <w:szCs w:val="28"/>
          <w:lang w:val="uk-UA"/>
        </w:rPr>
        <w:t>21</w:t>
      </w:r>
      <w:r w:rsidRPr="007F3381">
        <w:rPr>
          <w:color w:val="auto"/>
          <w:sz w:val="28"/>
          <w:szCs w:val="28"/>
        </w:rPr>
        <w:t xml:space="preserve"> угод</w:t>
      </w:r>
      <w:r w:rsidRPr="007F3381">
        <w:rPr>
          <w:color w:val="auto"/>
          <w:sz w:val="28"/>
          <w:szCs w:val="28"/>
          <w:lang w:val="uk-UA"/>
        </w:rPr>
        <w:t>а</w:t>
      </w:r>
      <w:r w:rsidRPr="007F3381">
        <w:rPr>
          <w:color w:val="auto"/>
          <w:sz w:val="28"/>
          <w:szCs w:val="28"/>
        </w:rPr>
        <w:t xml:space="preserve"> (51,6%).</w:t>
      </w:r>
    </w:p>
    <w:p w:rsidR="0037362F" w:rsidRPr="00575665" w:rsidRDefault="0037362F" w:rsidP="0037362F">
      <w:pPr>
        <w:pStyle w:val="Default"/>
        <w:ind w:firstLine="708"/>
        <w:jc w:val="both"/>
        <w:rPr>
          <w:color w:val="auto"/>
          <w:sz w:val="28"/>
          <w:szCs w:val="28"/>
          <w:lang w:val="uk-UA"/>
        </w:rPr>
      </w:pPr>
    </w:p>
    <w:p w:rsidR="0037362F" w:rsidRPr="006A5BB2" w:rsidRDefault="0037362F" w:rsidP="0037362F">
      <w:pPr>
        <w:pStyle w:val="Default"/>
        <w:ind w:firstLine="708"/>
        <w:jc w:val="both"/>
        <w:rPr>
          <w:sz w:val="28"/>
          <w:szCs w:val="28"/>
          <w:lang w:val="uk-UA"/>
        </w:rPr>
      </w:pPr>
      <w:r>
        <w:rPr>
          <w:b/>
          <w:bCs/>
          <w:i/>
          <w:iCs/>
          <w:sz w:val="28"/>
          <w:szCs w:val="28"/>
          <w:lang w:val="uk-UA"/>
        </w:rPr>
        <w:t>2</w:t>
      </w:r>
      <w:r w:rsidRPr="003463C8">
        <w:rPr>
          <w:b/>
          <w:bCs/>
          <w:i/>
          <w:iCs/>
          <w:sz w:val="28"/>
          <w:szCs w:val="28"/>
        </w:rPr>
        <w:t>.</w:t>
      </w:r>
      <w:r>
        <w:rPr>
          <w:b/>
          <w:bCs/>
          <w:i/>
          <w:iCs/>
          <w:sz w:val="28"/>
          <w:szCs w:val="28"/>
          <w:lang w:val="uk-UA"/>
        </w:rPr>
        <w:t>4</w:t>
      </w:r>
      <w:r w:rsidRPr="003463C8">
        <w:rPr>
          <w:b/>
          <w:bCs/>
          <w:i/>
          <w:iCs/>
          <w:sz w:val="28"/>
          <w:szCs w:val="28"/>
        </w:rPr>
        <w:t xml:space="preserve">. </w:t>
      </w:r>
      <w:r w:rsidRPr="004E5E90">
        <w:rPr>
          <w:b/>
          <w:bCs/>
          <w:i/>
          <w:iCs/>
          <w:sz w:val="28"/>
          <w:szCs w:val="28"/>
        </w:rPr>
        <w:t>Єдиний податок</w:t>
      </w:r>
      <w:r w:rsidRPr="003463C8">
        <w:rPr>
          <w:b/>
          <w:bCs/>
          <w:i/>
          <w:iCs/>
          <w:sz w:val="28"/>
          <w:szCs w:val="28"/>
        </w:rPr>
        <w:t xml:space="preserve"> </w:t>
      </w:r>
      <w:r>
        <w:rPr>
          <w:b/>
          <w:bCs/>
          <w:i/>
          <w:iCs/>
          <w:sz w:val="28"/>
          <w:szCs w:val="28"/>
          <w:lang w:val="uk-UA"/>
        </w:rPr>
        <w:t xml:space="preserve"> </w:t>
      </w:r>
      <w:r w:rsidRPr="003463C8">
        <w:rPr>
          <w:sz w:val="28"/>
          <w:szCs w:val="28"/>
        </w:rPr>
        <w:t>для суб"єктів малого підприємництва на 20</w:t>
      </w:r>
      <w:r>
        <w:rPr>
          <w:sz w:val="28"/>
          <w:szCs w:val="28"/>
          <w:lang w:val="uk-UA"/>
        </w:rPr>
        <w:t>21</w:t>
      </w:r>
      <w:r w:rsidRPr="003463C8">
        <w:rPr>
          <w:sz w:val="28"/>
          <w:szCs w:val="28"/>
        </w:rPr>
        <w:t xml:space="preserve"> рік розраховано в сумі </w:t>
      </w:r>
      <w:r w:rsidRPr="004E5E90">
        <w:rPr>
          <w:b/>
          <w:bCs/>
          <w:iCs/>
          <w:sz w:val="28"/>
          <w:szCs w:val="28"/>
          <w:lang w:val="uk-UA"/>
        </w:rPr>
        <w:t>5 </w:t>
      </w:r>
      <w:r>
        <w:rPr>
          <w:b/>
          <w:bCs/>
          <w:iCs/>
          <w:sz w:val="28"/>
          <w:szCs w:val="28"/>
          <w:lang w:val="uk-UA"/>
        </w:rPr>
        <w:t>465</w:t>
      </w:r>
      <w:r w:rsidRPr="004E5E90">
        <w:rPr>
          <w:b/>
          <w:bCs/>
          <w:iCs/>
          <w:sz w:val="28"/>
          <w:szCs w:val="28"/>
          <w:lang w:val="uk-UA"/>
        </w:rPr>
        <w:t> 000</w:t>
      </w:r>
      <w:r>
        <w:rPr>
          <w:b/>
          <w:bCs/>
          <w:i/>
          <w:iCs/>
          <w:sz w:val="28"/>
          <w:szCs w:val="28"/>
          <w:lang w:val="uk-UA"/>
        </w:rPr>
        <w:t xml:space="preserve"> </w:t>
      </w:r>
      <w:r>
        <w:rPr>
          <w:sz w:val="28"/>
          <w:szCs w:val="28"/>
        </w:rPr>
        <w:t xml:space="preserve">грн., що більше від </w:t>
      </w:r>
      <w:r>
        <w:rPr>
          <w:sz w:val="28"/>
          <w:szCs w:val="28"/>
          <w:lang w:val="uk-UA"/>
        </w:rPr>
        <w:t xml:space="preserve">очікуваних надходжень   в </w:t>
      </w:r>
      <w:r>
        <w:rPr>
          <w:sz w:val="28"/>
          <w:szCs w:val="28"/>
        </w:rPr>
        <w:t>20</w:t>
      </w:r>
      <w:r>
        <w:rPr>
          <w:sz w:val="28"/>
          <w:szCs w:val="28"/>
          <w:lang w:val="uk-UA"/>
        </w:rPr>
        <w:t>20</w:t>
      </w:r>
      <w:r>
        <w:rPr>
          <w:sz w:val="28"/>
          <w:szCs w:val="28"/>
        </w:rPr>
        <w:t xml:space="preserve"> року на </w:t>
      </w:r>
      <w:r>
        <w:rPr>
          <w:sz w:val="28"/>
          <w:szCs w:val="28"/>
          <w:lang w:val="uk-UA"/>
        </w:rPr>
        <w:t>355500</w:t>
      </w:r>
      <w:r>
        <w:rPr>
          <w:sz w:val="28"/>
          <w:szCs w:val="28"/>
        </w:rPr>
        <w:t xml:space="preserve"> грн. або на </w:t>
      </w:r>
      <w:r>
        <w:rPr>
          <w:sz w:val="28"/>
          <w:szCs w:val="28"/>
          <w:lang w:val="uk-UA"/>
        </w:rPr>
        <w:t>7,0</w:t>
      </w:r>
      <w:r w:rsidRPr="003463C8">
        <w:rPr>
          <w:sz w:val="28"/>
          <w:szCs w:val="28"/>
        </w:rPr>
        <w:t xml:space="preserve">%. </w:t>
      </w:r>
    </w:p>
    <w:p w:rsidR="0037362F" w:rsidRPr="003463C8" w:rsidRDefault="0037362F" w:rsidP="0037362F">
      <w:pPr>
        <w:pStyle w:val="Default"/>
        <w:jc w:val="both"/>
        <w:rPr>
          <w:sz w:val="28"/>
          <w:szCs w:val="28"/>
        </w:rPr>
      </w:pPr>
      <w:r w:rsidRPr="003463C8">
        <w:rPr>
          <w:sz w:val="28"/>
          <w:szCs w:val="28"/>
        </w:rPr>
        <w:t xml:space="preserve">Згідно внесених змін до Податкового кодексу України ставки єдиного податку для 1-ї групи платників встановлюються у межах до 10% до прожиткового мінімуму для працездатних </w:t>
      </w:r>
      <w:r>
        <w:rPr>
          <w:sz w:val="28"/>
          <w:szCs w:val="28"/>
        </w:rPr>
        <w:t xml:space="preserve">осіб, а для 2-ї групи у </w:t>
      </w:r>
      <w:r w:rsidRPr="004463F4">
        <w:rPr>
          <w:sz w:val="28"/>
          <w:szCs w:val="28"/>
        </w:rPr>
        <w:t xml:space="preserve">межах </w:t>
      </w:r>
      <w:r w:rsidRPr="004463F4">
        <w:rPr>
          <w:sz w:val="28"/>
          <w:szCs w:val="28"/>
          <w:lang w:val="uk-UA"/>
        </w:rPr>
        <w:t>20</w:t>
      </w:r>
      <w:r w:rsidRPr="004463F4">
        <w:rPr>
          <w:sz w:val="28"/>
          <w:szCs w:val="28"/>
        </w:rPr>
        <w:t>%</w:t>
      </w:r>
      <w:r w:rsidRPr="003463C8">
        <w:rPr>
          <w:sz w:val="28"/>
          <w:szCs w:val="28"/>
        </w:rPr>
        <w:t xml:space="preserve"> до мінімальної заробітної плати на 1 січня календарного року. </w:t>
      </w:r>
    </w:p>
    <w:p w:rsidR="0037362F" w:rsidRPr="00755A4F" w:rsidRDefault="0037362F" w:rsidP="0037362F">
      <w:pPr>
        <w:pStyle w:val="Default"/>
        <w:jc w:val="both"/>
        <w:rPr>
          <w:sz w:val="28"/>
          <w:szCs w:val="28"/>
        </w:rPr>
      </w:pPr>
      <w:r w:rsidRPr="00755A4F">
        <w:rPr>
          <w:sz w:val="28"/>
          <w:szCs w:val="28"/>
        </w:rPr>
        <w:t xml:space="preserve">Для 3-ї групи платників фізичних осіб - підприємців згідно Податкового кодексу України ставка податку встановлена у розмірі </w:t>
      </w:r>
      <w:r>
        <w:rPr>
          <w:sz w:val="28"/>
          <w:szCs w:val="28"/>
          <w:lang w:val="uk-UA"/>
        </w:rPr>
        <w:t>3</w:t>
      </w:r>
      <w:r w:rsidRPr="00755A4F">
        <w:rPr>
          <w:sz w:val="28"/>
          <w:szCs w:val="28"/>
        </w:rPr>
        <w:t>% від доходу (з</w:t>
      </w:r>
      <w:r>
        <w:rPr>
          <w:sz w:val="28"/>
          <w:szCs w:val="28"/>
          <w:lang w:val="uk-UA"/>
        </w:rPr>
        <w:t>і сплатою</w:t>
      </w:r>
      <w:r w:rsidRPr="00755A4F">
        <w:rPr>
          <w:sz w:val="28"/>
          <w:szCs w:val="28"/>
        </w:rPr>
        <w:t xml:space="preserve"> ПДВ) або </w:t>
      </w:r>
      <w:r>
        <w:rPr>
          <w:sz w:val="28"/>
          <w:szCs w:val="28"/>
          <w:lang w:val="uk-UA"/>
        </w:rPr>
        <w:t>5</w:t>
      </w:r>
      <w:r w:rsidRPr="00755A4F">
        <w:rPr>
          <w:sz w:val="28"/>
          <w:szCs w:val="28"/>
        </w:rPr>
        <w:t>% з доходу (без</w:t>
      </w:r>
      <w:r>
        <w:rPr>
          <w:sz w:val="28"/>
          <w:szCs w:val="28"/>
          <w:lang w:val="uk-UA"/>
        </w:rPr>
        <w:t xml:space="preserve"> сплати</w:t>
      </w:r>
      <w:r w:rsidRPr="00755A4F">
        <w:rPr>
          <w:sz w:val="28"/>
          <w:szCs w:val="28"/>
        </w:rPr>
        <w:t xml:space="preserve"> ПДВ), </w:t>
      </w:r>
    </w:p>
    <w:p w:rsidR="0037362F" w:rsidRDefault="0037362F" w:rsidP="0037362F">
      <w:pPr>
        <w:pStyle w:val="Default"/>
        <w:ind w:firstLine="708"/>
        <w:rPr>
          <w:color w:val="auto"/>
          <w:sz w:val="28"/>
          <w:szCs w:val="28"/>
          <w:lang w:val="uk-UA"/>
        </w:rPr>
      </w:pPr>
      <w:r w:rsidRPr="004B0F88">
        <w:rPr>
          <w:color w:val="auto"/>
          <w:sz w:val="28"/>
          <w:szCs w:val="28"/>
        </w:rPr>
        <w:t>Прогнозна сума єдиного податку по юридичних особах на 20</w:t>
      </w:r>
      <w:r w:rsidRPr="004B0F88">
        <w:rPr>
          <w:color w:val="auto"/>
          <w:sz w:val="28"/>
          <w:szCs w:val="28"/>
          <w:lang w:val="uk-UA"/>
        </w:rPr>
        <w:t>2</w:t>
      </w:r>
      <w:r>
        <w:rPr>
          <w:color w:val="auto"/>
          <w:sz w:val="28"/>
          <w:szCs w:val="28"/>
          <w:lang w:val="uk-UA"/>
        </w:rPr>
        <w:t>1</w:t>
      </w:r>
      <w:r w:rsidRPr="004B0F88">
        <w:rPr>
          <w:color w:val="auto"/>
          <w:sz w:val="28"/>
          <w:szCs w:val="28"/>
        </w:rPr>
        <w:t xml:space="preserve"> рік визначена в сумі </w:t>
      </w:r>
      <w:r>
        <w:rPr>
          <w:color w:val="auto"/>
          <w:sz w:val="28"/>
          <w:szCs w:val="28"/>
          <w:lang w:val="uk-UA"/>
        </w:rPr>
        <w:t>565000</w:t>
      </w:r>
      <w:r w:rsidRPr="004B0F88">
        <w:rPr>
          <w:color w:val="auto"/>
          <w:sz w:val="28"/>
          <w:szCs w:val="28"/>
          <w:lang w:val="uk-UA"/>
        </w:rPr>
        <w:t xml:space="preserve"> </w:t>
      </w:r>
      <w:r w:rsidRPr="004B0F88">
        <w:rPr>
          <w:color w:val="auto"/>
          <w:sz w:val="28"/>
          <w:szCs w:val="28"/>
        </w:rPr>
        <w:t xml:space="preserve">грн., що на </w:t>
      </w:r>
      <w:r>
        <w:rPr>
          <w:color w:val="auto"/>
          <w:sz w:val="28"/>
          <w:szCs w:val="28"/>
          <w:lang w:val="uk-UA"/>
        </w:rPr>
        <w:t>3300</w:t>
      </w:r>
      <w:r w:rsidRPr="004B0F88">
        <w:rPr>
          <w:color w:val="auto"/>
          <w:sz w:val="28"/>
          <w:szCs w:val="28"/>
          <w:lang w:val="uk-UA"/>
        </w:rPr>
        <w:t xml:space="preserve"> </w:t>
      </w:r>
      <w:r w:rsidRPr="004B0F88">
        <w:rPr>
          <w:color w:val="auto"/>
          <w:sz w:val="28"/>
          <w:szCs w:val="28"/>
        </w:rPr>
        <w:t xml:space="preserve">грн. </w:t>
      </w:r>
      <w:r>
        <w:rPr>
          <w:color w:val="auto"/>
          <w:sz w:val="28"/>
          <w:szCs w:val="28"/>
          <w:lang w:val="uk-UA"/>
        </w:rPr>
        <w:t>більше</w:t>
      </w:r>
      <w:r w:rsidRPr="004B0F88">
        <w:rPr>
          <w:color w:val="auto"/>
          <w:sz w:val="28"/>
          <w:szCs w:val="28"/>
        </w:rPr>
        <w:t xml:space="preserve"> ніж</w:t>
      </w:r>
      <w:r w:rsidRPr="004B0F88">
        <w:rPr>
          <w:color w:val="auto"/>
          <w:sz w:val="28"/>
          <w:szCs w:val="28"/>
          <w:lang w:val="uk-UA"/>
        </w:rPr>
        <w:t xml:space="preserve"> очікуване надходження </w:t>
      </w:r>
      <w:r w:rsidRPr="004B0F88">
        <w:rPr>
          <w:color w:val="auto"/>
          <w:sz w:val="28"/>
          <w:szCs w:val="28"/>
        </w:rPr>
        <w:t>у 20</w:t>
      </w:r>
      <w:r>
        <w:rPr>
          <w:color w:val="auto"/>
          <w:sz w:val="28"/>
          <w:szCs w:val="28"/>
          <w:lang w:val="uk-UA"/>
        </w:rPr>
        <w:t>20</w:t>
      </w:r>
      <w:r w:rsidRPr="004B0F88">
        <w:rPr>
          <w:color w:val="auto"/>
          <w:sz w:val="28"/>
          <w:szCs w:val="28"/>
        </w:rPr>
        <w:t xml:space="preserve"> році</w:t>
      </w:r>
      <w:r w:rsidRPr="004B0F88">
        <w:rPr>
          <w:color w:val="auto"/>
          <w:sz w:val="28"/>
          <w:szCs w:val="28"/>
          <w:lang w:val="uk-UA"/>
        </w:rPr>
        <w:t xml:space="preserve">. </w:t>
      </w:r>
      <w:r w:rsidRPr="00707685">
        <w:rPr>
          <w:color w:val="auto"/>
          <w:sz w:val="28"/>
          <w:szCs w:val="28"/>
        </w:rPr>
        <w:t>Прогнозна с</w:t>
      </w:r>
      <w:r>
        <w:rPr>
          <w:color w:val="auto"/>
          <w:sz w:val="28"/>
          <w:szCs w:val="28"/>
        </w:rPr>
        <w:t xml:space="preserve">ума єдиного податку по </w:t>
      </w:r>
      <w:r>
        <w:rPr>
          <w:color w:val="auto"/>
          <w:sz w:val="28"/>
          <w:szCs w:val="28"/>
          <w:lang w:val="uk-UA"/>
        </w:rPr>
        <w:t>фізичних</w:t>
      </w:r>
      <w:r w:rsidRPr="00707685">
        <w:rPr>
          <w:color w:val="auto"/>
          <w:sz w:val="28"/>
          <w:szCs w:val="28"/>
        </w:rPr>
        <w:t xml:space="preserve"> особах на 20</w:t>
      </w:r>
      <w:r>
        <w:rPr>
          <w:color w:val="auto"/>
          <w:sz w:val="28"/>
          <w:szCs w:val="28"/>
          <w:lang w:val="uk-UA"/>
        </w:rPr>
        <w:t>21</w:t>
      </w:r>
      <w:r w:rsidRPr="00707685">
        <w:rPr>
          <w:color w:val="auto"/>
          <w:sz w:val="28"/>
          <w:szCs w:val="28"/>
        </w:rPr>
        <w:t xml:space="preserve"> рік визначена в сумі </w:t>
      </w:r>
      <w:r w:rsidRPr="00406090">
        <w:rPr>
          <w:b/>
          <w:color w:val="auto"/>
          <w:sz w:val="28"/>
          <w:szCs w:val="28"/>
          <w:lang w:val="uk-UA"/>
        </w:rPr>
        <w:t>2</w:t>
      </w:r>
      <w:r>
        <w:rPr>
          <w:b/>
          <w:color w:val="auto"/>
          <w:sz w:val="28"/>
          <w:szCs w:val="28"/>
          <w:lang w:val="uk-UA"/>
        </w:rPr>
        <w:t>600</w:t>
      </w:r>
      <w:r w:rsidRPr="00406090">
        <w:rPr>
          <w:b/>
          <w:color w:val="auto"/>
          <w:sz w:val="28"/>
          <w:szCs w:val="28"/>
          <w:lang w:val="uk-UA"/>
        </w:rPr>
        <w:t>000</w:t>
      </w:r>
      <w:r>
        <w:rPr>
          <w:color w:val="auto"/>
          <w:sz w:val="28"/>
          <w:szCs w:val="28"/>
          <w:lang w:val="uk-UA"/>
        </w:rPr>
        <w:t xml:space="preserve"> </w:t>
      </w:r>
      <w:r w:rsidRPr="00707685">
        <w:rPr>
          <w:color w:val="auto"/>
          <w:sz w:val="28"/>
          <w:szCs w:val="28"/>
        </w:rPr>
        <w:t xml:space="preserve">грн., що на </w:t>
      </w:r>
      <w:r>
        <w:rPr>
          <w:color w:val="auto"/>
          <w:sz w:val="28"/>
          <w:szCs w:val="28"/>
          <w:lang w:val="uk-UA"/>
        </w:rPr>
        <w:t xml:space="preserve">172200 </w:t>
      </w:r>
      <w:r w:rsidRPr="00707685">
        <w:rPr>
          <w:color w:val="auto"/>
          <w:sz w:val="28"/>
          <w:szCs w:val="28"/>
        </w:rPr>
        <w:t xml:space="preserve">грн. більше ніж </w:t>
      </w:r>
      <w:r>
        <w:rPr>
          <w:color w:val="auto"/>
          <w:sz w:val="28"/>
          <w:szCs w:val="28"/>
          <w:lang w:val="uk-UA"/>
        </w:rPr>
        <w:t xml:space="preserve">очікувані надходження </w:t>
      </w:r>
      <w:r w:rsidRPr="00707685">
        <w:rPr>
          <w:color w:val="auto"/>
          <w:sz w:val="28"/>
          <w:szCs w:val="28"/>
        </w:rPr>
        <w:t>у 20</w:t>
      </w:r>
      <w:r>
        <w:rPr>
          <w:color w:val="auto"/>
          <w:sz w:val="28"/>
          <w:szCs w:val="28"/>
          <w:lang w:val="uk-UA"/>
        </w:rPr>
        <w:t>20</w:t>
      </w:r>
      <w:r w:rsidRPr="00707685">
        <w:rPr>
          <w:color w:val="auto"/>
          <w:sz w:val="28"/>
          <w:szCs w:val="28"/>
        </w:rPr>
        <w:t xml:space="preserve"> році..</w:t>
      </w:r>
    </w:p>
    <w:p w:rsidR="0037362F" w:rsidRDefault="0037362F" w:rsidP="0037362F">
      <w:pPr>
        <w:pStyle w:val="Default"/>
        <w:ind w:firstLine="708"/>
        <w:rPr>
          <w:color w:val="auto"/>
          <w:sz w:val="28"/>
          <w:szCs w:val="28"/>
          <w:lang w:val="uk-UA"/>
        </w:rPr>
      </w:pPr>
      <w:r w:rsidRPr="00FD6B53">
        <w:rPr>
          <w:color w:val="auto"/>
          <w:sz w:val="28"/>
          <w:szCs w:val="28"/>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r>
        <w:rPr>
          <w:color w:val="auto"/>
          <w:sz w:val="28"/>
          <w:szCs w:val="28"/>
          <w:lang w:val="uk-UA"/>
        </w:rPr>
        <w:t xml:space="preserve"> встановлюємо у розмірі 2 300 000 грн. або на 180000 грн. більше ніж очікувані надходження </w:t>
      </w:r>
      <w:r w:rsidRPr="00247747">
        <w:rPr>
          <w:color w:val="auto"/>
          <w:sz w:val="28"/>
          <w:szCs w:val="28"/>
          <w:lang w:val="uk-UA"/>
        </w:rPr>
        <w:t>у 20</w:t>
      </w:r>
      <w:r>
        <w:rPr>
          <w:color w:val="auto"/>
          <w:sz w:val="28"/>
          <w:szCs w:val="28"/>
          <w:lang w:val="uk-UA"/>
        </w:rPr>
        <w:t>20 році.</w:t>
      </w:r>
    </w:p>
    <w:p w:rsidR="0037362F" w:rsidRPr="00D76E01" w:rsidRDefault="0037362F" w:rsidP="0037362F">
      <w:pPr>
        <w:pStyle w:val="Default"/>
        <w:ind w:firstLine="708"/>
        <w:rPr>
          <w:color w:val="auto"/>
          <w:sz w:val="28"/>
          <w:szCs w:val="28"/>
          <w:lang w:val="uk-UA"/>
        </w:rPr>
      </w:pPr>
    </w:p>
    <w:p w:rsidR="0037362F" w:rsidRDefault="0037362F" w:rsidP="0037362F">
      <w:pPr>
        <w:pStyle w:val="Default"/>
        <w:rPr>
          <w:b/>
          <w:bCs/>
          <w:iCs/>
          <w:color w:val="auto"/>
          <w:sz w:val="28"/>
          <w:szCs w:val="28"/>
          <w:lang w:val="uk-UA"/>
        </w:rPr>
      </w:pPr>
      <w:r>
        <w:rPr>
          <w:b/>
          <w:bCs/>
          <w:iCs/>
          <w:color w:val="auto"/>
          <w:sz w:val="28"/>
          <w:szCs w:val="28"/>
          <w:lang w:val="uk-UA"/>
        </w:rPr>
        <w:lastRenderedPageBreak/>
        <w:t xml:space="preserve">                   </w:t>
      </w:r>
      <w:r w:rsidRPr="00D6542A">
        <w:rPr>
          <w:b/>
          <w:bCs/>
          <w:iCs/>
          <w:color w:val="auto"/>
          <w:sz w:val="28"/>
          <w:szCs w:val="28"/>
          <w:lang w:val="uk-UA"/>
        </w:rPr>
        <w:t>3. Акцизний податок</w:t>
      </w:r>
    </w:p>
    <w:p w:rsidR="0037362F" w:rsidRPr="00D6542A" w:rsidRDefault="0037362F" w:rsidP="0037362F">
      <w:pPr>
        <w:pStyle w:val="Default"/>
        <w:rPr>
          <w:b/>
          <w:bCs/>
          <w:iCs/>
          <w:color w:val="auto"/>
          <w:sz w:val="28"/>
          <w:szCs w:val="28"/>
          <w:lang w:val="uk-UA"/>
        </w:rPr>
      </w:pPr>
    </w:p>
    <w:p w:rsidR="0037362F" w:rsidRPr="002F240F" w:rsidRDefault="0037362F" w:rsidP="0037362F">
      <w:pPr>
        <w:pStyle w:val="Default"/>
        <w:rPr>
          <w:color w:val="auto"/>
          <w:sz w:val="28"/>
          <w:szCs w:val="28"/>
          <w:lang w:val="uk-UA"/>
        </w:rPr>
      </w:pPr>
      <w:r>
        <w:rPr>
          <w:b/>
          <w:bCs/>
          <w:i/>
          <w:iCs/>
          <w:color w:val="auto"/>
          <w:sz w:val="28"/>
          <w:szCs w:val="28"/>
          <w:lang w:val="uk-UA"/>
        </w:rPr>
        <w:t>3</w:t>
      </w:r>
      <w:r w:rsidRPr="00FD6B53">
        <w:rPr>
          <w:b/>
          <w:bCs/>
          <w:i/>
          <w:iCs/>
          <w:color w:val="auto"/>
          <w:sz w:val="28"/>
          <w:szCs w:val="28"/>
          <w:lang w:val="uk-UA"/>
        </w:rPr>
        <w:t xml:space="preserve">.1. Акцизний податок </w:t>
      </w:r>
      <w:r w:rsidRPr="00FD6B53">
        <w:rPr>
          <w:color w:val="auto"/>
          <w:sz w:val="28"/>
          <w:szCs w:val="28"/>
          <w:lang w:val="uk-UA"/>
        </w:rPr>
        <w:t>з реалізації суб"єктами господарювання роздрібної торгівлі підакцизних товарів на 20</w:t>
      </w:r>
      <w:r>
        <w:rPr>
          <w:color w:val="auto"/>
          <w:sz w:val="28"/>
          <w:szCs w:val="28"/>
          <w:lang w:val="uk-UA"/>
        </w:rPr>
        <w:t>21</w:t>
      </w:r>
      <w:r w:rsidRPr="00FD6B53">
        <w:rPr>
          <w:color w:val="auto"/>
          <w:sz w:val="28"/>
          <w:szCs w:val="28"/>
          <w:lang w:val="uk-UA"/>
        </w:rPr>
        <w:t xml:space="preserve"> рік заплановано в сумі </w:t>
      </w:r>
      <w:r w:rsidRPr="00D6542A">
        <w:rPr>
          <w:b/>
          <w:color w:val="auto"/>
          <w:sz w:val="28"/>
          <w:szCs w:val="28"/>
          <w:lang w:val="uk-UA"/>
        </w:rPr>
        <w:t>300000</w:t>
      </w:r>
      <w:r w:rsidRPr="00FD6B53">
        <w:rPr>
          <w:color w:val="auto"/>
          <w:sz w:val="28"/>
          <w:szCs w:val="28"/>
          <w:lang w:val="uk-UA"/>
        </w:rPr>
        <w:t>грн</w:t>
      </w:r>
      <w:r w:rsidRPr="000A59C6">
        <w:rPr>
          <w:color w:val="auto"/>
          <w:sz w:val="28"/>
          <w:szCs w:val="28"/>
          <w:lang w:val="uk-UA"/>
        </w:rPr>
        <w:t xml:space="preserve">, що на </w:t>
      </w:r>
      <w:r>
        <w:rPr>
          <w:color w:val="auto"/>
          <w:sz w:val="28"/>
          <w:szCs w:val="28"/>
          <w:lang w:val="uk-UA"/>
        </w:rPr>
        <w:t>66168</w:t>
      </w:r>
      <w:r w:rsidRPr="000A59C6">
        <w:rPr>
          <w:color w:val="auto"/>
          <w:sz w:val="28"/>
          <w:szCs w:val="28"/>
          <w:lang w:val="uk-UA"/>
        </w:rPr>
        <w:t xml:space="preserve"> грн. біл</w:t>
      </w:r>
      <w:r>
        <w:rPr>
          <w:color w:val="auto"/>
          <w:sz w:val="28"/>
          <w:szCs w:val="28"/>
          <w:lang w:val="uk-UA"/>
        </w:rPr>
        <w:t>ь</w:t>
      </w:r>
      <w:r w:rsidRPr="000A59C6">
        <w:rPr>
          <w:color w:val="auto"/>
          <w:sz w:val="28"/>
          <w:szCs w:val="28"/>
          <w:lang w:val="uk-UA"/>
        </w:rPr>
        <w:t>ше отриманих надходжень за 11 місяців 20</w:t>
      </w:r>
      <w:r>
        <w:rPr>
          <w:color w:val="auto"/>
          <w:sz w:val="28"/>
          <w:szCs w:val="28"/>
          <w:lang w:val="uk-UA"/>
        </w:rPr>
        <w:t>20</w:t>
      </w:r>
      <w:r w:rsidRPr="000A59C6">
        <w:rPr>
          <w:color w:val="auto"/>
          <w:sz w:val="28"/>
          <w:szCs w:val="28"/>
          <w:lang w:val="uk-UA"/>
        </w:rPr>
        <w:t xml:space="preserve"> року</w:t>
      </w:r>
      <w:r>
        <w:rPr>
          <w:color w:val="auto"/>
          <w:sz w:val="28"/>
          <w:szCs w:val="28"/>
          <w:lang w:val="uk-UA"/>
        </w:rPr>
        <w:t xml:space="preserve"> та на 8000 грн. за очікувані надходження 2020 року.</w:t>
      </w:r>
      <w:r w:rsidRPr="00FD6B53">
        <w:rPr>
          <w:color w:val="auto"/>
          <w:sz w:val="28"/>
          <w:szCs w:val="28"/>
          <w:lang w:val="uk-UA"/>
        </w:rPr>
        <w:t xml:space="preserve"> </w:t>
      </w:r>
      <w:r w:rsidRPr="002F240F">
        <w:rPr>
          <w:color w:val="auto"/>
          <w:sz w:val="28"/>
          <w:szCs w:val="28"/>
          <w:lang w:val="uk-UA"/>
        </w:rPr>
        <w:t>На 20</w:t>
      </w:r>
      <w:r>
        <w:rPr>
          <w:color w:val="auto"/>
          <w:sz w:val="28"/>
          <w:szCs w:val="28"/>
          <w:lang w:val="uk-UA"/>
        </w:rPr>
        <w:t>21</w:t>
      </w:r>
      <w:r w:rsidRPr="002F240F">
        <w:rPr>
          <w:color w:val="auto"/>
          <w:sz w:val="28"/>
          <w:szCs w:val="28"/>
          <w:lang w:val="uk-UA"/>
        </w:rPr>
        <w:t xml:space="preserve"> рік ставка податку залишається незмінною як і в 20</w:t>
      </w:r>
      <w:r>
        <w:rPr>
          <w:color w:val="auto"/>
          <w:sz w:val="28"/>
          <w:szCs w:val="28"/>
          <w:lang w:val="uk-UA"/>
        </w:rPr>
        <w:t>20</w:t>
      </w:r>
      <w:r w:rsidRPr="002F240F">
        <w:rPr>
          <w:color w:val="auto"/>
          <w:sz w:val="28"/>
          <w:szCs w:val="28"/>
          <w:lang w:val="uk-UA"/>
        </w:rPr>
        <w:t xml:space="preserve"> році - 5% від обсягу реалізації підакцизних товарів. </w:t>
      </w:r>
    </w:p>
    <w:p w:rsidR="0037362F" w:rsidRPr="000A59C6" w:rsidRDefault="0037362F" w:rsidP="0037362F">
      <w:pPr>
        <w:pStyle w:val="Default"/>
        <w:jc w:val="both"/>
        <w:rPr>
          <w:color w:val="auto"/>
          <w:sz w:val="28"/>
          <w:szCs w:val="28"/>
        </w:rPr>
      </w:pPr>
      <w:r>
        <w:rPr>
          <w:b/>
          <w:bCs/>
          <w:color w:val="auto"/>
          <w:sz w:val="28"/>
          <w:szCs w:val="28"/>
          <w:lang w:val="uk-UA"/>
        </w:rPr>
        <w:t>3</w:t>
      </w:r>
      <w:r w:rsidRPr="000A59C6">
        <w:rPr>
          <w:b/>
          <w:bCs/>
          <w:color w:val="auto"/>
          <w:sz w:val="28"/>
          <w:szCs w:val="28"/>
        </w:rPr>
        <w:t>.2</w:t>
      </w:r>
      <w:r w:rsidRPr="000A59C6">
        <w:rPr>
          <w:color w:val="auto"/>
          <w:sz w:val="28"/>
          <w:szCs w:val="28"/>
        </w:rPr>
        <w:t>. Згідно постанови Кабінету Міністрів України від 08.02.2017 року №96 «Деякі питання зарахування частини акцизного податку з виробленого в Україні та ввезеного на митну територію України пального до бюджетів місцевого самовря</w:t>
      </w:r>
      <w:r>
        <w:rPr>
          <w:color w:val="auto"/>
          <w:sz w:val="28"/>
          <w:szCs w:val="28"/>
        </w:rPr>
        <w:t xml:space="preserve">дування» з 2017 року до </w:t>
      </w:r>
      <w:r>
        <w:rPr>
          <w:color w:val="auto"/>
          <w:sz w:val="28"/>
          <w:szCs w:val="28"/>
          <w:lang w:val="uk-UA"/>
        </w:rPr>
        <w:t xml:space="preserve">сільського </w:t>
      </w:r>
      <w:r w:rsidRPr="000A59C6">
        <w:rPr>
          <w:color w:val="auto"/>
          <w:sz w:val="28"/>
          <w:szCs w:val="28"/>
        </w:rPr>
        <w:t xml:space="preserve"> бюджету </w:t>
      </w:r>
      <w:r w:rsidRPr="000825F0">
        <w:rPr>
          <w:color w:val="auto"/>
          <w:sz w:val="28"/>
          <w:szCs w:val="28"/>
        </w:rPr>
        <w:t>зараховується частка 13,44%</w:t>
      </w:r>
      <w:r w:rsidRPr="000A59C6">
        <w:rPr>
          <w:color w:val="auto"/>
          <w:sz w:val="28"/>
          <w:szCs w:val="28"/>
        </w:rPr>
        <w:t xml:space="preserve"> акцизу на пальне ( натомість відміненого з 1 січня 2017 року акцизного податку з роздрібної та оптової торгівлі нафтопродуктів та палива). </w:t>
      </w:r>
    </w:p>
    <w:p w:rsidR="0037362F" w:rsidRDefault="0037362F" w:rsidP="0037362F">
      <w:pPr>
        <w:pStyle w:val="Default"/>
        <w:jc w:val="both"/>
        <w:rPr>
          <w:color w:val="auto"/>
          <w:sz w:val="28"/>
          <w:szCs w:val="28"/>
          <w:lang w:val="uk-UA"/>
        </w:rPr>
      </w:pPr>
      <w:r>
        <w:rPr>
          <w:color w:val="auto"/>
          <w:sz w:val="28"/>
          <w:szCs w:val="28"/>
          <w:lang w:val="uk-UA"/>
        </w:rPr>
        <w:t xml:space="preserve">    </w:t>
      </w:r>
      <w:r w:rsidRPr="000A59C6">
        <w:rPr>
          <w:color w:val="auto"/>
          <w:sz w:val="28"/>
          <w:szCs w:val="28"/>
        </w:rPr>
        <w:t>На 20</w:t>
      </w:r>
      <w:r>
        <w:rPr>
          <w:color w:val="auto"/>
          <w:sz w:val="28"/>
          <w:szCs w:val="28"/>
          <w:lang w:val="uk-UA"/>
        </w:rPr>
        <w:t>21</w:t>
      </w:r>
      <w:r w:rsidRPr="000A59C6">
        <w:rPr>
          <w:color w:val="auto"/>
          <w:sz w:val="28"/>
          <w:szCs w:val="28"/>
        </w:rPr>
        <w:t xml:space="preserve"> рік заплановані </w:t>
      </w:r>
      <w:r w:rsidRPr="000A59C6">
        <w:rPr>
          <w:b/>
          <w:bCs/>
          <w:i/>
          <w:iCs/>
          <w:color w:val="auto"/>
          <w:sz w:val="28"/>
          <w:szCs w:val="28"/>
        </w:rPr>
        <w:t xml:space="preserve">надходження частки акцизу на пальне </w:t>
      </w:r>
      <w:r w:rsidRPr="000A59C6">
        <w:rPr>
          <w:color w:val="auto"/>
          <w:sz w:val="28"/>
          <w:szCs w:val="28"/>
        </w:rPr>
        <w:t xml:space="preserve">в сумі </w:t>
      </w:r>
      <w:r w:rsidRPr="00FB68BE">
        <w:rPr>
          <w:b/>
          <w:color w:val="auto"/>
          <w:sz w:val="28"/>
          <w:szCs w:val="28"/>
          <w:lang w:val="uk-UA"/>
        </w:rPr>
        <w:t>4000</w:t>
      </w:r>
      <w:r>
        <w:rPr>
          <w:b/>
          <w:bCs/>
          <w:color w:val="auto"/>
          <w:sz w:val="28"/>
          <w:szCs w:val="28"/>
          <w:lang w:val="uk-UA"/>
        </w:rPr>
        <w:t xml:space="preserve"> </w:t>
      </w:r>
      <w:r w:rsidRPr="000A59C6">
        <w:rPr>
          <w:color w:val="auto"/>
          <w:sz w:val="28"/>
          <w:szCs w:val="28"/>
        </w:rPr>
        <w:t>грн., в тому числі: пальне (виро</w:t>
      </w:r>
      <w:r>
        <w:rPr>
          <w:color w:val="auto"/>
          <w:sz w:val="28"/>
          <w:szCs w:val="28"/>
        </w:rPr>
        <w:t xml:space="preserve">блене в Україні) – </w:t>
      </w:r>
      <w:r>
        <w:rPr>
          <w:color w:val="auto"/>
          <w:sz w:val="28"/>
          <w:szCs w:val="28"/>
          <w:lang w:val="uk-UA"/>
        </w:rPr>
        <w:t xml:space="preserve">1000 </w:t>
      </w:r>
      <w:r>
        <w:rPr>
          <w:color w:val="auto"/>
          <w:sz w:val="28"/>
          <w:szCs w:val="28"/>
        </w:rPr>
        <w:t>грн. (</w:t>
      </w:r>
      <w:r>
        <w:rPr>
          <w:color w:val="auto"/>
          <w:sz w:val="28"/>
          <w:szCs w:val="28"/>
          <w:lang w:val="uk-UA"/>
        </w:rPr>
        <w:t>18,9</w:t>
      </w:r>
      <w:r w:rsidRPr="000A59C6">
        <w:rPr>
          <w:color w:val="auto"/>
          <w:sz w:val="28"/>
          <w:szCs w:val="28"/>
        </w:rPr>
        <w:t>% від загального обсягу)</w:t>
      </w:r>
      <w:r>
        <w:rPr>
          <w:color w:val="auto"/>
          <w:sz w:val="28"/>
          <w:szCs w:val="28"/>
          <w:lang w:val="uk-UA"/>
        </w:rPr>
        <w:t xml:space="preserve"> при очікуванні 300 грн в 2020 році</w:t>
      </w:r>
      <w:r w:rsidRPr="000A59C6">
        <w:rPr>
          <w:color w:val="auto"/>
          <w:sz w:val="28"/>
          <w:szCs w:val="28"/>
        </w:rPr>
        <w:t>; пальне (ввезене на мит</w:t>
      </w:r>
      <w:r>
        <w:rPr>
          <w:color w:val="auto"/>
          <w:sz w:val="28"/>
          <w:szCs w:val="28"/>
        </w:rPr>
        <w:t xml:space="preserve">ну територію України) – </w:t>
      </w:r>
      <w:r>
        <w:rPr>
          <w:color w:val="auto"/>
          <w:sz w:val="28"/>
          <w:szCs w:val="28"/>
          <w:lang w:val="uk-UA"/>
        </w:rPr>
        <w:t>3000</w:t>
      </w:r>
      <w:r>
        <w:rPr>
          <w:color w:val="auto"/>
          <w:sz w:val="28"/>
          <w:szCs w:val="28"/>
        </w:rPr>
        <w:t xml:space="preserve"> грн. (8</w:t>
      </w:r>
      <w:r>
        <w:rPr>
          <w:color w:val="auto"/>
          <w:sz w:val="28"/>
          <w:szCs w:val="28"/>
          <w:lang w:val="uk-UA"/>
        </w:rPr>
        <w:t>1,1</w:t>
      </w:r>
      <w:r w:rsidRPr="000A59C6">
        <w:rPr>
          <w:color w:val="auto"/>
          <w:sz w:val="28"/>
          <w:szCs w:val="28"/>
        </w:rPr>
        <w:t>%)</w:t>
      </w:r>
      <w:r>
        <w:rPr>
          <w:color w:val="auto"/>
          <w:sz w:val="28"/>
          <w:szCs w:val="28"/>
          <w:lang w:val="uk-UA"/>
        </w:rPr>
        <w:t xml:space="preserve"> при очікуванні - 1000 грн.</w:t>
      </w:r>
    </w:p>
    <w:p w:rsidR="0037362F" w:rsidRPr="000A59C6" w:rsidRDefault="0037362F" w:rsidP="0037362F">
      <w:pPr>
        <w:pStyle w:val="Default"/>
        <w:jc w:val="both"/>
        <w:rPr>
          <w:color w:val="auto"/>
          <w:sz w:val="28"/>
          <w:szCs w:val="28"/>
        </w:rPr>
      </w:pPr>
      <w:r w:rsidRPr="000A59C6">
        <w:rPr>
          <w:color w:val="auto"/>
          <w:sz w:val="28"/>
          <w:szCs w:val="28"/>
        </w:rPr>
        <w:t xml:space="preserve"> </w:t>
      </w:r>
    </w:p>
    <w:p w:rsidR="0037362F" w:rsidRDefault="0037362F" w:rsidP="0037362F">
      <w:pPr>
        <w:pStyle w:val="af6"/>
        <w:rPr>
          <w:rFonts w:ascii="Times New Roman" w:hAnsi="Times New Roman" w:cs="Times New Roman"/>
          <w:sz w:val="28"/>
          <w:szCs w:val="28"/>
          <w:lang w:val="uk-UA"/>
        </w:rPr>
      </w:pPr>
      <w:r>
        <w:rPr>
          <w:rFonts w:ascii="Times New Roman" w:hAnsi="Times New Roman" w:cs="Times New Roman"/>
          <w:b/>
          <w:sz w:val="28"/>
          <w:szCs w:val="28"/>
          <w:lang w:val="uk-UA"/>
        </w:rPr>
        <w:t>4</w:t>
      </w:r>
      <w:r w:rsidRPr="005174CA">
        <w:rPr>
          <w:rFonts w:ascii="Times New Roman" w:hAnsi="Times New Roman" w:cs="Times New Roman"/>
          <w:b/>
          <w:sz w:val="28"/>
          <w:szCs w:val="28"/>
          <w:lang w:val="uk-UA"/>
        </w:rPr>
        <w:t>.</w:t>
      </w:r>
      <w:r>
        <w:rPr>
          <w:rFonts w:ascii="Times New Roman" w:hAnsi="Times New Roman" w:cs="Times New Roman"/>
          <w:sz w:val="28"/>
          <w:szCs w:val="28"/>
          <w:lang w:val="uk-UA"/>
        </w:rPr>
        <w:t xml:space="preserve"> Плата</w:t>
      </w:r>
      <w:r w:rsidRPr="005174CA">
        <w:rPr>
          <w:rFonts w:ascii="Times New Roman" w:hAnsi="Times New Roman" w:cs="Times New Roman"/>
          <w:sz w:val="28"/>
          <w:szCs w:val="28"/>
          <w:lang w:val="uk-UA"/>
        </w:rPr>
        <w:t xml:space="preserve"> за надання інших адміністративних послуг</w:t>
      </w:r>
      <w:r>
        <w:rPr>
          <w:rFonts w:ascii="Times New Roman" w:hAnsi="Times New Roman" w:cs="Times New Roman"/>
          <w:sz w:val="28"/>
          <w:szCs w:val="28"/>
          <w:lang w:val="uk-UA"/>
        </w:rPr>
        <w:t xml:space="preserve"> планується  у сумі 5</w:t>
      </w:r>
      <w:r w:rsidRPr="005174CA">
        <w:rPr>
          <w:rFonts w:ascii="Times New Roman" w:hAnsi="Times New Roman" w:cs="Times New Roman"/>
          <w:sz w:val="28"/>
          <w:szCs w:val="28"/>
          <w:lang w:val="uk-UA"/>
        </w:rPr>
        <w:t xml:space="preserve"> 000грн. </w:t>
      </w:r>
      <w:r>
        <w:rPr>
          <w:rFonts w:ascii="Times New Roman" w:hAnsi="Times New Roman" w:cs="Times New Roman"/>
          <w:sz w:val="28"/>
          <w:szCs w:val="28"/>
          <w:lang w:val="uk-UA"/>
        </w:rPr>
        <w:t>Прогнозні надходження на 2021</w:t>
      </w:r>
      <w:r w:rsidRPr="005174CA">
        <w:rPr>
          <w:rFonts w:ascii="Times New Roman" w:hAnsi="Times New Roman" w:cs="Times New Roman"/>
          <w:sz w:val="28"/>
          <w:szCs w:val="28"/>
          <w:lang w:val="uk-UA"/>
        </w:rPr>
        <w:t xml:space="preserve"> рік обраховані</w:t>
      </w:r>
      <w:r>
        <w:rPr>
          <w:rFonts w:ascii="Times New Roman" w:hAnsi="Times New Roman" w:cs="Times New Roman"/>
          <w:sz w:val="28"/>
          <w:szCs w:val="28"/>
          <w:lang w:val="uk-UA"/>
        </w:rPr>
        <w:t>,</w:t>
      </w:r>
      <w:r w:rsidRPr="005174CA">
        <w:rPr>
          <w:rFonts w:ascii="Times New Roman" w:hAnsi="Times New Roman" w:cs="Times New Roman"/>
          <w:sz w:val="28"/>
          <w:szCs w:val="28"/>
          <w:lang w:val="uk-UA"/>
        </w:rPr>
        <w:t xml:space="preserve"> виходячи</w:t>
      </w:r>
      <w:r>
        <w:rPr>
          <w:rFonts w:ascii="Times New Roman" w:hAnsi="Times New Roman" w:cs="Times New Roman"/>
          <w:sz w:val="28"/>
          <w:szCs w:val="28"/>
          <w:lang w:val="uk-UA"/>
        </w:rPr>
        <w:t xml:space="preserve"> з очікуваних надходжень за 2020</w:t>
      </w:r>
      <w:r w:rsidRPr="005174CA">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5000 грн.</w:t>
      </w:r>
    </w:p>
    <w:p w:rsidR="0037362F" w:rsidRPr="005174CA" w:rsidRDefault="0037362F" w:rsidP="0037362F">
      <w:pPr>
        <w:pStyle w:val="af6"/>
        <w:rPr>
          <w:rFonts w:ascii="Times New Roman" w:hAnsi="Times New Roman" w:cs="Times New Roman"/>
          <w:sz w:val="28"/>
          <w:szCs w:val="28"/>
          <w:lang w:val="uk-UA"/>
        </w:rPr>
      </w:pPr>
    </w:p>
    <w:p w:rsidR="0037362F" w:rsidRDefault="0037362F" w:rsidP="0037362F">
      <w:pPr>
        <w:pStyle w:val="af6"/>
        <w:rPr>
          <w:rFonts w:ascii="Times New Roman" w:hAnsi="Times New Roman" w:cs="Times New Roman"/>
          <w:sz w:val="28"/>
          <w:szCs w:val="28"/>
          <w:lang w:val="uk-UA"/>
        </w:rPr>
      </w:pPr>
      <w:r>
        <w:rPr>
          <w:rFonts w:ascii="Times New Roman" w:hAnsi="Times New Roman" w:cs="Times New Roman"/>
          <w:b/>
          <w:sz w:val="28"/>
          <w:szCs w:val="28"/>
          <w:lang w:val="uk-UA"/>
        </w:rPr>
        <w:t>5</w:t>
      </w:r>
      <w:r w:rsidRPr="005174CA">
        <w:rPr>
          <w:rFonts w:ascii="Times New Roman" w:hAnsi="Times New Roman" w:cs="Times New Roman"/>
          <w:b/>
          <w:sz w:val="28"/>
          <w:szCs w:val="28"/>
          <w:lang w:val="uk-UA"/>
        </w:rPr>
        <w:t>.</w:t>
      </w:r>
      <w:r w:rsidRPr="005174CA">
        <w:rPr>
          <w:rFonts w:ascii="Times New Roman" w:hAnsi="Times New Roman" w:cs="Times New Roman"/>
          <w:sz w:val="28"/>
          <w:szCs w:val="28"/>
          <w:lang w:val="uk-UA"/>
        </w:rPr>
        <w:t>Оренд</w:t>
      </w:r>
      <w:r>
        <w:rPr>
          <w:rFonts w:ascii="Times New Roman" w:hAnsi="Times New Roman" w:cs="Times New Roman"/>
          <w:sz w:val="28"/>
          <w:szCs w:val="28"/>
          <w:lang w:val="uk-UA"/>
        </w:rPr>
        <w:t>н</w:t>
      </w:r>
      <w:r w:rsidRPr="005174CA">
        <w:rPr>
          <w:rFonts w:ascii="Times New Roman" w:hAnsi="Times New Roman" w:cs="Times New Roman"/>
          <w:sz w:val="28"/>
          <w:szCs w:val="28"/>
          <w:lang w:val="uk-UA"/>
        </w:rPr>
        <w:t>у  плату за користування цілісним майновим комплексом та іншим майном, що перебуває в комуналь</w:t>
      </w:r>
      <w:r>
        <w:rPr>
          <w:rFonts w:ascii="Times New Roman" w:hAnsi="Times New Roman" w:cs="Times New Roman"/>
          <w:sz w:val="28"/>
          <w:szCs w:val="28"/>
          <w:lang w:val="uk-UA"/>
        </w:rPr>
        <w:t>ній власності на 2021 рік заплановано у сумі 33500</w:t>
      </w:r>
      <w:r w:rsidRPr="005174CA">
        <w:rPr>
          <w:rFonts w:ascii="Times New Roman" w:hAnsi="Times New Roman" w:cs="Times New Roman"/>
          <w:sz w:val="28"/>
          <w:szCs w:val="28"/>
          <w:lang w:val="uk-UA"/>
        </w:rPr>
        <w:t xml:space="preserve"> грн. Прогнозні </w:t>
      </w:r>
      <w:r>
        <w:rPr>
          <w:rFonts w:ascii="Times New Roman" w:hAnsi="Times New Roman" w:cs="Times New Roman"/>
          <w:sz w:val="28"/>
          <w:szCs w:val="28"/>
          <w:lang w:val="uk-UA"/>
        </w:rPr>
        <w:t>надходження на 2021</w:t>
      </w:r>
      <w:r w:rsidRPr="005174CA">
        <w:rPr>
          <w:rFonts w:ascii="Times New Roman" w:hAnsi="Times New Roman" w:cs="Times New Roman"/>
          <w:sz w:val="28"/>
          <w:szCs w:val="28"/>
          <w:lang w:val="uk-UA"/>
        </w:rPr>
        <w:t xml:space="preserve"> рік обраховані</w:t>
      </w:r>
      <w:r>
        <w:rPr>
          <w:rFonts w:ascii="Times New Roman" w:hAnsi="Times New Roman" w:cs="Times New Roman"/>
          <w:sz w:val="28"/>
          <w:szCs w:val="28"/>
          <w:lang w:val="uk-UA"/>
        </w:rPr>
        <w:t>,</w:t>
      </w:r>
      <w:r w:rsidRPr="005174CA">
        <w:rPr>
          <w:rFonts w:ascii="Times New Roman" w:hAnsi="Times New Roman" w:cs="Times New Roman"/>
          <w:sz w:val="28"/>
          <w:szCs w:val="28"/>
          <w:lang w:val="uk-UA"/>
        </w:rPr>
        <w:t xml:space="preserve"> виходячи </w:t>
      </w:r>
      <w:r>
        <w:rPr>
          <w:rFonts w:ascii="Times New Roman" w:hAnsi="Times New Roman" w:cs="Times New Roman"/>
          <w:sz w:val="28"/>
          <w:szCs w:val="28"/>
          <w:lang w:val="uk-UA"/>
        </w:rPr>
        <w:t>з очікуваних надходжень за 2020 рік в сумі 31300 грн. та</w:t>
      </w:r>
      <w:r w:rsidRPr="005174CA">
        <w:rPr>
          <w:rFonts w:ascii="Times New Roman" w:hAnsi="Times New Roman" w:cs="Times New Roman"/>
          <w:sz w:val="28"/>
          <w:szCs w:val="28"/>
          <w:lang w:val="uk-UA"/>
        </w:rPr>
        <w:t xml:space="preserve"> враховуючі наявні договори оренди майна.</w:t>
      </w:r>
    </w:p>
    <w:p w:rsidR="0037362F" w:rsidRPr="005174CA" w:rsidRDefault="0037362F" w:rsidP="0037362F">
      <w:pPr>
        <w:pStyle w:val="af6"/>
        <w:rPr>
          <w:rFonts w:ascii="Times New Roman" w:hAnsi="Times New Roman" w:cs="Times New Roman"/>
          <w:sz w:val="28"/>
          <w:szCs w:val="28"/>
          <w:lang w:val="uk-UA"/>
        </w:rPr>
      </w:pPr>
    </w:p>
    <w:p w:rsidR="0037362F" w:rsidRPr="005174CA" w:rsidRDefault="0037362F" w:rsidP="0037362F">
      <w:pPr>
        <w:pStyle w:val="af6"/>
        <w:rPr>
          <w:rFonts w:ascii="Times New Roman" w:hAnsi="Times New Roman" w:cs="Times New Roman"/>
          <w:sz w:val="28"/>
          <w:szCs w:val="28"/>
          <w:lang w:val="uk-UA"/>
        </w:rPr>
      </w:pPr>
      <w:r>
        <w:rPr>
          <w:rFonts w:ascii="Times New Roman" w:hAnsi="Times New Roman" w:cs="Times New Roman"/>
          <w:b/>
          <w:sz w:val="28"/>
          <w:szCs w:val="28"/>
          <w:lang w:val="uk-UA"/>
        </w:rPr>
        <w:t>6</w:t>
      </w:r>
      <w:r w:rsidRPr="005174CA">
        <w:rPr>
          <w:rFonts w:ascii="Times New Roman" w:hAnsi="Times New Roman" w:cs="Times New Roman"/>
          <w:b/>
          <w:sz w:val="28"/>
          <w:szCs w:val="28"/>
          <w:lang w:val="uk-UA"/>
        </w:rPr>
        <w:t>.</w:t>
      </w:r>
      <w:r w:rsidRPr="005174CA">
        <w:rPr>
          <w:rFonts w:ascii="Times New Roman" w:hAnsi="Times New Roman" w:cs="Times New Roman"/>
          <w:sz w:val="28"/>
          <w:szCs w:val="28"/>
          <w:lang w:val="uk-UA"/>
        </w:rPr>
        <w:t xml:space="preserve">Державне мито  </w:t>
      </w:r>
      <w:r>
        <w:rPr>
          <w:rFonts w:ascii="Times New Roman" w:hAnsi="Times New Roman" w:cs="Times New Roman"/>
          <w:sz w:val="28"/>
          <w:szCs w:val="28"/>
          <w:lang w:val="uk-UA"/>
        </w:rPr>
        <w:t xml:space="preserve">заплановано у сумі 4 200 </w:t>
      </w:r>
      <w:r w:rsidRPr="005174CA">
        <w:rPr>
          <w:rFonts w:ascii="Times New Roman" w:hAnsi="Times New Roman" w:cs="Times New Roman"/>
          <w:sz w:val="28"/>
          <w:szCs w:val="28"/>
          <w:lang w:val="uk-UA"/>
        </w:rPr>
        <w:t>грн</w:t>
      </w:r>
      <w:r>
        <w:rPr>
          <w:rFonts w:ascii="Times New Roman" w:hAnsi="Times New Roman" w:cs="Times New Roman"/>
          <w:sz w:val="28"/>
          <w:szCs w:val="28"/>
          <w:lang w:val="uk-UA"/>
        </w:rPr>
        <w:t>.  Прогнозні надходження на 2021</w:t>
      </w:r>
      <w:r w:rsidRPr="005174CA">
        <w:rPr>
          <w:rFonts w:ascii="Times New Roman" w:hAnsi="Times New Roman" w:cs="Times New Roman"/>
          <w:sz w:val="28"/>
          <w:szCs w:val="28"/>
          <w:lang w:val="uk-UA"/>
        </w:rPr>
        <w:t xml:space="preserve"> рік обраховані виходячи з очі</w:t>
      </w:r>
      <w:r>
        <w:rPr>
          <w:rFonts w:ascii="Times New Roman" w:hAnsi="Times New Roman" w:cs="Times New Roman"/>
          <w:sz w:val="28"/>
          <w:szCs w:val="28"/>
          <w:lang w:val="uk-UA"/>
        </w:rPr>
        <w:t>куваних надходжень за 2020</w:t>
      </w:r>
      <w:r w:rsidRPr="005174CA">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в сумі 4185 грн.</w:t>
      </w:r>
    </w:p>
    <w:p w:rsidR="0037362F" w:rsidRDefault="0037362F" w:rsidP="0037362F"/>
    <w:p w:rsidR="0037362F" w:rsidRPr="005E5002" w:rsidRDefault="0037362F" w:rsidP="0037362F">
      <w:r w:rsidRPr="005E5002">
        <w:rPr>
          <w:b/>
        </w:rPr>
        <w:t>7.</w:t>
      </w:r>
      <w:r w:rsidRPr="005E5002">
        <w:rPr>
          <w:rStyle w:val="ad"/>
        </w:rPr>
        <w:t xml:space="preserve">Обсяг міжбюджетних трансфертів, </w:t>
      </w:r>
      <w:r w:rsidRPr="005E5002">
        <w:t>що надаються органами державного управління, передбачено відповідно до частини другої пункту 2 статті 77 БКУ в 2021 році заплановано  в сумі  25 627 400 грн. в т. ч</w:t>
      </w:r>
    </w:p>
    <w:p w:rsidR="0037362F" w:rsidRPr="005E5002" w:rsidRDefault="0037362F" w:rsidP="0037362F">
      <w:pPr>
        <w:rPr>
          <w:b/>
          <w:bCs/>
        </w:rPr>
      </w:pPr>
      <w:r w:rsidRPr="005E5002">
        <w:rPr>
          <w:rStyle w:val="ad"/>
          <w:b w:val="0"/>
          <w:bCs w:val="0"/>
        </w:rPr>
        <w:t>субвенції загального фонду</w:t>
      </w:r>
      <w:r w:rsidRPr="005E5002">
        <w:rPr>
          <w:b/>
          <w:bCs/>
        </w:rPr>
        <w:t>:</w:t>
      </w:r>
    </w:p>
    <w:p w:rsidR="0037362F" w:rsidRPr="005E5002" w:rsidRDefault="0037362F" w:rsidP="0037362F">
      <w:r w:rsidRPr="005E5002">
        <w:rPr>
          <w:rStyle w:val="ad"/>
          <w:b w:val="0"/>
          <w:bCs w:val="0"/>
        </w:rPr>
        <w:t>освітня субвенція</w:t>
      </w:r>
      <w:r w:rsidRPr="005E5002">
        <w:rPr>
          <w:b/>
          <w:bCs/>
        </w:rPr>
        <w:t xml:space="preserve"> – </w:t>
      </w:r>
      <w:r w:rsidRPr="005E5002">
        <w:rPr>
          <w:rStyle w:val="ad"/>
          <w:b w:val="0"/>
          <w:bCs w:val="0"/>
        </w:rPr>
        <w:t>25 627 400 грн.,</w:t>
      </w:r>
    </w:p>
    <w:p w:rsidR="0037362F" w:rsidRPr="005E5002" w:rsidRDefault="0037362F" w:rsidP="0037362F">
      <w:pPr>
        <w:rPr>
          <w:rStyle w:val="ad"/>
          <w:b w:val="0"/>
          <w:bCs w:val="0"/>
        </w:rPr>
      </w:pPr>
      <w:r w:rsidRPr="005E5002">
        <w:rPr>
          <w:rStyle w:val="ad"/>
          <w:b w:val="0"/>
          <w:bCs w:val="0"/>
        </w:rPr>
        <w:t xml:space="preserve"> Станом на 30.11.2020 року обсяг додаткової дотації, субвенції з місцевого бюджету на здійснення переданих видатків у сфері освіти за рахунок </w:t>
      </w:r>
      <w:r w:rsidRPr="005E5002">
        <w:rPr>
          <w:rStyle w:val="ad"/>
          <w:b w:val="0"/>
          <w:bCs w:val="0"/>
        </w:rPr>
        <w:lastRenderedPageBreak/>
        <w:t xml:space="preserve">освітньої субвенції,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w:t>
      </w:r>
      <w:r>
        <w:rPr>
          <w:rStyle w:val="ad"/>
          <w:b w:val="0"/>
          <w:bCs w:val="0"/>
        </w:rPr>
        <w:t>не розподілено обласним департаментом фінансів.</w:t>
      </w:r>
    </w:p>
    <w:p w:rsidR="0037362F" w:rsidRPr="008A3DCF" w:rsidRDefault="0037362F" w:rsidP="0037362F"/>
    <w:p w:rsidR="0037362F" w:rsidRPr="00EC72D1" w:rsidRDefault="0037362F" w:rsidP="0037362F">
      <w:pPr>
        <w:rPr>
          <w:b/>
        </w:rPr>
      </w:pPr>
      <w:r w:rsidRPr="00EC72D1">
        <w:rPr>
          <w:b/>
        </w:rPr>
        <w:t>Спеціальний фонд  сільського бюджету</w:t>
      </w:r>
    </w:p>
    <w:p w:rsidR="0037362F" w:rsidRPr="00557D99" w:rsidRDefault="0037362F" w:rsidP="0037362F">
      <w:pPr>
        <w:pStyle w:val="ae"/>
        <w:rPr>
          <w:rFonts w:ascii="Times New Roman" w:eastAsia="MS Mincho" w:hAnsi="Times New Roman"/>
          <w:sz w:val="28"/>
          <w:szCs w:val="28"/>
        </w:rPr>
      </w:pPr>
      <w:r>
        <w:rPr>
          <w:rFonts w:ascii="Times New Roman" w:eastAsia="MS Mincho" w:hAnsi="Times New Roman"/>
          <w:sz w:val="28"/>
          <w:szCs w:val="28"/>
        </w:rPr>
        <w:t xml:space="preserve">     Надходження до с</w:t>
      </w:r>
      <w:r w:rsidRPr="00557D99">
        <w:rPr>
          <w:rFonts w:ascii="Times New Roman" w:eastAsia="MS Mincho" w:hAnsi="Times New Roman"/>
          <w:sz w:val="28"/>
          <w:szCs w:val="28"/>
        </w:rPr>
        <w:t>пеціальн</w:t>
      </w:r>
      <w:r>
        <w:rPr>
          <w:rFonts w:ascii="Times New Roman" w:eastAsia="MS Mincho" w:hAnsi="Times New Roman"/>
          <w:sz w:val="28"/>
          <w:szCs w:val="28"/>
        </w:rPr>
        <w:t>ого</w:t>
      </w:r>
      <w:r w:rsidRPr="00557D99">
        <w:rPr>
          <w:rFonts w:ascii="Times New Roman" w:eastAsia="MS Mincho" w:hAnsi="Times New Roman"/>
          <w:sz w:val="28"/>
          <w:szCs w:val="28"/>
        </w:rPr>
        <w:t xml:space="preserve"> фонд</w:t>
      </w:r>
      <w:r>
        <w:rPr>
          <w:rFonts w:ascii="Times New Roman" w:eastAsia="MS Mincho" w:hAnsi="Times New Roman"/>
          <w:sz w:val="28"/>
          <w:szCs w:val="28"/>
        </w:rPr>
        <w:t xml:space="preserve">у </w:t>
      </w:r>
      <w:r w:rsidRPr="00557D99">
        <w:rPr>
          <w:rFonts w:ascii="Times New Roman" w:eastAsia="MS Mincho" w:hAnsi="Times New Roman"/>
          <w:sz w:val="28"/>
          <w:szCs w:val="28"/>
        </w:rPr>
        <w:t xml:space="preserve"> бюджету </w:t>
      </w:r>
      <w:r>
        <w:rPr>
          <w:rFonts w:ascii="Times New Roman" w:eastAsia="MS Mincho" w:hAnsi="Times New Roman"/>
          <w:sz w:val="28"/>
          <w:szCs w:val="28"/>
        </w:rPr>
        <w:t>на 2021 рік заплановано в сумі</w:t>
      </w:r>
      <w:r w:rsidRPr="00557D99">
        <w:rPr>
          <w:rFonts w:ascii="Times New Roman" w:eastAsia="MS Mincho" w:hAnsi="Times New Roman"/>
          <w:sz w:val="28"/>
          <w:szCs w:val="28"/>
        </w:rPr>
        <w:t xml:space="preserve"> </w:t>
      </w:r>
      <w:r>
        <w:rPr>
          <w:rFonts w:ascii="Times New Roman" w:eastAsia="MS Mincho" w:hAnsi="Times New Roman"/>
          <w:sz w:val="28"/>
          <w:szCs w:val="28"/>
        </w:rPr>
        <w:t>9134371</w:t>
      </w:r>
      <w:r w:rsidRPr="00557D99">
        <w:rPr>
          <w:rFonts w:ascii="Times New Roman" w:hAnsi="Times New Roman"/>
          <w:sz w:val="28"/>
          <w:szCs w:val="28"/>
        </w:rPr>
        <w:t xml:space="preserve"> </w:t>
      </w:r>
      <w:r w:rsidRPr="00557D99">
        <w:rPr>
          <w:rFonts w:ascii="Times New Roman" w:eastAsia="MS Mincho" w:hAnsi="Times New Roman"/>
          <w:sz w:val="28"/>
          <w:szCs w:val="28"/>
        </w:rPr>
        <w:t>грн., який сформували такі види надходжень:</w:t>
      </w:r>
    </w:p>
    <w:p w:rsidR="0037362F" w:rsidRDefault="0037362F" w:rsidP="0037362F">
      <w:pPr>
        <w:pStyle w:val="ae"/>
        <w:rPr>
          <w:rFonts w:ascii="Times New Roman" w:eastAsia="MS Mincho" w:hAnsi="Times New Roman"/>
          <w:sz w:val="28"/>
          <w:szCs w:val="28"/>
        </w:rPr>
      </w:pPr>
      <w:r w:rsidRPr="00557D99">
        <w:rPr>
          <w:rFonts w:ascii="Times New Roman" w:eastAsia="MS Mincho" w:hAnsi="Times New Roman"/>
          <w:sz w:val="28"/>
          <w:szCs w:val="28"/>
        </w:rPr>
        <w:t>-</w:t>
      </w:r>
      <w:r>
        <w:rPr>
          <w:rFonts w:ascii="Times New Roman" w:eastAsia="MS Mincho" w:hAnsi="Times New Roman"/>
          <w:sz w:val="28"/>
          <w:szCs w:val="28"/>
        </w:rPr>
        <w:t xml:space="preserve">   </w:t>
      </w:r>
      <w:r w:rsidRPr="00557D99">
        <w:rPr>
          <w:rFonts w:ascii="Times New Roman" w:eastAsia="MS Mincho" w:hAnsi="Times New Roman"/>
          <w:sz w:val="28"/>
          <w:szCs w:val="28"/>
        </w:rPr>
        <w:t>власні надходження бюджетних установ –</w:t>
      </w:r>
      <w:r>
        <w:rPr>
          <w:rFonts w:ascii="Times New Roman" w:eastAsia="MS Mincho" w:hAnsi="Times New Roman"/>
          <w:sz w:val="28"/>
          <w:szCs w:val="28"/>
        </w:rPr>
        <w:t>539976</w:t>
      </w:r>
      <w:r w:rsidRPr="00557D99">
        <w:rPr>
          <w:rFonts w:ascii="Times New Roman" w:eastAsia="MS Mincho" w:hAnsi="Times New Roman"/>
          <w:sz w:val="28"/>
          <w:szCs w:val="28"/>
        </w:rPr>
        <w:t xml:space="preserve"> грн.- це плата за послуги, що надаються бюджетними установами згідно із законодавством. У порівнянні з очікуваним надходженням 20</w:t>
      </w:r>
      <w:r>
        <w:rPr>
          <w:rFonts w:ascii="Times New Roman" w:eastAsia="MS Mincho" w:hAnsi="Times New Roman"/>
          <w:sz w:val="28"/>
          <w:szCs w:val="28"/>
        </w:rPr>
        <w:t>20</w:t>
      </w:r>
      <w:r w:rsidRPr="00557D99">
        <w:rPr>
          <w:rFonts w:ascii="Times New Roman" w:eastAsia="MS Mincho" w:hAnsi="Times New Roman"/>
          <w:sz w:val="28"/>
          <w:szCs w:val="28"/>
        </w:rPr>
        <w:t xml:space="preserve"> року</w:t>
      </w:r>
      <w:r>
        <w:rPr>
          <w:rFonts w:ascii="Times New Roman" w:eastAsia="MS Mincho" w:hAnsi="Times New Roman"/>
          <w:sz w:val="28"/>
          <w:szCs w:val="28"/>
        </w:rPr>
        <w:t>, а це 3717243</w:t>
      </w:r>
      <w:r w:rsidRPr="00557D99">
        <w:rPr>
          <w:rFonts w:ascii="Times New Roman" w:eastAsia="MS Mincho" w:hAnsi="Times New Roman"/>
          <w:sz w:val="28"/>
          <w:szCs w:val="28"/>
        </w:rPr>
        <w:t xml:space="preserve"> </w:t>
      </w:r>
      <w:r>
        <w:rPr>
          <w:rFonts w:ascii="Times New Roman" w:eastAsia="MS Mincho" w:hAnsi="Times New Roman"/>
          <w:sz w:val="28"/>
          <w:szCs w:val="28"/>
        </w:rPr>
        <w:t>вони зменшилися на 3177267 грн. Це зумовлено надходженням у 2020 році благодійних внесків на суму 3378754 грн.,  надходжень бюджетних установ від реалізації в установленому порядку майна ( оприбуткування металолому  від списання предметів, автомобіля) та надходження коштів від відшкодування втрат сільськогосподарського та лісогосподарського виробництва в сумі 34642 грн.</w:t>
      </w:r>
    </w:p>
    <w:p w:rsidR="0037362F" w:rsidRPr="00EB7B5F" w:rsidRDefault="0037362F" w:rsidP="0037362F">
      <w:pPr>
        <w:pStyle w:val="ae"/>
        <w:rPr>
          <w:rFonts w:ascii="Times New Roman" w:hAnsi="Times New Roman"/>
          <w:sz w:val="28"/>
          <w:szCs w:val="28"/>
        </w:rPr>
      </w:pPr>
      <w:r w:rsidRPr="00557D99">
        <w:rPr>
          <w:rFonts w:ascii="Times New Roman" w:eastAsia="MS Mincho" w:hAnsi="Times New Roman"/>
          <w:sz w:val="28"/>
          <w:szCs w:val="28"/>
        </w:rPr>
        <w:t>-</w:t>
      </w:r>
      <w:r>
        <w:rPr>
          <w:rFonts w:ascii="Times New Roman" w:eastAsia="MS Mincho" w:hAnsi="Times New Roman"/>
          <w:sz w:val="28"/>
          <w:szCs w:val="28"/>
        </w:rPr>
        <w:t xml:space="preserve">  </w:t>
      </w:r>
      <w:r w:rsidRPr="00557D99">
        <w:rPr>
          <w:rFonts w:ascii="Times New Roman" w:eastAsia="MS Mincho" w:hAnsi="Times New Roman"/>
          <w:sz w:val="28"/>
          <w:szCs w:val="28"/>
        </w:rPr>
        <w:t xml:space="preserve">екологічний податок </w:t>
      </w:r>
      <w:r>
        <w:rPr>
          <w:rFonts w:ascii="Times New Roman" w:eastAsia="MS Mincho" w:hAnsi="Times New Roman"/>
          <w:sz w:val="28"/>
          <w:szCs w:val="28"/>
        </w:rPr>
        <w:t>заплановано в сумі</w:t>
      </w:r>
      <w:r w:rsidRPr="00557D99">
        <w:rPr>
          <w:rFonts w:ascii="Times New Roman" w:eastAsia="MS Mincho" w:hAnsi="Times New Roman"/>
          <w:sz w:val="28"/>
          <w:szCs w:val="28"/>
        </w:rPr>
        <w:t xml:space="preserve"> </w:t>
      </w:r>
      <w:r>
        <w:rPr>
          <w:rFonts w:ascii="Times New Roman" w:eastAsia="MS Mincho" w:hAnsi="Times New Roman"/>
          <w:sz w:val="28"/>
          <w:szCs w:val="28"/>
        </w:rPr>
        <w:t>8594395</w:t>
      </w:r>
      <w:r>
        <w:rPr>
          <w:rFonts w:ascii="Times New Roman" w:eastAsia="MS Mincho" w:hAnsi="Times New Roman"/>
          <w:color w:val="000000" w:themeColor="text1"/>
          <w:sz w:val="28"/>
          <w:szCs w:val="28"/>
        </w:rPr>
        <w:t xml:space="preserve"> </w:t>
      </w:r>
      <w:r w:rsidRPr="00BF16B6">
        <w:rPr>
          <w:rFonts w:ascii="Times New Roman" w:eastAsia="MS Mincho" w:hAnsi="Times New Roman"/>
          <w:color w:val="000000" w:themeColor="text1"/>
          <w:sz w:val="28"/>
          <w:szCs w:val="28"/>
        </w:rPr>
        <w:t>грн.</w:t>
      </w:r>
      <w:r>
        <w:rPr>
          <w:rFonts w:ascii="Times New Roman" w:eastAsia="MS Mincho" w:hAnsi="Times New Roman"/>
          <w:color w:val="FF0000"/>
          <w:sz w:val="28"/>
          <w:szCs w:val="28"/>
          <w:lang w:val="ru-RU"/>
        </w:rPr>
        <w:t xml:space="preserve"> </w:t>
      </w:r>
      <w:r w:rsidRPr="00557D99">
        <w:rPr>
          <w:rFonts w:ascii="Times New Roman" w:hAnsi="Times New Roman"/>
          <w:sz w:val="28"/>
          <w:szCs w:val="28"/>
        </w:rPr>
        <w:t>Екологічний податок в 20</w:t>
      </w:r>
      <w:r>
        <w:rPr>
          <w:rFonts w:ascii="Times New Roman" w:hAnsi="Times New Roman"/>
          <w:sz w:val="28"/>
          <w:szCs w:val="28"/>
        </w:rPr>
        <w:t>20</w:t>
      </w:r>
      <w:r w:rsidRPr="00557D99">
        <w:rPr>
          <w:rFonts w:ascii="Times New Roman" w:hAnsi="Times New Roman"/>
          <w:sz w:val="28"/>
          <w:szCs w:val="28"/>
        </w:rPr>
        <w:t xml:space="preserve"> році зараховується до спеціального фонду. Надходження</w:t>
      </w:r>
      <w:r w:rsidRPr="00363504">
        <w:rPr>
          <w:rFonts w:ascii="Times New Roman" w:hAnsi="Times New Roman"/>
          <w:sz w:val="28"/>
          <w:szCs w:val="28"/>
        </w:rPr>
        <w:t xml:space="preserve"> </w:t>
      </w:r>
      <w:r w:rsidRPr="00557D99">
        <w:rPr>
          <w:rFonts w:ascii="Times New Roman" w:hAnsi="Times New Roman"/>
          <w:sz w:val="28"/>
          <w:szCs w:val="28"/>
        </w:rPr>
        <w:t>визначені на підставі</w:t>
      </w:r>
      <w:r w:rsidRPr="00363504">
        <w:rPr>
          <w:rFonts w:ascii="Times New Roman" w:hAnsi="Times New Roman"/>
          <w:sz w:val="28"/>
          <w:szCs w:val="28"/>
        </w:rPr>
        <w:t xml:space="preserve"> </w:t>
      </w:r>
      <w:r w:rsidRPr="00557D99">
        <w:rPr>
          <w:rFonts w:ascii="Times New Roman" w:hAnsi="Times New Roman"/>
          <w:sz w:val="28"/>
          <w:szCs w:val="28"/>
        </w:rPr>
        <w:t>очікуваних</w:t>
      </w:r>
      <w:r w:rsidRPr="00363504">
        <w:rPr>
          <w:rFonts w:ascii="Times New Roman" w:hAnsi="Times New Roman"/>
          <w:sz w:val="28"/>
          <w:szCs w:val="28"/>
        </w:rPr>
        <w:t xml:space="preserve"> </w:t>
      </w:r>
      <w:r w:rsidRPr="00557D99">
        <w:rPr>
          <w:rFonts w:ascii="Times New Roman" w:hAnsi="Times New Roman"/>
          <w:sz w:val="28"/>
          <w:szCs w:val="28"/>
        </w:rPr>
        <w:t>надходжень за 20</w:t>
      </w:r>
      <w:r>
        <w:rPr>
          <w:rFonts w:ascii="Times New Roman" w:hAnsi="Times New Roman"/>
          <w:sz w:val="28"/>
          <w:szCs w:val="28"/>
        </w:rPr>
        <w:t>20</w:t>
      </w:r>
      <w:r w:rsidRPr="00557D99">
        <w:rPr>
          <w:rFonts w:ascii="Times New Roman" w:hAnsi="Times New Roman"/>
          <w:sz w:val="28"/>
          <w:szCs w:val="28"/>
        </w:rPr>
        <w:t xml:space="preserve"> рік</w:t>
      </w:r>
      <w:r>
        <w:rPr>
          <w:rFonts w:ascii="Times New Roman" w:hAnsi="Times New Roman"/>
          <w:sz w:val="28"/>
          <w:szCs w:val="28"/>
        </w:rPr>
        <w:t xml:space="preserve"> в сумі 11996185 грн., листа ТОВ «МГЗ» про прогнозні суми сплати податку в 2021 році</w:t>
      </w:r>
      <w:r w:rsidRPr="00557D99">
        <w:rPr>
          <w:rFonts w:ascii="Times New Roman" w:hAnsi="Times New Roman"/>
          <w:sz w:val="28"/>
          <w:szCs w:val="28"/>
        </w:rPr>
        <w:t xml:space="preserve"> та з урахуванням</w:t>
      </w:r>
      <w:r w:rsidRPr="00363504">
        <w:rPr>
          <w:rFonts w:ascii="Times New Roman" w:hAnsi="Times New Roman"/>
          <w:sz w:val="28"/>
          <w:szCs w:val="28"/>
        </w:rPr>
        <w:t xml:space="preserve"> </w:t>
      </w:r>
      <w:r w:rsidRPr="00557D99">
        <w:rPr>
          <w:rFonts w:ascii="Times New Roman" w:hAnsi="Times New Roman"/>
          <w:sz w:val="28"/>
          <w:szCs w:val="28"/>
        </w:rPr>
        <w:t>відсотку</w:t>
      </w:r>
      <w:r w:rsidRPr="00363504">
        <w:rPr>
          <w:rFonts w:ascii="Times New Roman" w:hAnsi="Times New Roman"/>
          <w:sz w:val="28"/>
          <w:szCs w:val="28"/>
        </w:rPr>
        <w:t xml:space="preserve"> </w:t>
      </w:r>
      <w:r w:rsidRPr="00557D99">
        <w:rPr>
          <w:rFonts w:ascii="Times New Roman" w:hAnsi="Times New Roman"/>
          <w:sz w:val="28"/>
          <w:szCs w:val="28"/>
        </w:rPr>
        <w:t>зара</w:t>
      </w:r>
      <w:r>
        <w:rPr>
          <w:rFonts w:ascii="Times New Roman" w:hAnsi="Times New Roman"/>
          <w:sz w:val="28"/>
          <w:szCs w:val="28"/>
        </w:rPr>
        <w:t>хування до сільського  бюджету.</w:t>
      </w:r>
    </w:p>
    <w:p w:rsidR="0095482F" w:rsidRPr="005B6F29" w:rsidRDefault="0095482F" w:rsidP="0095482F">
      <w:pPr>
        <w:pStyle w:val="ae"/>
        <w:rPr>
          <w:rFonts w:ascii="Times New Roman" w:hAnsi="Times New Roman"/>
          <w:color w:val="FF0000"/>
          <w:sz w:val="28"/>
          <w:szCs w:val="28"/>
        </w:rPr>
      </w:pPr>
    </w:p>
    <w:p w:rsidR="00445593" w:rsidRPr="00223022" w:rsidRDefault="00445593" w:rsidP="00B56585">
      <w:pPr>
        <w:pStyle w:val="ae"/>
      </w:pPr>
    </w:p>
    <w:p w:rsidR="00906A7F" w:rsidRPr="00363504" w:rsidRDefault="00906A7F" w:rsidP="00557D99">
      <w:pPr>
        <w:jc w:val="center"/>
        <w:rPr>
          <w:b/>
          <w:sz w:val="32"/>
          <w:szCs w:val="32"/>
        </w:rPr>
      </w:pPr>
      <w:r w:rsidRPr="00363504">
        <w:rPr>
          <w:b/>
          <w:sz w:val="32"/>
          <w:szCs w:val="32"/>
        </w:rPr>
        <w:t>Загальні підходи до формування видатків</w:t>
      </w:r>
    </w:p>
    <w:p w:rsidR="00906A7F" w:rsidRPr="00363504" w:rsidRDefault="005B6F29" w:rsidP="00557D99">
      <w:pPr>
        <w:jc w:val="center"/>
        <w:rPr>
          <w:b/>
          <w:sz w:val="32"/>
          <w:szCs w:val="32"/>
        </w:rPr>
      </w:pPr>
      <w:r>
        <w:rPr>
          <w:b/>
          <w:sz w:val="32"/>
          <w:szCs w:val="32"/>
        </w:rPr>
        <w:t>сільського бюджету на 2021</w:t>
      </w:r>
      <w:r w:rsidR="00906A7F" w:rsidRPr="00363504">
        <w:rPr>
          <w:b/>
          <w:sz w:val="32"/>
          <w:szCs w:val="32"/>
        </w:rPr>
        <w:t xml:space="preserve"> рік</w:t>
      </w:r>
    </w:p>
    <w:p w:rsidR="00735E94" w:rsidRPr="005B6F29" w:rsidRDefault="00557D99" w:rsidP="00B56585">
      <w:pPr>
        <w:rPr>
          <w:color w:val="FF0000"/>
        </w:rPr>
      </w:pPr>
      <w:r>
        <w:tab/>
      </w:r>
      <w:r w:rsidR="00735E94" w:rsidRPr="005B6F29">
        <w:rPr>
          <w:color w:val="FF0000"/>
        </w:rPr>
        <w:t>Під час складання пр</w:t>
      </w:r>
      <w:r w:rsidR="005B6F29" w:rsidRPr="005B6F29">
        <w:rPr>
          <w:color w:val="FF0000"/>
        </w:rPr>
        <w:t>оекту сільського бюджету на 2021</w:t>
      </w:r>
      <w:r w:rsidR="00735E94" w:rsidRPr="005B6F29">
        <w:rPr>
          <w:color w:val="FF0000"/>
        </w:rPr>
        <w:t xml:space="preserve"> рік в частині видатків враховані положення пункту 18 розділу </w:t>
      </w:r>
      <w:r w:rsidR="00735E94" w:rsidRPr="005B6F29">
        <w:rPr>
          <w:color w:val="FF0000"/>
          <w:lang w:val="en-US"/>
        </w:rPr>
        <w:t>VI</w:t>
      </w:r>
      <w:r w:rsidR="00735E94" w:rsidRPr="005B6F29">
        <w:rPr>
          <w:color w:val="FF0000"/>
        </w:rPr>
        <w:t xml:space="preserve"> «Прикінцеві та перехідні положення « Бюджетного кодексу України щодо застосування програмно-цільового методу у бюджетному процесі для усіх місцевих бюджетів.</w:t>
      </w:r>
    </w:p>
    <w:p w:rsidR="00286BBC" w:rsidRDefault="00557D99" w:rsidP="00B56585">
      <w:r>
        <w:tab/>
      </w:r>
      <w:r w:rsidR="00906A7F" w:rsidRPr="00286BBC">
        <w:t xml:space="preserve">При формуванні видаткової частини сільського бюджету, спрямованої на </w:t>
      </w:r>
      <w:r w:rsidR="00857139">
        <w:t>утримання бюджетної сфери у 20</w:t>
      </w:r>
      <w:r w:rsidR="005B6F29">
        <w:t>21</w:t>
      </w:r>
      <w:r w:rsidR="00906A7F" w:rsidRPr="00286BBC">
        <w:t xml:space="preserve"> році враховані обсяги міжбюджетних тр</w:t>
      </w:r>
      <w:r w:rsidR="005B6F29">
        <w:t>ансфертів (освітньої субвенції</w:t>
      </w:r>
      <w:r w:rsidR="00906A7F" w:rsidRPr="00286BBC">
        <w:t xml:space="preserve">), визначені у проекті Закону про </w:t>
      </w:r>
      <w:r w:rsidR="00857139">
        <w:t>Державний бюджет України на 20</w:t>
      </w:r>
      <w:r w:rsidR="00857139" w:rsidRPr="00857139">
        <w:t>20</w:t>
      </w:r>
      <w:r w:rsidR="00906A7F" w:rsidRPr="00286BBC">
        <w:t xml:space="preserve"> рік та власні ресурси</w:t>
      </w:r>
      <w:r w:rsidR="00AD26B2">
        <w:t>.</w:t>
      </w:r>
    </w:p>
    <w:p w:rsidR="00286BBC" w:rsidRPr="00557D99" w:rsidRDefault="00286BBC" w:rsidP="00557D99">
      <w:pPr>
        <w:pStyle w:val="a4"/>
        <w:rPr>
          <w:rFonts w:ascii="Times New Roman" w:hAnsi="Times New Roman" w:cs="Times New Roman"/>
          <w:sz w:val="28"/>
          <w:szCs w:val="28"/>
        </w:rPr>
      </w:pPr>
      <w:r w:rsidRPr="00557D99">
        <w:rPr>
          <w:rFonts w:ascii="Times New Roman" w:hAnsi="Times New Roman" w:cs="Times New Roman"/>
          <w:sz w:val="28"/>
          <w:szCs w:val="28"/>
        </w:rPr>
        <w:t>У пр</w:t>
      </w:r>
      <w:r w:rsidR="00857139">
        <w:rPr>
          <w:rFonts w:ascii="Times New Roman" w:hAnsi="Times New Roman" w:cs="Times New Roman"/>
          <w:sz w:val="28"/>
          <w:szCs w:val="28"/>
        </w:rPr>
        <w:t>оекті бюджету 20</w:t>
      </w:r>
      <w:r w:rsidR="005B6F29">
        <w:rPr>
          <w:rFonts w:ascii="Times New Roman" w:hAnsi="Times New Roman" w:cs="Times New Roman"/>
          <w:sz w:val="28"/>
          <w:szCs w:val="28"/>
          <w:lang w:val="ru-RU"/>
        </w:rPr>
        <w:t>21</w:t>
      </w:r>
      <w:r w:rsidRPr="00557D99">
        <w:rPr>
          <w:rFonts w:ascii="Times New Roman" w:hAnsi="Times New Roman" w:cs="Times New Roman"/>
          <w:sz w:val="28"/>
          <w:szCs w:val="28"/>
        </w:rPr>
        <w:t xml:space="preserve"> року  збережено принцип соціальної спрямованості, тому видатки спрямовуються у першу чергу на забезпечення потреби в асигнуваннях на оплату праці працівників бюджетних установ, забезпечення продуктами харчування та медикаментами,  проведення </w:t>
      </w:r>
      <w:r w:rsidRPr="00557D99">
        <w:rPr>
          <w:rFonts w:ascii="Times New Roman" w:hAnsi="Times New Roman" w:cs="Times New Roman"/>
          <w:sz w:val="28"/>
          <w:szCs w:val="28"/>
        </w:rPr>
        <w:lastRenderedPageBreak/>
        <w:t>розрахунків за електричну енергію, природний газ та послуги зв’язку, які споживаються бюджетними установами, не допускаючи будь-якої простроченої заборгованості із зазначених видатків.</w:t>
      </w:r>
    </w:p>
    <w:p w:rsidR="00286BBC" w:rsidRPr="00557D99" w:rsidRDefault="00557D99" w:rsidP="00557D99">
      <w:pPr>
        <w:pStyle w:val="a3"/>
        <w:ind w:left="0" w:firstLine="0"/>
        <w:rPr>
          <w:sz w:val="28"/>
          <w:szCs w:val="28"/>
        </w:rPr>
      </w:pPr>
      <w:r>
        <w:rPr>
          <w:sz w:val="28"/>
          <w:szCs w:val="28"/>
        </w:rPr>
        <w:tab/>
      </w:r>
      <w:r w:rsidR="00286BBC" w:rsidRPr="00557D99">
        <w:rPr>
          <w:sz w:val="28"/>
          <w:szCs w:val="28"/>
        </w:rPr>
        <w:t>Відповідно до вимог Бюджетного кодексу України  із внесеними змінами видатки на  утримання технічного персоналу загальноосвітніх шкіл, дошкільних навчальних закладів, закладів культури здійснюється за рахунок коштів місцевого бюджету.</w:t>
      </w:r>
    </w:p>
    <w:p w:rsidR="00286BBC" w:rsidRPr="00557D99" w:rsidRDefault="00557D99" w:rsidP="00557D99">
      <w:pPr>
        <w:pStyle w:val="a3"/>
        <w:ind w:left="0" w:firstLine="0"/>
        <w:rPr>
          <w:color w:val="FF0000"/>
          <w:sz w:val="28"/>
          <w:szCs w:val="28"/>
        </w:rPr>
      </w:pPr>
      <w:r>
        <w:rPr>
          <w:sz w:val="28"/>
          <w:szCs w:val="28"/>
        </w:rPr>
        <w:tab/>
      </w:r>
      <w:r w:rsidR="00286BBC" w:rsidRPr="00557D99">
        <w:rPr>
          <w:sz w:val="28"/>
          <w:szCs w:val="28"/>
        </w:rPr>
        <w:t>З огляду на викладене  відмічається,  що головним  пріоритетом бюджету і надалі залишається фінансове забезпечення заходів по вирішенню найбільш нагальних соціальних проблем і програм, спрямованих на підвищення добробуту населення об’єднаної територіальної громади.</w:t>
      </w:r>
    </w:p>
    <w:p w:rsidR="00906A7F" w:rsidRPr="008A3DCF" w:rsidRDefault="00557D99" w:rsidP="00B56585">
      <w:r>
        <w:tab/>
      </w:r>
      <w:r w:rsidR="00906A7F" w:rsidRPr="008A3DCF">
        <w:t xml:space="preserve">Обсяг освітньої субвенції спрямовується виключно на оплату праці з нарахуваннями педагогічним працівникам загальноосвітніх навчальних закладів. </w:t>
      </w:r>
    </w:p>
    <w:p w:rsidR="00906A7F" w:rsidRPr="008A3DCF" w:rsidRDefault="00906A7F" w:rsidP="00B56585">
      <w:r w:rsidRPr="008A3DCF">
        <w:t xml:space="preserve">        Фонд заробітної плати працівникам бюджетн</w:t>
      </w:r>
      <w:r w:rsidR="005B6F29">
        <w:t>ої сфери на 2021</w:t>
      </w:r>
      <w:r w:rsidRPr="008A3DCF">
        <w:t xml:space="preserve"> рік обраховано на існуючу штатну чисельність по тарифних розрядах по обов’язкових виплатах згідно чинного законодавства та з урахуванням: </w:t>
      </w:r>
    </w:p>
    <w:p w:rsidR="003720DF" w:rsidRDefault="00906A7F" w:rsidP="00B56585">
      <w:r w:rsidRPr="008A3DCF">
        <w:t xml:space="preserve">       - запровадження розміру мінімальної заробітної плати працівників бюджетної сфери з 01 січня –</w:t>
      </w:r>
      <w:r w:rsidR="005B6F29">
        <w:t xml:space="preserve"> 6 000</w:t>
      </w:r>
      <w:r w:rsidRPr="008A3DCF">
        <w:t xml:space="preserve"> грн.</w:t>
      </w:r>
      <w:r w:rsidR="00C50867">
        <w:t xml:space="preserve"> та з 01 грудня</w:t>
      </w:r>
      <w:r w:rsidR="005B6F29">
        <w:t xml:space="preserve"> – 6 500 грн.</w:t>
      </w:r>
      <w:r w:rsidR="003720DF">
        <w:t xml:space="preserve">;  </w:t>
      </w:r>
    </w:p>
    <w:p w:rsidR="00906A7F" w:rsidRPr="008A3DCF" w:rsidRDefault="003720DF" w:rsidP="00B56585">
      <w:r>
        <w:tab/>
        <w:t>-</w:t>
      </w:r>
      <w:r w:rsidR="00906A7F" w:rsidRPr="008A3DCF">
        <w:t xml:space="preserve"> посадового окладу (тарифної ставки) працівника першого тарифного розря</w:t>
      </w:r>
      <w:r w:rsidR="00E91E3C">
        <w:t>д</w:t>
      </w:r>
      <w:r>
        <w:t>у Єдиної тарифної сітки з 01 січня – 2</w:t>
      </w:r>
      <w:r w:rsidR="00190DC7">
        <w:t> </w:t>
      </w:r>
      <w:r>
        <w:t>670</w:t>
      </w:r>
      <w:r w:rsidR="00190DC7">
        <w:t xml:space="preserve"> </w:t>
      </w:r>
      <w:r w:rsidR="00906A7F" w:rsidRPr="008A3DCF">
        <w:t>грн.</w:t>
      </w:r>
      <w:r w:rsidR="008724A3">
        <w:t xml:space="preserve"> та з 01 грудня</w:t>
      </w:r>
      <w:r>
        <w:t xml:space="preserve"> -  2 893 грн. </w:t>
      </w:r>
      <w:r w:rsidR="00906A7F" w:rsidRPr="008A3DCF">
        <w:t>;</w:t>
      </w:r>
    </w:p>
    <w:p w:rsidR="00906A7F" w:rsidRPr="008A3DCF" w:rsidRDefault="00906A7F" w:rsidP="00B56585">
      <w:r w:rsidRPr="008A3DCF">
        <w:t xml:space="preserve">      - оздоровлення педагогічним</w:t>
      </w:r>
      <w:r w:rsidR="00E91E3C">
        <w:t xml:space="preserve"> працівникам</w:t>
      </w:r>
      <w:r w:rsidRPr="008A3DCF">
        <w:t>, працівникам культури</w:t>
      </w:r>
      <w:r w:rsidR="00197753">
        <w:t>,</w:t>
      </w:r>
      <w:r w:rsidRPr="008A3DCF">
        <w:t xml:space="preserve"> комунальних закладів у розмірі одного посадового окладу під час надання основної щорічної відпустки;</w:t>
      </w:r>
    </w:p>
    <w:p w:rsidR="00906A7F" w:rsidRPr="008A3DCF" w:rsidRDefault="00906A7F" w:rsidP="00B56585">
      <w:r w:rsidRPr="008A3DCF">
        <w:t xml:space="preserve">      - встановлення розміру єдиного соціального внеску на рівні 22 %.</w:t>
      </w:r>
    </w:p>
    <w:p w:rsidR="00286BBC" w:rsidRPr="0010192B" w:rsidRDefault="00286BBC" w:rsidP="00B56585">
      <w:r w:rsidRPr="008A3DCF">
        <w:t>Розрахунковий</w:t>
      </w:r>
      <w:r w:rsidR="00906A7F" w:rsidRPr="008A3DCF">
        <w:t xml:space="preserve"> фонд заробітної плати з нарахуваннями по установах бюджетної сфери сільсько</w:t>
      </w:r>
      <w:r w:rsidR="00AD26B2">
        <w:t>го бюджету у порівнянні  з</w:t>
      </w:r>
      <w:r w:rsidR="00A7560B">
        <w:t xml:space="preserve"> 2020</w:t>
      </w:r>
      <w:r w:rsidR="00906A7F" w:rsidRPr="008A3DCF">
        <w:t xml:space="preserve"> роком зросте на </w:t>
      </w:r>
      <w:r w:rsidR="00A7560B">
        <w:t>17,0 % або на 11 664 291</w:t>
      </w:r>
      <w:r w:rsidR="003D2142">
        <w:t xml:space="preserve"> </w:t>
      </w:r>
      <w:r w:rsidR="00906A7F" w:rsidRPr="0010192B">
        <w:t>грн</w:t>
      </w:r>
      <w:r w:rsidR="0010192B">
        <w:t>.</w:t>
      </w:r>
    </w:p>
    <w:p w:rsidR="00906A7F" w:rsidRPr="008A3DCF" w:rsidRDefault="0046111C" w:rsidP="00B56585">
      <w:r w:rsidRPr="008A3DCF">
        <w:t>Видатки на оплату комунальних послуг та енергоносіїв передбачені з урахуванням спожит</w:t>
      </w:r>
      <w:r w:rsidR="00A7560B">
        <w:t>их натуральних показників у 2020</w:t>
      </w:r>
      <w:r w:rsidRPr="008A3DCF">
        <w:t xml:space="preserve"> році, діючих тарифів та індекс</w:t>
      </w:r>
      <w:r w:rsidR="00A7560B">
        <w:t>ів прогнозного підвищення у 2021</w:t>
      </w:r>
      <w:r w:rsidRPr="008A3DCF">
        <w:t xml:space="preserve"> році за обрахунками МФУ. У порівнянні із </w:t>
      </w:r>
      <w:r w:rsidR="00A7560B">
        <w:t>2020</w:t>
      </w:r>
      <w:r w:rsidRPr="008A3DCF">
        <w:t xml:space="preserve"> роком видатки на оплату комунальних послуг та енергоносіїв </w:t>
      </w:r>
      <w:r w:rsidR="00286BBC" w:rsidRPr="008A3DCF">
        <w:t xml:space="preserve">зростуть на </w:t>
      </w:r>
      <w:r w:rsidR="00DF11F9">
        <w:t>11,7</w:t>
      </w:r>
      <w:r w:rsidR="00286BBC" w:rsidRPr="0010192B">
        <w:t>%,</w:t>
      </w:r>
      <w:r w:rsidR="009F4D91">
        <w:t xml:space="preserve"> </w:t>
      </w:r>
      <w:r w:rsidR="00286BBC" w:rsidRPr="008A3DCF">
        <w:t xml:space="preserve">що </w:t>
      </w:r>
      <w:r w:rsidR="00DF11F9">
        <w:t xml:space="preserve">зумовлено </w:t>
      </w:r>
      <w:r w:rsidR="003D2142">
        <w:t xml:space="preserve">підвищенням тарифів на комунальні послуги та енергоносії та збільшенням обсягів використання електроенергії у зв’язку з придбанням нової техніки та поповненням </w:t>
      </w:r>
      <w:r w:rsidR="003D2142">
        <w:lastRenderedPageBreak/>
        <w:t xml:space="preserve">матеріально-технічної бази бюджетних установ сільської ради, </w:t>
      </w:r>
      <w:r w:rsidR="00286BBC" w:rsidRPr="008A3DCF">
        <w:t xml:space="preserve"> вст</w:t>
      </w:r>
      <w:r w:rsidR="008A3DCF">
        <w:t>а</w:t>
      </w:r>
      <w:r w:rsidR="00286BBC" w:rsidRPr="008A3DCF">
        <w:t>новленням нових світильників в ході ремонту та реконструкції вуличного освітлення в населених пунктах громади.</w:t>
      </w:r>
    </w:p>
    <w:p w:rsidR="00AD0D98" w:rsidRDefault="00AD0D98" w:rsidP="00557D99">
      <w:pPr>
        <w:pStyle w:val="14"/>
        <w:jc w:val="center"/>
        <w:rPr>
          <w:b/>
        </w:rPr>
      </w:pPr>
    </w:p>
    <w:p w:rsidR="00AD0D98" w:rsidRDefault="00AD0D98" w:rsidP="00557D99">
      <w:pPr>
        <w:pStyle w:val="14"/>
        <w:jc w:val="center"/>
        <w:rPr>
          <w:b/>
        </w:rPr>
      </w:pPr>
    </w:p>
    <w:p w:rsidR="00286BBC" w:rsidRPr="00AD0D98" w:rsidRDefault="0046111C" w:rsidP="00AD0D98">
      <w:pPr>
        <w:pStyle w:val="14"/>
        <w:jc w:val="center"/>
        <w:rPr>
          <w:b/>
        </w:rPr>
      </w:pPr>
      <w:r w:rsidRPr="00557D99">
        <w:rPr>
          <w:b/>
        </w:rPr>
        <w:t>Видатки в розріз</w:t>
      </w:r>
      <w:r w:rsidR="00AD0D98">
        <w:rPr>
          <w:b/>
        </w:rPr>
        <w:t>і головних розпорядників коштів</w:t>
      </w:r>
    </w:p>
    <w:p w:rsidR="00EF5DB8" w:rsidRPr="00557D99" w:rsidRDefault="00286BBC" w:rsidP="00557D99">
      <w:pPr>
        <w:pStyle w:val="14"/>
        <w:jc w:val="center"/>
        <w:rPr>
          <w:b/>
        </w:rPr>
      </w:pPr>
      <w:r w:rsidRPr="00557D99">
        <w:rPr>
          <w:b/>
        </w:rPr>
        <w:t>Галицинівська сільська рада</w:t>
      </w:r>
    </w:p>
    <w:p w:rsidR="00E9566F" w:rsidRDefault="00EE1192" w:rsidP="00557D99">
      <w:pPr>
        <w:pStyle w:val="14"/>
        <w:jc w:val="center"/>
        <w:rPr>
          <w:b/>
        </w:rPr>
      </w:pPr>
      <w:r w:rsidRPr="00557D99">
        <w:rPr>
          <w:b/>
        </w:rPr>
        <w:t>Органи управління</w:t>
      </w:r>
    </w:p>
    <w:p w:rsidR="00DF11F9" w:rsidRPr="00557D99" w:rsidRDefault="00DF11F9" w:rsidP="00557D99">
      <w:pPr>
        <w:pStyle w:val="14"/>
        <w:jc w:val="center"/>
        <w:rPr>
          <w:b/>
        </w:rPr>
      </w:pPr>
    </w:p>
    <w:p w:rsidR="00E9566F" w:rsidRPr="00E9566F" w:rsidRDefault="00DF11F9" w:rsidP="00B56585">
      <w:r>
        <w:t>По сільській раді  на 2021</w:t>
      </w:r>
      <w:r w:rsidR="00E9566F" w:rsidRPr="00E9566F">
        <w:t xml:space="preserve"> рік пер</w:t>
      </w:r>
      <w:r w:rsidR="00EE1192">
        <w:t>ед</w:t>
      </w:r>
      <w:r w:rsidR="00752209">
        <w:t>бачені ви</w:t>
      </w:r>
      <w:r w:rsidR="009633C7">
        <w:t>датки в сумі  16 257</w:t>
      </w:r>
      <w:r w:rsidR="000830CA">
        <w:t> </w:t>
      </w:r>
      <w:r w:rsidR="009633C7">
        <w:t>237</w:t>
      </w:r>
      <w:r w:rsidR="000830CA">
        <w:t xml:space="preserve"> </w:t>
      </w:r>
      <w:r w:rsidR="00E9566F" w:rsidRPr="00E9566F">
        <w:rPr>
          <w:b/>
        </w:rPr>
        <w:t>грн.</w:t>
      </w:r>
      <w:r w:rsidR="00EE1192">
        <w:t xml:space="preserve">, </w:t>
      </w:r>
      <w:r w:rsidR="009F4D91">
        <w:t xml:space="preserve">що </w:t>
      </w:r>
      <w:r w:rsidR="000830CA">
        <w:t>на 2 282 931</w:t>
      </w:r>
      <w:r w:rsidR="00A214E4">
        <w:t xml:space="preserve">грн. або на 16,3 </w:t>
      </w:r>
      <w:r w:rsidR="00E9566F" w:rsidRPr="008041AF">
        <w:t>відсотк</w:t>
      </w:r>
      <w:r w:rsidR="00EE1192" w:rsidRPr="008041AF">
        <w:t>ів</w:t>
      </w:r>
      <w:r w:rsidR="009F4D91">
        <w:t xml:space="preserve"> </w:t>
      </w:r>
      <w:r w:rsidR="00C25B1E">
        <w:t>більше</w:t>
      </w:r>
      <w:r w:rsidR="00A214E4">
        <w:t>, ніж у 2020</w:t>
      </w:r>
      <w:r w:rsidR="00E9566F" w:rsidRPr="008041AF">
        <w:t xml:space="preserve"> році,</w:t>
      </w:r>
      <w:r w:rsidR="00E9566F" w:rsidRPr="00E9566F">
        <w:t xml:space="preserve"> з них по: </w:t>
      </w:r>
    </w:p>
    <w:p w:rsidR="00E9566F" w:rsidRDefault="00E9566F" w:rsidP="00B56585">
      <w:r w:rsidRPr="006C1437">
        <w:tab/>
        <w:t xml:space="preserve">В складі даних видатків заплановані кошти </w:t>
      </w:r>
      <w:r w:rsidRPr="006C1437">
        <w:rPr>
          <w:b/>
        </w:rPr>
        <w:t>на виплату основної заробітної плати</w:t>
      </w:r>
      <w:r w:rsidRPr="006C1437">
        <w:t xml:space="preserve"> з врахуванням мінімальної</w:t>
      </w:r>
      <w:r w:rsidR="0025268A">
        <w:t xml:space="preserve"> за</w:t>
      </w:r>
      <w:r w:rsidR="00A214E4">
        <w:t>робітної плати з 1 січня 2021 року в розмірі 6 000</w:t>
      </w:r>
      <w:r w:rsidR="00AD702D">
        <w:t xml:space="preserve"> грн.</w:t>
      </w:r>
      <w:r w:rsidR="00A214E4">
        <w:t xml:space="preserve"> та з 01 липня</w:t>
      </w:r>
      <w:r w:rsidR="00AD702D">
        <w:t xml:space="preserve"> </w:t>
      </w:r>
      <w:r w:rsidR="00A214E4">
        <w:t>у розмірі 6 500 грн.</w:t>
      </w:r>
      <w:r w:rsidR="00770EA7">
        <w:t xml:space="preserve"> </w:t>
      </w:r>
      <w:r w:rsidR="00AD702D">
        <w:t>на місяць. Заробітна плата запланована в повному обсязі</w:t>
      </w:r>
      <w:r w:rsidR="00CC256D">
        <w:t xml:space="preserve"> на суму </w:t>
      </w:r>
      <w:r w:rsidR="00597E68">
        <w:t>9 617</w:t>
      </w:r>
      <w:r w:rsidR="00770EA7">
        <w:t> </w:t>
      </w:r>
      <w:r w:rsidR="00597E68">
        <w:t>320</w:t>
      </w:r>
      <w:r w:rsidR="00770EA7">
        <w:t xml:space="preserve"> </w:t>
      </w:r>
      <w:r w:rsidR="00405EC7">
        <w:t xml:space="preserve">грн., з обов’язковою виплатою </w:t>
      </w:r>
      <w:r w:rsidRPr="006C1437">
        <w:t>доплат і надбавок до заробітної плати, які носять обов’язковий характер (</w:t>
      </w:r>
      <w:r w:rsidR="00243848">
        <w:t>ранг, вислуга років,</w:t>
      </w:r>
      <w:r w:rsidRPr="006C1437">
        <w:t>робота в нічний час, в святкові дні, за виконання обов’язків тимчасово відсутніх  працівників, вислугу років тощо); матеріальної допомоги; доплати до рівня мінімальної заробітної плати.</w:t>
      </w:r>
    </w:p>
    <w:p w:rsidR="005A2B99" w:rsidRDefault="00770EA7" w:rsidP="00B56585">
      <w:r>
        <w:t>Також, в бюджеті на 2021</w:t>
      </w:r>
      <w:r w:rsidR="005A2B99">
        <w:t xml:space="preserve"> рік заплановані видатки на придбання канцелярських товарів, господарчих товарів, запчастин на автомобілі</w:t>
      </w:r>
      <w:r>
        <w:t xml:space="preserve"> та бензину на загальну суму 350</w:t>
      </w:r>
      <w:r w:rsidR="005A2B99">
        <w:t> 000 грн.</w:t>
      </w:r>
    </w:p>
    <w:p w:rsidR="005A2B99" w:rsidRPr="006C1437" w:rsidRDefault="005A2B99" w:rsidP="00B56585">
      <w:r>
        <w:t>На оплату послуг (крім комунальних) , а саме: послуги зв’язку, плата за користування інтернетом, заправка картриджа, послуги техобслуговування автомобілів та ін., з</w:t>
      </w:r>
      <w:r w:rsidR="00770EA7">
        <w:t>аплановано асигнувань у сумі 300</w:t>
      </w:r>
      <w:r>
        <w:t> 000 грн.</w:t>
      </w:r>
    </w:p>
    <w:p w:rsidR="00770EA7" w:rsidRDefault="006C1437" w:rsidP="00B56585">
      <w:r w:rsidRPr="006C1437">
        <w:t xml:space="preserve">Видатки </w:t>
      </w:r>
      <w:r w:rsidRPr="006C1437">
        <w:rPr>
          <w:b/>
        </w:rPr>
        <w:t>на оплату комунальних послуг та енергоносіїв</w:t>
      </w:r>
      <w:r w:rsidRPr="006C1437">
        <w:t xml:space="preserve"> </w:t>
      </w:r>
      <w:r w:rsidR="00597E68">
        <w:t xml:space="preserve">заплановані </w:t>
      </w:r>
      <w:r w:rsidR="00597E68" w:rsidRPr="006C1437">
        <w:t xml:space="preserve">, в сумі </w:t>
      </w:r>
      <w:r w:rsidR="00770EA7">
        <w:t xml:space="preserve">304 475 </w:t>
      </w:r>
      <w:r w:rsidR="00597E68" w:rsidRPr="006C1437">
        <w:rPr>
          <w:b/>
        </w:rPr>
        <w:t>грн.,</w:t>
      </w:r>
      <w:r w:rsidR="00597E68">
        <w:t xml:space="preserve"> що менше </w:t>
      </w:r>
      <w:r w:rsidR="009F10E5" w:rsidRPr="006C1437">
        <w:t xml:space="preserve">на </w:t>
      </w:r>
      <w:r w:rsidR="00770EA7">
        <w:t xml:space="preserve">87 631 </w:t>
      </w:r>
      <w:r w:rsidR="009F10E5" w:rsidRPr="006C1437">
        <w:t xml:space="preserve">грн. </w:t>
      </w:r>
      <w:r w:rsidR="009F10E5">
        <w:t xml:space="preserve">від </w:t>
      </w:r>
      <w:r w:rsidR="00597E68" w:rsidRPr="006C1437">
        <w:t>с</w:t>
      </w:r>
      <w:r w:rsidR="00597E68">
        <w:t>ум</w:t>
      </w:r>
      <w:r w:rsidR="009F10E5">
        <w:t>и, врахованої</w:t>
      </w:r>
      <w:r w:rsidR="00770EA7">
        <w:t xml:space="preserve"> в бюджеті на 2020</w:t>
      </w:r>
      <w:r w:rsidR="00597E68" w:rsidRPr="006C1437">
        <w:t xml:space="preserve"> рік </w:t>
      </w:r>
      <w:r w:rsidR="009F10E5">
        <w:t xml:space="preserve">з урахуванням змін </w:t>
      </w:r>
      <w:r w:rsidR="00597E68" w:rsidRPr="006C1437">
        <w:t xml:space="preserve">або на </w:t>
      </w:r>
      <w:r w:rsidR="00770EA7">
        <w:t>22,3</w:t>
      </w:r>
      <w:r w:rsidR="00597E68" w:rsidRPr="006C1437">
        <w:t xml:space="preserve"> відсотка.</w:t>
      </w:r>
      <w:r w:rsidR="009F10E5">
        <w:t xml:space="preserve"> Зменшення планових обсягів  пояснюється середньорічними обсягами фактичного споживання енергоносіїв </w:t>
      </w:r>
      <w:r w:rsidR="00770EA7">
        <w:t>в натуральних показниках за 2019 – 2020</w:t>
      </w:r>
      <w:r w:rsidR="009F10E5">
        <w:t xml:space="preserve"> роки</w:t>
      </w:r>
      <w:r w:rsidR="00770EA7">
        <w:t>.</w:t>
      </w:r>
    </w:p>
    <w:p w:rsidR="00150052" w:rsidRDefault="00770EA7" w:rsidP="00B56585">
      <w:r>
        <w:tab/>
      </w:r>
      <w:r w:rsidR="008E2116">
        <w:t xml:space="preserve">У зв’язку з внесенням змін до статей 78, 84 та 85 Бюджетного кодексу України у </w:t>
      </w:r>
      <w:r>
        <w:t xml:space="preserve">2021 році заплановано створення нового головного розпорядника бюджетних коштів Управління </w:t>
      </w:r>
      <w:r w:rsidR="009F10E5">
        <w:t xml:space="preserve"> </w:t>
      </w:r>
      <w:r>
        <w:t>фінансів Галицинів</w:t>
      </w:r>
      <w:r w:rsidR="008E2116">
        <w:t xml:space="preserve">ської сільської ради. </w:t>
      </w:r>
    </w:p>
    <w:p w:rsidR="004E78DB" w:rsidRDefault="004E78DB" w:rsidP="00B56585">
      <w:r>
        <w:tab/>
        <w:t xml:space="preserve">Передбачено видатки на </w:t>
      </w:r>
      <w:r w:rsidR="006E4AEB">
        <w:t>утримання фінансового органу</w:t>
      </w:r>
      <w:r w:rsidR="001F457D">
        <w:t xml:space="preserve"> у розмірі 1 541 240 грн., з них:</w:t>
      </w:r>
    </w:p>
    <w:p w:rsidR="001F457D" w:rsidRDefault="001F457D" w:rsidP="00B56585">
      <w:r>
        <w:lastRenderedPageBreak/>
        <w:t>На оплату праці з нарахуваннями на суму 1 518 240 грн.</w:t>
      </w:r>
    </w:p>
    <w:p w:rsidR="001F457D" w:rsidRPr="001F457D" w:rsidRDefault="001F457D" w:rsidP="00B56585">
      <w:r>
        <w:t xml:space="preserve">На придбання </w:t>
      </w:r>
      <w:r w:rsidR="00C653D1">
        <w:t>канцелярських товарів на суму 15</w:t>
      </w:r>
      <w:r>
        <w:t> 000 грн, на придбання програмного забезпечення програми «АІС Місцеві бюджети</w:t>
      </w:r>
      <w:r w:rsidRPr="001F457D">
        <w:rPr>
          <w:lang w:val="ru-RU"/>
        </w:rPr>
        <w:t xml:space="preserve"> </w:t>
      </w:r>
      <w:r w:rsidRPr="001F457D">
        <w:rPr>
          <w:color w:val="FF0000"/>
          <w:lang w:val="en-US"/>
        </w:rPr>
        <w:t>Logica</w:t>
      </w:r>
      <w:r w:rsidR="00C653D1">
        <w:t>» - 12</w:t>
      </w:r>
      <w:r>
        <w:t> 000 грн.</w:t>
      </w:r>
      <w:r w:rsidR="00C653D1">
        <w:t xml:space="preserve">, заправка картриджа 3000 грн., </w:t>
      </w:r>
    </w:p>
    <w:p w:rsidR="00761969" w:rsidRPr="0012707F" w:rsidRDefault="00761969" w:rsidP="00557D99">
      <w:pPr>
        <w:jc w:val="center"/>
        <w:rPr>
          <w:b/>
        </w:rPr>
      </w:pPr>
      <w:r w:rsidRPr="0012707F">
        <w:rPr>
          <w:b/>
        </w:rPr>
        <w:t>Первинна медична допомога населенню</w:t>
      </w:r>
      <w:r w:rsidR="00B565CA" w:rsidRPr="0012707F">
        <w:rPr>
          <w:b/>
        </w:rPr>
        <w:t xml:space="preserve"> </w:t>
      </w:r>
    </w:p>
    <w:p w:rsidR="00B565CA" w:rsidRPr="0012707F" w:rsidRDefault="00B565CA" w:rsidP="00B565CA">
      <w:r w:rsidRPr="0012707F">
        <w:rPr>
          <w:b/>
        </w:rPr>
        <w:tab/>
      </w:r>
      <w:r w:rsidR="001F457D">
        <w:t>В сільському бюджеті на 2021</w:t>
      </w:r>
      <w:r w:rsidRPr="0012707F">
        <w:t xml:space="preserve"> рік запланова</w:t>
      </w:r>
      <w:r w:rsidR="005B583F" w:rsidRPr="0012707F">
        <w:t>ні видатки на утримання Комунального підприємства «Галицині</w:t>
      </w:r>
      <w:r w:rsidR="00942BC2" w:rsidRPr="0012707F">
        <w:t>вський центр первинної медико-санітарної допомоги</w:t>
      </w:r>
      <w:r w:rsidRPr="0012707F">
        <w:t xml:space="preserve"> перв</w:t>
      </w:r>
      <w:r w:rsidR="00926F18" w:rsidRPr="0012707F">
        <w:t>инної медико-саніарної допомоги»</w:t>
      </w:r>
      <w:r w:rsidR="0037051C" w:rsidRPr="0012707F">
        <w:t xml:space="preserve"> згідно </w:t>
      </w:r>
      <w:r w:rsidR="00371715" w:rsidRPr="0012707F">
        <w:t xml:space="preserve">Комплексної </w:t>
      </w:r>
      <w:r w:rsidR="0037051C" w:rsidRPr="0012707F">
        <w:t xml:space="preserve">програми </w:t>
      </w:r>
      <w:r w:rsidR="00371715" w:rsidRPr="0012707F">
        <w:t xml:space="preserve">«Розвитку первинної медико-санітарної </w:t>
      </w:r>
      <w:r w:rsidR="00E83984" w:rsidRPr="0012707F">
        <w:t>допомоги в Галицинівській сільській раді на 2019 - 2021 роки»</w:t>
      </w:r>
      <w:r w:rsidR="00371715" w:rsidRPr="0012707F">
        <w:t xml:space="preserve"> </w:t>
      </w:r>
      <w:r w:rsidR="006B6B06" w:rsidRPr="0012707F">
        <w:t>затвердженої рішенням сесії сільської ради від 07.03.2019 року №11</w:t>
      </w:r>
      <w:r w:rsidR="008B55E9" w:rsidRPr="0012707F">
        <w:t>.</w:t>
      </w:r>
    </w:p>
    <w:p w:rsidR="008B55E9" w:rsidRDefault="008B55E9" w:rsidP="00B565CA">
      <w:r w:rsidRPr="0012707F">
        <w:tab/>
        <w:t>По ТП КВК МБ 0112111 «Первинна медична допомога населенню, що надається центрами первинної медичної (медико-санітарної) допомоги</w:t>
      </w:r>
      <w:r w:rsidR="00920442" w:rsidRPr="0012707F">
        <w:t xml:space="preserve">» заплановані видатки на оплату комунальних послуг та енергоносіїв на загальну суму </w:t>
      </w:r>
      <w:r w:rsidR="00CA35DF" w:rsidRPr="0012707F">
        <w:t>30</w:t>
      </w:r>
      <w:r w:rsidR="00E12B1B">
        <w:t>3 555 грн., що на 2 322</w:t>
      </w:r>
      <w:r w:rsidR="00907C5D" w:rsidRPr="0012707F">
        <w:t xml:space="preserve"> грн. менше, ніж</w:t>
      </w:r>
      <w:r w:rsidR="00E12B1B">
        <w:t xml:space="preserve"> планові показники 2020</w:t>
      </w:r>
      <w:r w:rsidR="0012707F" w:rsidRPr="0012707F">
        <w:t xml:space="preserve"> року. </w:t>
      </w:r>
      <w:r w:rsidR="0012707F">
        <w:t xml:space="preserve">Зменшення планових обсягів  пояснюється середньорічними обсягами фактичного споживання енергоносіїв </w:t>
      </w:r>
      <w:r w:rsidR="00E12B1B">
        <w:t>в натуральних показниках за 2019 – 2020</w:t>
      </w:r>
      <w:r w:rsidR="0012707F">
        <w:t xml:space="preserve"> роки.</w:t>
      </w:r>
    </w:p>
    <w:p w:rsidR="00645566" w:rsidRDefault="00AA2286" w:rsidP="00B565CA">
      <w:r>
        <w:tab/>
        <w:t xml:space="preserve">По ТП КВК МБ 0112152 </w:t>
      </w:r>
      <w:r w:rsidR="00346C76">
        <w:t>«Інші програми та заходи у сфері охорони здоров</w:t>
      </w:r>
      <w:r w:rsidR="00971E15">
        <w:t>’я»</w:t>
      </w:r>
      <w:r w:rsidR="00F3373B">
        <w:t xml:space="preserve"> заплановані асиг</w:t>
      </w:r>
      <w:r w:rsidR="00BF7CCA">
        <w:t xml:space="preserve">нування </w:t>
      </w:r>
      <w:r w:rsidR="00E12B1B">
        <w:t>на загальну суму 4 265 370</w:t>
      </w:r>
      <w:r w:rsidR="00645566">
        <w:t xml:space="preserve"> грн., у тому числі:</w:t>
      </w:r>
    </w:p>
    <w:p w:rsidR="00FE0BB1" w:rsidRDefault="00FE0BB1" w:rsidP="00FE0BB1">
      <w:r>
        <w:t>В 2021році планується за рахунок коштів місцевого бюджету проводити такі видатки на оплату праці на загальну суму 2 956 170,00грн.:</w:t>
      </w:r>
    </w:p>
    <w:p w:rsidR="00FE0BB1" w:rsidRDefault="00FE0BB1" w:rsidP="00FE0BB1">
      <w:pPr>
        <w:pStyle w:val="a7"/>
        <w:widowControl/>
        <w:numPr>
          <w:ilvl w:val="0"/>
          <w:numId w:val="44"/>
        </w:numPr>
        <w:tabs>
          <w:tab w:val="clear" w:pos="709"/>
        </w:tabs>
        <w:jc w:val="left"/>
      </w:pPr>
      <w:r>
        <w:t>0,25ст. лікаря-біохіміка – 63 000,00грн. (5250,00грн.х12міс.)</w:t>
      </w:r>
    </w:p>
    <w:p w:rsidR="00FE0BB1" w:rsidRDefault="00FE0BB1" w:rsidP="00FE0BB1">
      <w:pPr>
        <w:pStyle w:val="a7"/>
        <w:widowControl/>
        <w:numPr>
          <w:ilvl w:val="0"/>
          <w:numId w:val="44"/>
        </w:numPr>
        <w:tabs>
          <w:tab w:val="clear" w:pos="709"/>
        </w:tabs>
        <w:jc w:val="left"/>
      </w:pPr>
      <w:r>
        <w:t>1ст. лаборанта  - 133 900,00грн. (11 154,00х12міс.).</w:t>
      </w:r>
    </w:p>
    <w:p w:rsidR="00FE0BB1" w:rsidRDefault="00FE0BB1" w:rsidP="00FE0BB1">
      <w:pPr>
        <w:pStyle w:val="a7"/>
        <w:widowControl/>
        <w:numPr>
          <w:ilvl w:val="0"/>
          <w:numId w:val="44"/>
        </w:numPr>
        <w:tabs>
          <w:tab w:val="clear" w:pos="709"/>
        </w:tabs>
        <w:jc w:val="left"/>
      </w:pPr>
      <w:r>
        <w:t>1ст. медичного реєстратора Лиманівської АЗПСМ – 72 000,00грн. (6000,00грн.х12міс.)</w:t>
      </w:r>
    </w:p>
    <w:p w:rsidR="00FE0BB1" w:rsidRDefault="00FE0BB1" w:rsidP="00FE0BB1">
      <w:pPr>
        <w:pStyle w:val="a7"/>
        <w:widowControl/>
        <w:numPr>
          <w:ilvl w:val="0"/>
          <w:numId w:val="44"/>
        </w:numPr>
        <w:tabs>
          <w:tab w:val="clear" w:pos="709"/>
        </w:tabs>
        <w:jc w:val="left"/>
      </w:pPr>
      <w:r>
        <w:t>0,5ст. молодшої медичної сестри пункту здоров я с. Степова Долина – 43680,00грн. (3640,00х12міс.)</w:t>
      </w:r>
    </w:p>
    <w:p w:rsidR="00FE0BB1" w:rsidRDefault="00FE0BB1" w:rsidP="00FE0BB1">
      <w:pPr>
        <w:pStyle w:val="a7"/>
        <w:widowControl/>
        <w:numPr>
          <w:ilvl w:val="0"/>
          <w:numId w:val="44"/>
        </w:numPr>
        <w:tabs>
          <w:tab w:val="clear" w:pos="709"/>
        </w:tabs>
        <w:jc w:val="left"/>
      </w:pPr>
      <w:r>
        <w:t>Матеріальна допомога на оздоровлення працівникам закладу – 508 000,00грн.</w:t>
      </w:r>
    </w:p>
    <w:p w:rsidR="00FE0BB1" w:rsidRDefault="00FE0BB1" w:rsidP="00FE0BB1">
      <w:pPr>
        <w:pStyle w:val="a7"/>
        <w:widowControl/>
        <w:numPr>
          <w:ilvl w:val="0"/>
          <w:numId w:val="44"/>
        </w:numPr>
        <w:tabs>
          <w:tab w:val="clear" w:pos="709"/>
        </w:tabs>
        <w:jc w:val="left"/>
      </w:pPr>
      <w:r>
        <w:t>Щомісячне матеріальне стимулювання медичних працівників – 939 600,00грн.: сестри медичні – 630 000,00грн. (15ст.х3500,00грн.х12міс.); лікарі 309600,00грн. (6ст.х4300грн.х12міс.)</w:t>
      </w:r>
    </w:p>
    <w:p w:rsidR="00FE0BB1" w:rsidRPr="007711DE" w:rsidRDefault="00FE0BB1" w:rsidP="00FE0BB1">
      <w:pPr>
        <w:pStyle w:val="a7"/>
        <w:widowControl/>
        <w:numPr>
          <w:ilvl w:val="0"/>
          <w:numId w:val="44"/>
        </w:numPr>
        <w:tabs>
          <w:tab w:val="clear" w:pos="709"/>
        </w:tabs>
        <w:jc w:val="left"/>
      </w:pPr>
      <w:r>
        <w:lastRenderedPageBreak/>
        <w:t>3 ст. медичних сестер ЗПСМ  - 401544,00грн.(3ст.х11 154,00грн.х12міс.)</w:t>
      </w:r>
    </w:p>
    <w:p w:rsidR="00FE0BB1" w:rsidRDefault="00FE0BB1" w:rsidP="00FE0BB1">
      <w:pPr>
        <w:pStyle w:val="a7"/>
        <w:widowControl/>
        <w:numPr>
          <w:ilvl w:val="0"/>
          <w:numId w:val="44"/>
        </w:numPr>
        <w:tabs>
          <w:tab w:val="clear" w:pos="709"/>
        </w:tabs>
        <w:jc w:val="left"/>
      </w:pPr>
      <w:r w:rsidRPr="007711DE">
        <w:t>Підвищення мінімальної заробітної плати з 01.07.2020року – 48</w:t>
      </w:r>
      <w:r>
        <w:rPr>
          <w:lang w:val="en-US"/>
        </w:rPr>
        <w:t> </w:t>
      </w:r>
      <w:r>
        <w:t>187,00грн.х6міс. =289 122,00грн.</w:t>
      </w:r>
    </w:p>
    <w:p w:rsidR="00FE0BB1" w:rsidRDefault="00FE0BB1" w:rsidP="00FE0BB1">
      <w:pPr>
        <w:pStyle w:val="a7"/>
        <w:widowControl/>
        <w:numPr>
          <w:ilvl w:val="0"/>
          <w:numId w:val="44"/>
        </w:numPr>
        <w:tabs>
          <w:tab w:val="clear" w:pos="709"/>
        </w:tabs>
        <w:jc w:val="left"/>
      </w:pPr>
      <w:r>
        <w:t>0,5ст. лікаря-гінеколога – 10 500,00грн.х12=126 000,00грн.</w:t>
      </w:r>
    </w:p>
    <w:p w:rsidR="00FE0BB1" w:rsidRDefault="00FE0BB1" w:rsidP="00FE0BB1">
      <w:pPr>
        <w:pStyle w:val="a7"/>
        <w:widowControl/>
        <w:numPr>
          <w:ilvl w:val="0"/>
          <w:numId w:val="44"/>
        </w:numPr>
        <w:tabs>
          <w:tab w:val="clear" w:pos="709"/>
        </w:tabs>
        <w:jc w:val="left"/>
      </w:pPr>
      <w:r>
        <w:t>Класність водіям – 63 000,грн.</w:t>
      </w:r>
    </w:p>
    <w:p w:rsidR="00FE0BB1" w:rsidRDefault="00FE0BB1" w:rsidP="00FE0BB1">
      <w:pPr>
        <w:pStyle w:val="a7"/>
        <w:widowControl/>
        <w:numPr>
          <w:ilvl w:val="0"/>
          <w:numId w:val="44"/>
        </w:numPr>
        <w:tabs>
          <w:tab w:val="clear" w:pos="709"/>
        </w:tabs>
        <w:jc w:val="left"/>
      </w:pPr>
      <w:r>
        <w:t>Надбавка за складність та напруженість в роботі працівникам підприємства – 316 200,00грн.</w:t>
      </w:r>
    </w:p>
    <w:p w:rsidR="000D5A8C" w:rsidRPr="00FE0BB1" w:rsidRDefault="00FE0BB1" w:rsidP="00FE0BB1">
      <w:r w:rsidRPr="00FE724F">
        <w:rPr>
          <w:b/>
        </w:rPr>
        <w:t>КЕКВ 2120 «Нарахування на заробітну плату»</w:t>
      </w:r>
      <w:r>
        <w:t xml:space="preserve"> - 650 400,00грн.(нарахування єдиного внеску в розмірі 8,41%, 22%);</w:t>
      </w:r>
    </w:p>
    <w:p w:rsidR="00761969" w:rsidRPr="00FE0BB1" w:rsidRDefault="000D5A8C" w:rsidP="00B56585">
      <w:pPr>
        <w:pStyle w:val="a7"/>
        <w:numPr>
          <w:ilvl w:val="0"/>
          <w:numId w:val="41"/>
        </w:numPr>
      </w:pPr>
      <w:r>
        <w:t>на придбання продуктів харчування дітям з</w:t>
      </w:r>
      <w:r w:rsidR="003755F3">
        <w:t xml:space="preserve"> перших двох років життя із</w:t>
      </w:r>
      <w:r>
        <w:t xml:space="preserve"> малозабезпечених сімей</w:t>
      </w:r>
      <w:r w:rsidR="003755F3">
        <w:t xml:space="preserve"> (закупівля та видача молочних сумішей, соків, консерви, пюре)</w:t>
      </w:r>
      <w:r>
        <w:t xml:space="preserve"> на </w:t>
      </w:r>
      <w:r w:rsidRPr="00FE0BB1">
        <w:t xml:space="preserve">суму </w:t>
      </w:r>
      <w:r w:rsidR="003755F3" w:rsidRPr="00FE0BB1">
        <w:t>65 000</w:t>
      </w:r>
      <w:r w:rsidR="00F42DFF" w:rsidRPr="00FE0BB1">
        <w:t xml:space="preserve"> грн.</w:t>
      </w:r>
      <w:r w:rsidR="008036F7" w:rsidRPr="00FE0BB1">
        <w:t xml:space="preserve"> </w:t>
      </w:r>
      <w:r w:rsidR="00F3373B" w:rsidRPr="00FE0BB1">
        <w:t xml:space="preserve"> </w:t>
      </w:r>
    </w:p>
    <w:p w:rsidR="00FE0BB1" w:rsidRPr="00FE0BB1" w:rsidRDefault="003755F3" w:rsidP="00FE0BB1">
      <w:pPr>
        <w:pStyle w:val="a7"/>
        <w:numPr>
          <w:ilvl w:val="0"/>
          <w:numId w:val="41"/>
        </w:numPr>
      </w:pPr>
      <w:r w:rsidRPr="00FE0BB1">
        <w:t>на оплату послуг (крім комунальних) на суму 48 000 грн.(30 000 грн. повірка (калібрування) та поточний ремонт медичного обладнання; обов’язковий медичний огляд</w:t>
      </w:r>
      <w:r w:rsidR="00B1135D" w:rsidRPr="00FE0BB1">
        <w:t xml:space="preserve"> медичних працівників ЦПМСД на суму  12 000 грн.; </w:t>
      </w:r>
      <w:r w:rsidR="00FE0BB1" w:rsidRPr="00FE0BB1">
        <w:t>обов’язкове</w:t>
      </w:r>
      <w:r w:rsidR="00B1135D" w:rsidRPr="00FE0BB1">
        <w:t xml:space="preserve"> медичне </w:t>
      </w:r>
      <w:r w:rsidR="00FE0BB1" w:rsidRPr="00FE0BB1">
        <w:t>страхування</w:t>
      </w:r>
      <w:r w:rsidR="00B1135D" w:rsidRPr="00FE0BB1">
        <w:t xml:space="preserve"> медичних працівників від ВІЛ-СНІДУ на суму 500,0 грн. поточний ремонт автомобілів санітарного транспорту на суму 5 500 грн., </w:t>
      </w:r>
    </w:p>
    <w:p w:rsidR="003755F3" w:rsidRPr="00D20626" w:rsidRDefault="003755F3" w:rsidP="00B56585">
      <w:pPr>
        <w:pStyle w:val="a7"/>
        <w:numPr>
          <w:ilvl w:val="0"/>
          <w:numId w:val="41"/>
        </w:numPr>
      </w:pPr>
      <w:r w:rsidRPr="00D20626">
        <w:t>п</w:t>
      </w:r>
      <w:r w:rsidR="00D20626" w:rsidRPr="00D20626">
        <w:t>ридбання медикаментів, лікарських засобів, засобів індивідуального захисту на суму 501 700</w:t>
      </w:r>
      <w:r w:rsidRPr="00D20626">
        <w:t xml:space="preserve"> грн.</w:t>
      </w:r>
    </w:p>
    <w:p w:rsidR="00B1135D" w:rsidRDefault="00B1135D" w:rsidP="00B56585">
      <w:pPr>
        <w:pStyle w:val="a7"/>
        <w:numPr>
          <w:ilvl w:val="0"/>
          <w:numId w:val="41"/>
        </w:numPr>
      </w:pPr>
      <w:r w:rsidRPr="00D20626">
        <w:t>на пільговий відпуск лі</w:t>
      </w:r>
      <w:r w:rsidR="00FE0BB1" w:rsidRPr="00D20626">
        <w:t>карських засобів на суму 319 400</w:t>
      </w:r>
      <w:r w:rsidRPr="00D20626">
        <w:t>грн.</w:t>
      </w:r>
    </w:p>
    <w:p w:rsidR="008724A3" w:rsidRDefault="008724A3" w:rsidP="008724A3">
      <w:r>
        <w:tab/>
        <w:t>Заплановані видатки за навчання лікарських кадрів (Романюк А.Л.) згідно договору №820 від 14.09.2020 року з Чорноморським НУ ім. Петра Могили на суму 28 620 грн.</w:t>
      </w:r>
    </w:p>
    <w:p w:rsidR="008724A3" w:rsidRPr="00D20626" w:rsidRDefault="008724A3" w:rsidP="008724A3"/>
    <w:p w:rsidR="0023079D" w:rsidRPr="00557D99" w:rsidRDefault="0023079D" w:rsidP="00557D99">
      <w:pPr>
        <w:jc w:val="center"/>
        <w:rPr>
          <w:b/>
          <w:lang w:eastAsia="ru-RU"/>
        </w:rPr>
      </w:pPr>
      <w:r w:rsidRPr="00557D99">
        <w:rPr>
          <w:b/>
          <w:lang w:eastAsia="ru-RU"/>
        </w:rPr>
        <w:t>Інші заходи у сфері соціального захисту</w:t>
      </w:r>
    </w:p>
    <w:p w:rsidR="0023079D" w:rsidRPr="00557D99" w:rsidRDefault="0023079D" w:rsidP="00557D99">
      <w:pPr>
        <w:jc w:val="center"/>
        <w:rPr>
          <w:b/>
          <w:lang w:eastAsia="ru-RU"/>
        </w:rPr>
      </w:pPr>
      <w:r w:rsidRPr="00557D99">
        <w:rPr>
          <w:b/>
          <w:lang w:eastAsia="ru-RU"/>
        </w:rPr>
        <w:t>і соціального забезпечення</w:t>
      </w:r>
    </w:p>
    <w:p w:rsidR="00CC4913" w:rsidRDefault="00CC4913" w:rsidP="00B56585">
      <w:pPr>
        <w:rPr>
          <w:lang w:eastAsia="ru-RU"/>
        </w:rPr>
      </w:pPr>
    </w:p>
    <w:p w:rsidR="00C32D1E" w:rsidRDefault="00CC4913" w:rsidP="00B56585">
      <w:r>
        <w:rPr>
          <w:color w:val="000000"/>
          <w:spacing w:val="3"/>
          <w:w w:val="101"/>
        </w:rPr>
        <w:t xml:space="preserve">Заплановані видатки </w:t>
      </w:r>
      <w:r w:rsidR="003C6CA1">
        <w:t xml:space="preserve">на загальну суму </w:t>
      </w:r>
      <w:r w:rsidR="003C6CA1" w:rsidRPr="003C6CA1">
        <w:rPr>
          <w:lang w:val="ru-RU"/>
        </w:rPr>
        <w:t>666 032</w:t>
      </w:r>
      <w:r>
        <w:t xml:space="preserve"> грн.</w:t>
      </w:r>
      <w:r w:rsidR="00C32D1E">
        <w:t>, у тому числі:</w:t>
      </w:r>
    </w:p>
    <w:p w:rsidR="003C6CA1" w:rsidRPr="003C6CA1" w:rsidRDefault="003C6CA1" w:rsidP="003C6CA1">
      <w:pPr>
        <w:pStyle w:val="a7"/>
        <w:numPr>
          <w:ilvl w:val="0"/>
          <w:numId w:val="40"/>
        </w:numPr>
        <w:rPr>
          <w:lang w:val="ru-RU"/>
        </w:rPr>
      </w:pPr>
      <w:r w:rsidRPr="003C6CA1">
        <w:rPr>
          <w:lang w:val="ru-RU"/>
        </w:rPr>
        <w:t>30</w:t>
      </w:r>
      <w:r>
        <w:rPr>
          <w:lang w:val="en-US"/>
        </w:rPr>
        <w:t> </w:t>
      </w:r>
      <w:r w:rsidRPr="003C6CA1">
        <w:rPr>
          <w:lang w:val="ru-RU"/>
        </w:rPr>
        <w:t>000 грн. –</w:t>
      </w:r>
      <w:r>
        <w:rPr>
          <w:lang w:val="ru-RU"/>
        </w:rPr>
        <w:t xml:space="preserve"> забез</w:t>
      </w:r>
      <w:r w:rsidRPr="003C6CA1">
        <w:rPr>
          <w:lang w:val="ru-RU"/>
        </w:rPr>
        <w:t xml:space="preserve">печення </w:t>
      </w:r>
      <w:r>
        <w:t>санаторно - курортного лікування ветеранам праці (за наявністю);</w:t>
      </w:r>
    </w:p>
    <w:p w:rsidR="003C6CA1" w:rsidRPr="003C6CA1" w:rsidRDefault="008724A3" w:rsidP="003C6CA1">
      <w:pPr>
        <w:pStyle w:val="a7"/>
        <w:numPr>
          <w:ilvl w:val="0"/>
          <w:numId w:val="40"/>
        </w:numPr>
        <w:rPr>
          <w:lang w:val="ru-RU"/>
        </w:rPr>
      </w:pPr>
      <w:r>
        <w:t>45</w:t>
      </w:r>
      <w:r w:rsidR="003C6CA1">
        <w:t> 000 грн. – одноразова матеріальна допомога учасникам бойових дій у роки Другої світової війни;</w:t>
      </w:r>
    </w:p>
    <w:p w:rsidR="003C6CA1" w:rsidRPr="003C6CA1" w:rsidRDefault="003C6CA1" w:rsidP="003C6CA1">
      <w:pPr>
        <w:pStyle w:val="a7"/>
        <w:numPr>
          <w:ilvl w:val="0"/>
          <w:numId w:val="40"/>
        </w:numPr>
        <w:rPr>
          <w:lang w:val="ru-RU"/>
        </w:rPr>
      </w:pPr>
      <w:r>
        <w:lastRenderedPageBreak/>
        <w:t xml:space="preserve">3 600 грн. - </w:t>
      </w:r>
      <w:r w:rsidRPr="003C6CA1">
        <w:t>виплата щомісячної матеріальної допомоги членам сімей військовослужбовців, які загинули в Афганістані або залишилися інвалідами загального захворювання  за користування житлово-комунальними послугами )</w:t>
      </w:r>
      <w:r>
        <w:t>;</w:t>
      </w:r>
    </w:p>
    <w:p w:rsidR="003C6CA1" w:rsidRDefault="003C6CA1" w:rsidP="003C6CA1">
      <w:pPr>
        <w:pStyle w:val="a7"/>
        <w:numPr>
          <w:ilvl w:val="0"/>
          <w:numId w:val="40"/>
        </w:numPr>
        <w:rPr>
          <w:lang w:val="ru-RU"/>
        </w:rPr>
      </w:pPr>
      <w:r>
        <w:rPr>
          <w:lang w:val="ru-RU"/>
        </w:rPr>
        <w:t xml:space="preserve">18 000 грн. - </w:t>
      </w:r>
      <w:r w:rsidRPr="003C6CA1">
        <w:rPr>
          <w:lang w:val="ru-RU"/>
        </w:rPr>
        <w:t>виплата щомісячної матеріальної допомоги інвалідам по зору І та ІІ груп по сплаті за житлово-комунальні послуги)</w:t>
      </w:r>
      <w:r>
        <w:rPr>
          <w:lang w:val="ru-RU"/>
        </w:rPr>
        <w:t>;</w:t>
      </w:r>
    </w:p>
    <w:p w:rsidR="003C6CA1" w:rsidRDefault="003C6CA1" w:rsidP="003C6CA1">
      <w:pPr>
        <w:pStyle w:val="a7"/>
        <w:numPr>
          <w:ilvl w:val="0"/>
          <w:numId w:val="40"/>
        </w:numPr>
        <w:rPr>
          <w:lang w:val="ru-RU"/>
        </w:rPr>
      </w:pPr>
      <w:r>
        <w:rPr>
          <w:lang w:val="ru-RU"/>
        </w:rPr>
        <w:t xml:space="preserve">75 000 грн. - </w:t>
      </w:r>
      <w:r w:rsidRPr="003C6CA1">
        <w:rPr>
          <w:lang w:val="ru-RU"/>
        </w:rPr>
        <w:t>виплата одноразової допомоги до міжнародного дня інвалідів</w:t>
      </w:r>
      <w:r>
        <w:rPr>
          <w:lang w:val="ru-RU"/>
        </w:rPr>
        <w:t>;</w:t>
      </w:r>
    </w:p>
    <w:p w:rsidR="003C6CA1" w:rsidRPr="003C6CA1" w:rsidRDefault="003C6CA1" w:rsidP="003C6CA1">
      <w:pPr>
        <w:pStyle w:val="a7"/>
        <w:numPr>
          <w:ilvl w:val="0"/>
          <w:numId w:val="40"/>
        </w:numPr>
        <w:rPr>
          <w:lang w:val="ru-RU"/>
        </w:rPr>
      </w:pPr>
      <w:r>
        <w:rPr>
          <w:lang w:val="ru-RU"/>
        </w:rPr>
        <w:t>17000 грн. – допомога на поховання непрацюючих громадян;</w:t>
      </w:r>
    </w:p>
    <w:p w:rsidR="00CC4913" w:rsidRDefault="00B67E50" w:rsidP="003C6CA1">
      <w:pPr>
        <w:pStyle w:val="a7"/>
        <w:numPr>
          <w:ilvl w:val="0"/>
          <w:numId w:val="40"/>
        </w:numPr>
      </w:pPr>
      <w:r>
        <w:rPr>
          <w:lang w:val="ru-RU"/>
        </w:rPr>
        <w:t>500</w:t>
      </w:r>
      <w:r w:rsidR="00C32D1E">
        <w:t> 000 грн.</w:t>
      </w:r>
      <w:r w:rsidR="00CC4913" w:rsidRPr="003C6CA1">
        <w:rPr>
          <w:color w:val="000000"/>
          <w:spacing w:val="3"/>
          <w:w w:val="101"/>
        </w:rPr>
        <w:t xml:space="preserve"> для надання матеріальної допомоги</w:t>
      </w:r>
      <w:r w:rsidR="00C32D1E" w:rsidRPr="003C6CA1">
        <w:rPr>
          <w:color w:val="000000"/>
          <w:spacing w:val="3"/>
          <w:w w:val="101"/>
        </w:rPr>
        <w:t xml:space="preserve"> </w:t>
      </w:r>
      <w:r w:rsidR="00316EE0">
        <w:t xml:space="preserve">жителям сільської ради </w:t>
      </w:r>
      <w:r w:rsidR="00CC4913">
        <w:t>з метою</w:t>
      </w:r>
      <w:r w:rsidR="00C32D1E">
        <w:t xml:space="preserve"> </w:t>
      </w:r>
      <w:r w:rsidR="00CC4913" w:rsidRPr="00CC4913">
        <w:t>підвищення рівня соціального захисту</w:t>
      </w:r>
      <w:r w:rsidR="00CC4913">
        <w:t xml:space="preserve"> та поліпшення  матеріального  становища малозабезпечених, одинокопроживаючих громадян, одиноких  матерів, баг</w:t>
      </w:r>
      <w:r w:rsidR="00C32D1E">
        <w:t>атодітних  сімей та інвалідів;</w:t>
      </w:r>
    </w:p>
    <w:p w:rsidR="00B67E50" w:rsidRDefault="00B67E50" w:rsidP="00B67E50">
      <w:pPr>
        <w:pStyle w:val="a7"/>
        <w:numPr>
          <w:ilvl w:val="0"/>
          <w:numId w:val="40"/>
        </w:numPr>
      </w:pPr>
      <w:r>
        <w:t>2 600 грн. - н</w:t>
      </w:r>
      <w:r w:rsidRPr="00B67E50">
        <w:t>адання одноразової матеріальної допомоги сім'ям загиблих та померлих учасників бойових дій в Афганістані, інвалідам війни в Афганістані</w:t>
      </w:r>
      <w:r>
        <w:t>;</w:t>
      </w:r>
    </w:p>
    <w:p w:rsidR="00B67E50" w:rsidRPr="003C6CA1" w:rsidRDefault="00B67E50" w:rsidP="00B67E50">
      <w:pPr>
        <w:pStyle w:val="a7"/>
        <w:numPr>
          <w:ilvl w:val="0"/>
          <w:numId w:val="40"/>
        </w:numPr>
      </w:pPr>
      <w:r>
        <w:t>4 832 грн. - о</w:t>
      </w:r>
      <w:r w:rsidRPr="00B67E50">
        <w:t>дноразова матеріальна допомога громадянам, кі постаждали від Чорнобильської катастрофи (1 категорії) та дітям інвалідам, які постаждали від Чорнобильської катастрофи до роковин аварії на Чорнобильській АЕС</w:t>
      </w:r>
    </w:p>
    <w:p w:rsidR="00CC4913" w:rsidRDefault="00AF2B5E" w:rsidP="00B56585">
      <w:r>
        <w:tab/>
      </w:r>
      <w:r w:rsidR="00CC4913">
        <w:t>У порівнянні з попереднім роко</w:t>
      </w:r>
      <w:r w:rsidR="00453BF3">
        <w:t>м в</w:t>
      </w:r>
      <w:r w:rsidR="00C32D1E">
        <w:t>идатки на виплату матеріальної допомоги та допомог</w:t>
      </w:r>
      <w:r>
        <w:t>и на поховання заплановані на рівні</w:t>
      </w:r>
      <w:r w:rsidR="00C32D1E">
        <w:t xml:space="preserve"> пл</w:t>
      </w:r>
      <w:r>
        <w:t>анових показників на 2020 рік</w:t>
      </w:r>
      <w:r w:rsidR="00CC4913">
        <w:t>.</w:t>
      </w:r>
    </w:p>
    <w:p w:rsidR="00A73FD9" w:rsidRDefault="00A73FD9" w:rsidP="00B56585"/>
    <w:p w:rsidR="00A73FD9" w:rsidRPr="00557D99" w:rsidRDefault="00A73FD9" w:rsidP="00557D99">
      <w:pPr>
        <w:pStyle w:val="af0"/>
        <w:jc w:val="center"/>
        <w:rPr>
          <w:rFonts w:ascii="Times New Roman" w:hAnsi="Times New Roman"/>
          <w:b/>
        </w:rPr>
      </w:pPr>
      <w:r w:rsidRPr="00557D99">
        <w:rPr>
          <w:rFonts w:ascii="Times New Roman" w:hAnsi="Times New Roman"/>
          <w:b/>
        </w:rPr>
        <w:t>Інші культурно освітні заклади та заходи</w:t>
      </w:r>
    </w:p>
    <w:p w:rsidR="00A73FD9" w:rsidRDefault="00A73FD9" w:rsidP="00B56585">
      <w:r w:rsidRPr="00A73FD9">
        <w:rPr>
          <w:b/>
        </w:rPr>
        <w:tab/>
      </w:r>
      <w:r w:rsidR="00AF2B5E">
        <w:t>Передбачені видатки у сумі 1</w:t>
      </w:r>
      <w:r w:rsidR="00EC2243">
        <w:t>5</w:t>
      </w:r>
      <w:r>
        <w:t>0</w:t>
      </w:r>
      <w:r w:rsidRPr="00A73FD9">
        <w:t xml:space="preserve"> 000 грн.</w:t>
      </w:r>
      <w:r w:rsidR="00BF554A">
        <w:t>,</w:t>
      </w:r>
      <w:r w:rsidRPr="00A73FD9">
        <w:t xml:space="preserve"> на проведення заходів, а саме для придбання пам’ятних  сувенірів до професійних свят та визначних дат, а саме :  День  визволення  сіл</w:t>
      </w:r>
      <w:r>
        <w:t xml:space="preserve"> об’єднаної громади від німецько-фашистських загарбників</w:t>
      </w:r>
      <w:r w:rsidRPr="00A73FD9">
        <w:t>,</w:t>
      </w:r>
      <w:r>
        <w:t xml:space="preserve"> День Перемоги</w:t>
      </w:r>
      <w:r w:rsidRPr="00A73FD9">
        <w:t xml:space="preserve">,  </w:t>
      </w:r>
      <w:r w:rsidR="00EC2243">
        <w:t xml:space="preserve">День молоді, День села, </w:t>
      </w:r>
      <w:r w:rsidRPr="00A73FD9">
        <w:t>День  Незалежності України,  День людей похилого  віку</w:t>
      </w:r>
      <w:r w:rsidR="00EC2243">
        <w:t>, День інвалідів, день органів місцевого самоврядування</w:t>
      </w:r>
      <w:r w:rsidRPr="00A73FD9">
        <w:t xml:space="preserve"> та інші.</w:t>
      </w:r>
    </w:p>
    <w:p w:rsidR="00BF554A" w:rsidRDefault="00AF2B5E" w:rsidP="00B56585">
      <w:r>
        <w:tab/>
        <w:t>Відхилення від плану 2020</w:t>
      </w:r>
      <w:r w:rsidR="00EC2243">
        <w:t xml:space="preserve"> рок</w:t>
      </w:r>
      <w:r>
        <w:t>у з урахуванням змін  складає 50</w:t>
      </w:r>
      <w:r w:rsidR="00EC2243">
        <w:t xml:space="preserve"> 000 грн. або на </w:t>
      </w:r>
      <w:r>
        <w:t xml:space="preserve">25 %  менше </w:t>
      </w:r>
      <w:r w:rsidR="00BF554A">
        <w:t>.</w:t>
      </w:r>
    </w:p>
    <w:p w:rsidR="00EC2243" w:rsidRDefault="00EC2243" w:rsidP="00EC2243">
      <w:pPr>
        <w:jc w:val="center"/>
        <w:rPr>
          <w:b/>
        </w:rPr>
      </w:pPr>
      <w:r w:rsidRPr="00EC2243">
        <w:rPr>
          <w:b/>
        </w:rPr>
        <w:t>Забезпечення діяльності водопровідно-каналізаційного господарства</w:t>
      </w:r>
    </w:p>
    <w:p w:rsidR="00EC2243" w:rsidRPr="00EC2243" w:rsidRDefault="00EC2243" w:rsidP="00EC2243">
      <w:pPr>
        <w:rPr>
          <w:lang w:val="ru-RU"/>
        </w:rPr>
      </w:pPr>
      <w:r>
        <w:rPr>
          <w:b/>
        </w:rPr>
        <w:tab/>
      </w:r>
      <w:r w:rsidRPr="00EC2243">
        <w:t xml:space="preserve">Заплановано </w:t>
      </w:r>
      <w:r>
        <w:t>видатки на проведення поточного ремонту водопровідно-</w:t>
      </w:r>
      <w:r>
        <w:lastRenderedPageBreak/>
        <w:t>каналі</w:t>
      </w:r>
      <w:r w:rsidR="00AF2B5E">
        <w:t>заційної системи на суму 400 000</w:t>
      </w:r>
      <w:r>
        <w:t xml:space="preserve"> грн. В порівнянні з </w:t>
      </w:r>
      <w:r w:rsidR="00AF2B5E">
        <w:t xml:space="preserve"> 2020</w:t>
      </w:r>
      <w:r w:rsidR="00B20214">
        <w:t xml:space="preserve"> </w:t>
      </w:r>
      <w:r w:rsidR="00AF2B5E">
        <w:t>роком плани зменшено на 70 384</w:t>
      </w:r>
      <w:r w:rsidR="00B20214">
        <w:t xml:space="preserve"> грн. </w:t>
      </w:r>
    </w:p>
    <w:p w:rsidR="0088505D" w:rsidRPr="00363504" w:rsidRDefault="0088505D" w:rsidP="00363504">
      <w:pPr>
        <w:jc w:val="center"/>
        <w:rPr>
          <w:b/>
        </w:rPr>
      </w:pPr>
      <w:r w:rsidRPr="00363504">
        <w:rPr>
          <w:b/>
        </w:rPr>
        <w:t>Забезпечення функціонування підприємств,</w:t>
      </w:r>
    </w:p>
    <w:p w:rsidR="0088505D" w:rsidRPr="00363504" w:rsidRDefault="0088505D" w:rsidP="00363504">
      <w:pPr>
        <w:jc w:val="center"/>
        <w:rPr>
          <w:b/>
        </w:rPr>
      </w:pPr>
      <w:r w:rsidRPr="00363504">
        <w:rPr>
          <w:b/>
        </w:rPr>
        <w:t>установ та організацій, що виробляють, виконують та/або надають житлово-комунальні послуги</w:t>
      </w:r>
    </w:p>
    <w:p w:rsidR="00422E04" w:rsidRPr="007D365D" w:rsidRDefault="00482CB0" w:rsidP="007D365D">
      <w:pPr>
        <w:spacing w:after="0"/>
        <w:rPr>
          <w:shd w:val="clear" w:color="auto" w:fill="FFFFFF"/>
          <w:lang w:val="ru-RU"/>
        </w:rPr>
      </w:pPr>
      <w:r>
        <w:rPr>
          <w:shd w:val="clear" w:color="auto" w:fill="FFFFFF"/>
          <w:lang w:val="ru-RU"/>
        </w:rPr>
        <w:tab/>
      </w:r>
      <w:r w:rsidR="00AF2B5E" w:rsidRPr="007D365D">
        <w:rPr>
          <w:shd w:val="clear" w:color="auto" w:fill="FFFFFF"/>
          <w:lang w:val="ru-RU"/>
        </w:rPr>
        <w:t>На  2021</w:t>
      </w:r>
      <w:r w:rsidR="00610914" w:rsidRPr="007D365D">
        <w:rPr>
          <w:shd w:val="clear" w:color="auto" w:fill="FFFFFF"/>
          <w:lang w:val="ru-RU"/>
        </w:rPr>
        <w:t xml:space="preserve"> рік</w:t>
      </w:r>
      <w:r w:rsidR="003812BF" w:rsidRPr="007D365D">
        <w:rPr>
          <w:shd w:val="clear" w:color="auto" w:fill="FFFFFF"/>
          <w:lang w:val="ru-RU"/>
        </w:rPr>
        <w:t xml:space="preserve">  передбачені</w:t>
      </w:r>
      <w:r w:rsidR="00610914" w:rsidRPr="007D365D">
        <w:rPr>
          <w:shd w:val="clear" w:color="auto" w:fill="FFFFFF"/>
          <w:lang w:val="ru-RU"/>
        </w:rPr>
        <w:t xml:space="preserve"> видатки</w:t>
      </w:r>
      <w:r w:rsidR="00AF2B5E" w:rsidRPr="007D365D">
        <w:rPr>
          <w:shd w:val="clear" w:color="auto" w:fill="FFFFFF"/>
          <w:lang w:val="ru-RU"/>
        </w:rPr>
        <w:t xml:space="preserve"> на загальну суму 2 20</w:t>
      </w:r>
      <w:r w:rsidR="003812BF" w:rsidRPr="007D365D">
        <w:rPr>
          <w:shd w:val="clear" w:color="auto" w:fill="FFFFFF"/>
          <w:lang w:val="ru-RU"/>
        </w:rPr>
        <w:t>0 000 грн.</w:t>
      </w:r>
      <w:r w:rsidR="00422E04" w:rsidRPr="007D365D">
        <w:rPr>
          <w:shd w:val="clear" w:color="auto" w:fill="FFFFFF"/>
          <w:lang w:val="ru-RU"/>
        </w:rPr>
        <w:t>, у тому числі:</w:t>
      </w:r>
    </w:p>
    <w:p w:rsidR="00D85381" w:rsidRPr="007D365D" w:rsidRDefault="00D85381" w:rsidP="007D365D">
      <w:pPr>
        <w:spacing w:after="0"/>
        <w:rPr>
          <w:shd w:val="clear" w:color="auto" w:fill="FFFFFF"/>
          <w:lang w:val="ru-RU"/>
        </w:rPr>
      </w:pPr>
      <w:r w:rsidRPr="007D365D">
        <w:rPr>
          <w:shd w:val="clear" w:color="auto" w:fill="FFFFFF"/>
          <w:lang w:val="ru-RU"/>
        </w:rPr>
        <w:t>-</w:t>
      </w:r>
      <w:r w:rsidR="00610914" w:rsidRPr="007D365D">
        <w:rPr>
          <w:shd w:val="clear" w:color="auto" w:fill="FFFFFF"/>
          <w:lang w:val="ru-RU"/>
        </w:rPr>
        <w:t xml:space="preserve"> </w:t>
      </w:r>
      <w:r w:rsidR="009E4749" w:rsidRPr="007D365D">
        <w:rPr>
          <w:shd w:val="clear" w:color="auto" w:fill="FFFFFF"/>
          <w:lang w:val="ru-RU"/>
        </w:rPr>
        <w:t>на утримання працівників з благоустрою</w:t>
      </w:r>
      <w:r w:rsidR="00C22183" w:rsidRPr="007D365D">
        <w:rPr>
          <w:shd w:val="clear" w:color="auto" w:fill="FFFFFF"/>
          <w:lang w:val="ru-RU"/>
        </w:rPr>
        <w:t>;</w:t>
      </w:r>
      <w:r w:rsidRPr="007D365D">
        <w:rPr>
          <w:shd w:val="clear" w:color="auto" w:fill="FFFFFF"/>
          <w:lang w:val="ru-RU"/>
        </w:rPr>
        <w:t xml:space="preserve"> на придбання інвентаря, матеріалів та запчастин для</w:t>
      </w:r>
      <w:r w:rsidR="007D365D" w:rsidRPr="007D365D">
        <w:rPr>
          <w:shd w:val="clear" w:color="auto" w:fill="FFFFFF"/>
          <w:lang w:val="ru-RU"/>
        </w:rPr>
        <w:t xml:space="preserve"> проведення робіт з благоустрою;</w:t>
      </w:r>
      <w:r w:rsidR="00881ACB" w:rsidRPr="007D365D">
        <w:rPr>
          <w:shd w:val="clear" w:color="auto" w:fill="FFFFFF"/>
          <w:lang w:val="ru-RU"/>
        </w:rPr>
        <w:t xml:space="preserve"> </w:t>
      </w:r>
    </w:p>
    <w:p w:rsidR="00482CB0" w:rsidRDefault="007A6E6F" w:rsidP="007D365D">
      <w:pPr>
        <w:spacing w:after="0"/>
        <w:rPr>
          <w:shd w:val="clear" w:color="auto" w:fill="FFFFFF"/>
          <w:lang w:val="ru-RU"/>
        </w:rPr>
      </w:pPr>
      <w:r w:rsidRPr="007D365D">
        <w:rPr>
          <w:shd w:val="clear" w:color="auto" w:fill="FFFFFF"/>
          <w:lang w:val="ru-RU"/>
        </w:rPr>
        <w:t xml:space="preserve">- </w:t>
      </w:r>
      <w:r w:rsidR="003812BF" w:rsidRPr="007D365D">
        <w:rPr>
          <w:shd w:val="clear" w:color="auto" w:fill="FFFFFF"/>
          <w:lang w:val="ru-RU"/>
        </w:rPr>
        <w:t xml:space="preserve"> витрати на вивезення твердих побутових відходів</w:t>
      </w:r>
      <w:r w:rsidR="007D365D" w:rsidRPr="007D365D">
        <w:rPr>
          <w:shd w:val="clear" w:color="auto" w:fill="FFFFFF"/>
          <w:lang w:val="ru-RU"/>
        </w:rPr>
        <w:t>.</w:t>
      </w:r>
    </w:p>
    <w:p w:rsidR="007D365D" w:rsidRPr="007D365D" w:rsidRDefault="007D365D" w:rsidP="007D365D">
      <w:pPr>
        <w:spacing w:after="0"/>
        <w:rPr>
          <w:shd w:val="clear" w:color="auto" w:fill="FFFFFF"/>
          <w:lang w:val="ru-RU"/>
        </w:rPr>
      </w:pPr>
    </w:p>
    <w:p w:rsidR="00A73FD9" w:rsidRPr="00557D99" w:rsidRDefault="00F8200D" w:rsidP="00557D99">
      <w:pPr>
        <w:jc w:val="center"/>
        <w:rPr>
          <w:b/>
        </w:rPr>
      </w:pPr>
      <w:r w:rsidRPr="00557D99">
        <w:rPr>
          <w:b/>
        </w:rPr>
        <w:t>Організація благоустрою населених пунктів</w:t>
      </w:r>
    </w:p>
    <w:p w:rsidR="0098457B" w:rsidRPr="00F8200D" w:rsidRDefault="002353B1" w:rsidP="00B56585">
      <w:pPr>
        <w:rPr>
          <w:spacing w:val="3"/>
          <w:w w:val="101"/>
        </w:rPr>
      </w:pPr>
      <w:r>
        <w:t xml:space="preserve"> По загальному фонду бюджету з</w:t>
      </w:r>
      <w:r w:rsidR="00A73FD9" w:rsidRPr="00A73FD9">
        <w:t>апл</w:t>
      </w:r>
      <w:r w:rsidR="00734E49">
        <w:t xml:space="preserve">ановані видатки у сумі 3 123 525 </w:t>
      </w:r>
      <w:r w:rsidR="00A73FD9" w:rsidRPr="00A73FD9">
        <w:t xml:space="preserve">грн. на </w:t>
      </w:r>
      <w:r w:rsidR="00A73FD9" w:rsidRPr="00A73FD9">
        <w:rPr>
          <w:w w:val="101"/>
        </w:rPr>
        <w:t>розвиток житлово-комунального господарства та благоустрою населених пунктів  Галицинівської</w:t>
      </w:r>
      <w:r w:rsidR="00E506A6">
        <w:rPr>
          <w:w w:val="101"/>
        </w:rPr>
        <w:t xml:space="preserve"> </w:t>
      </w:r>
      <w:r w:rsidR="00A73FD9" w:rsidRPr="00A73FD9">
        <w:rPr>
          <w:spacing w:val="3"/>
          <w:w w:val="101"/>
        </w:rPr>
        <w:t xml:space="preserve">сільської ради, у тому числі: </w:t>
      </w:r>
    </w:p>
    <w:p w:rsidR="003A73D1" w:rsidRPr="00557D99" w:rsidRDefault="00A73FD9" w:rsidP="00557D99">
      <w:pPr>
        <w:rPr>
          <w:w w:val="101"/>
          <w:sz w:val="24"/>
          <w:szCs w:val="24"/>
        </w:rPr>
      </w:pPr>
      <w:r w:rsidRPr="00557D99">
        <w:rPr>
          <w:w w:val="101"/>
        </w:rPr>
        <w:t>на проведення розрахунків за в</w:t>
      </w:r>
      <w:r w:rsidR="00F8200D" w:rsidRPr="00557D99">
        <w:rPr>
          <w:w w:val="101"/>
        </w:rPr>
        <w:t>уличне освітлення у сум</w:t>
      </w:r>
      <w:r w:rsidR="00734E49">
        <w:rPr>
          <w:w w:val="101"/>
        </w:rPr>
        <w:t>і 973 525</w:t>
      </w:r>
      <w:r w:rsidRPr="00557D99">
        <w:rPr>
          <w:w w:val="101"/>
        </w:rPr>
        <w:t xml:space="preserve"> грн.</w:t>
      </w:r>
      <w:r w:rsidR="00DE222D">
        <w:rPr>
          <w:w w:val="101"/>
        </w:rPr>
        <w:t>, що на 1</w:t>
      </w:r>
      <w:r w:rsidR="00734E49">
        <w:rPr>
          <w:w w:val="101"/>
        </w:rPr>
        <w:t> 201 717</w:t>
      </w:r>
      <w:r w:rsidR="00CC6624">
        <w:rPr>
          <w:w w:val="101"/>
        </w:rPr>
        <w:t xml:space="preserve"> </w:t>
      </w:r>
      <w:r w:rsidR="00734E49">
        <w:rPr>
          <w:w w:val="101"/>
        </w:rPr>
        <w:t xml:space="preserve"> грн.. менше у порівнянні з плановими показниками 2020  року. Змен</w:t>
      </w:r>
      <w:r w:rsidR="0098457B" w:rsidRPr="00557D99">
        <w:rPr>
          <w:w w:val="101"/>
        </w:rPr>
        <w:t xml:space="preserve">шення планів зумовлене </w:t>
      </w:r>
      <w:r w:rsidR="00784E14">
        <w:rPr>
          <w:w w:val="101"/>
        </w:rPr>
        <w:t>тим</w:t>
      </w:r>
      <w:r w:rsidR="00750FF3">
        <w:rPr>
          <w:w w:val="101"/>
        </w:rPr>
        <w:t>,</w:t>
      </w:r>
      <w:r w:rsidR="00784E14">
        <w:rPr>
          <w:w w:val="101"/>
        </w:rPr>
        <w:t xml:space="preserve"> що до кінця поточного року очікується </w:t>
      </w:r>
      <w:r w:rsidR="00750FF3">
        <w:rPr>
          <w:w w:val="101"/>
        </w:rPr>
        <w:t>фактичне виконання планових показників  у сумі 700 000 грн.</w:t>
      </w:r>
    </w:p>
    <w:p w:rsidR="0023079D" w:rsidRPr="00F8200D" w:rsidRDefault="00F8200D" w:rsidP="00557D99">
      <w:pPr>
        <w:rPr>
          <w:lang w:eastAsia="ru-RU"/>
        </w:rPr>
      </w:pPr>
      <w:r w:rsidRPr="00557D99">
        <w:rPr>
          <w:w w:val="101"/>
        </w:rPr>
        <w:t>на утримання об’єктів благоустрою населених пунктів сільської ради в належному естетичному стані заплановані асигнування на придбання вапна, фарби, інвентарю та ін..</w:t>
      </w:r>
      <w:r w:rsidR="00502B38">
        <w:rPr>
          <w:w w:val="101"/>
        </w:rPr>
        <w:t xml:space="preserve"> </w:t>
      </w:r>
      <w:r w:rsidR="009A6263" w:rsidRPr="00557D99">
        <w:rPr>
          <w:w w:val="101"/>
        </w:rPr>
        <w:t xml:space="preserve">на суму </w:t>
      </w:r>
      <w:r w:rsidR="00750FF3">
        <w:rPr>
          <w:w w:val="101"/>
        </w:rPr>
        <w:t>15</w:t>
      </w:r>
      <w:r w:rsidR="003A73D1" w:rsidRPr="00557D99">
        <w:rPr>
          <w:w w:val="101"/>
        </w:rPr>
        <w:t>0</w:t>
      </w:r>
      <w:r w:rsidR="00A73FD9" w:rsidRPr="00557D99">
        <w:rPr>
          <w:w w:val="101"/>
        </w:rPr>
        <w:t> 000 грн.</w:t>
      </w:r>
    </w:p>
    <w:p w:rsidR="00AD0D98" w:rsidRDefault="000B05C1" w:rsidP="00557D99">
      <w:pPr>
        <w:rPr>
          <w:lang w:eastAsia="ru-RU"/>
        </w:rPr>
      </w:pPr>
      <w:r>
        <w:rPr>
          <w:lang w:eastAsia="ru-RU"/>
        </w:rPr>
        <w:t>на пр</w:t>
      </w:r>
      <w:r w:rsidR="00750FF3">
        <w:rPr>
          <w:lang w:eastAsia="ru-RU"/>
        </w:rPr>
        <w:t>оведення поточного ремонту пам’ятників загиблим воїнам, благоустрою кладовищ та ліквідацію стихійних  звалищ</w:t>
      </w:r>
      <w:r>
        <w:rPr>
          <w:lang w:eastAsia="ru-RU"/>
        </w:rPr>
        <w:t xml:space="preserve"> в населених пунктах Галицинівської сільської ради</w:t>
      </w:r>
      <w:r w:rsidR="003A73D1" w:rsidRPr="00F8200D">
        <w:rPr>
          <w:lang w:eastAsia="ru-RU"/>
        </w:rPr>
        <w:t xml:space="preserve"> </w:t>
      </w:r>
      <w:r w:rsidR="00750FF3">
        <w:rPr>
          <w:lang w:eastAsia="ru-RU"/>
        </w:rPr>
        <w:t xml:space="preserve">на загальну </w:t>
      </w:r>
      <w:r w:rsidR="00763CDD">
        <w:rPr>
          <w:lang w:eastAsia="ru-RU"/>
        </w:rPr>
        <w:t>суму</w:t>
      </w:r>
      <w:r w:rsidR="00750FF3">
        <w:rPr>
          <w:lang w:eastAsia="ru-RU"/>
        </w:rPr>
        <w:t xml:space="preserve"> 2 000 000 </w:t>
      </w:r>
      <w:r w:rsidR="003A73D1" w:rsidRPr="00306B4F">
        <w:rPr>
          <w:lang w:eastAsia="ru-RU"/>
        </w:rPr>
        <w:t xml:space="preserve"> грн..</w:t>
      </w:r>
    </w:p>
    <w:p w:rsidR="00557D99" w:rsidRDefault="00557D99" w:rsidP="00557D99">
      <w:pPr>
        <w:rPr>
          <w:lang w:eastAsia="ru-RU"/>
        </w:rPr>
      </w:pPr>
    </w:p>
    <w:p w:rsidR="00306B4F" w:rsidRPr="00557D99" w:rsidRDefault="00306B4F" w:rsidP="00557D99">
      <w:pPr>
        <w:jc w:val="center"/>
        <w:rPr>
          <w:b/>
          <w:lang w:eastAsia="ru-RU"/>
        </w:rPr>
      </w:pPr>
      <w:r w:rsidRPr="00557D99">
        <w:rPr>
          <w:b/>
          <w:lang w:eastAsia="ru-RU"/>
        </w:rPr>
        <w:t>Реалізація інших заходів щодо соціально-економічного</w:t>
      </w:r>
    </w:p>
    <w:p w:rsidR="00306B4F" w:rsidRDefault="00306B4F" w:rsidP="00557D99">
      <w:pPr>
        <w:pStyle w:val="a7"/>
        <w:jc w:val="center"/>
        <w:rPr>
          <w:lang w:eastAsia="ru-RU"/>
        </w:rPr>
      </w:pPr>
      <w:r w:rsidRPr="00557D99">
        <w:rPr>
          <w:b/>
          <w:lang w:eastAsia="ru-RU"/>
        </w:rPr>
        <w:t>розвитку територій</w:t>
      </w:r>
    </w:p>
    <w:p w:rsidR="00306B4F" w:rsidRPr="00C33C66" w:rsidRDefault="00306B4F" w:rsidP="00970D2F">
      <w:pPr>
        <w:spacing w:after="0" w:line="240" w:lineRule="auto"/>
        <w:jc w:val="left"/>
        <w:rPr>
          <w:lang w:eastAsia="ru-RU"/>
        </w:rPr>
      </w:pPr>
      <w:r w:rsidRPr="00C33C66">
        <w:rPr>
          <w:lang w:eastAsia="ru-RU"/>
        </w:rPr>
        <w:t xml:space="preserve">Плануються видатки на </w:t>
      </w:r>
      <w:r w:rsidR="000B0651">
        <w:rPr>
          <w:lang w:eastAsia="ru-RU"/>
        </w:rPr>
        <w:t>загальну суму 60</w:t>
      </w:r>
      <w:r w:rsidR="00BB575A" w:rsidRPr="00C33C66">
        <w:rPr>
          <w:lang w:eastAsia="ru-RU"/>
        </w:rPr>
        <w:t>0 000 грн.</w:t>
      </w:r>
      <w:r w:rsidR="006D1C69" w:rsidRPr="00C33C66">
        <w:rPr>
          <w:lang w:eastAsia="ru-RU"/>
        </w:rPr>
        <w:t>, у тому числі:</w:t>
      </w:r>
    </w:p>
    <w:p w:rsidR="00970D2F" w:rsidRDefault="00970D2F" w:rsidP="00970D2F">
      <w:pPr>
        <w:pStyle w:val="a7"/>
        <w:spacing w:after="0" w:line="240" w:lineRule="auto"/>
        <w:ind w:left="420"/>
        <w:jc w:val="left"/>
        <w:rPr>
          <w:lang w:eastAsia="ru-RU"/>
        </w:rPr>
      </w:pPr>
      <w:r>
        <w:rPr>
          <w:lang w:eastAsia="ru-RU"/>
        </w:rPr>
        <w:t>на поточний ремонт амбулаторій в с. Лупареве на суму 200 000 грн.,, в с. Прибузьке на суму 200 000 грн., в с. Українка на суму 200 000 грн.</w:t>
      </w:r>
    </w:p>
    <w:p w:rsidR="000B0651" w:rsidRDefault="000B0651" w:rsidP="000B0651">
      <w:pPr>
        <w:pStyle w:val="a7"/>
        <w:ind w:left="420"/>
        <w:rPr>
          <w:lang w:eastAsia="ru-RU"/>
        </w:rPr>
      </w:pPr>
    </w:p>
    <w:p w:rsidR="004B3CCD" w:rsidRPr="00557D99" w:rsidRDefault="004B3CCD" w:rsidP="00557D99">
      <w:pPr>
        <w:jc w:val="center"/>
        <w:rPr>
          <w:b/>
        </w:rPr>
      </w:pPr>
      <w:r w:rsidRPr="00557D99">
        <w:rPr>
          <w:b/>
        </w:rPr>
        <w:t>Заходи із запобігання та ліквідації надзвичайних</w:t>
      </w:r>
    </w:p>
    <w:p w:rsidR="004B3CCD" w:rsidRPr="00557D99" w:rsidRDefault="004B3CCD" w:rsidP="00557D99">
      <w:pPr>
        <w:jc w:val="center"/>
        <w:rPr>
          <w:b/>
        </w:rPr>
      </w:pPr>
      <w:r w:rsidRPr="00557D99">
        <w:rPr>
          <w:b/>
        </w:rPr>
        <w:lastRenderedPageBreak/>
        <w:t>ситуацій та наслідків стихійного лиха</w:t>
      </w:r>
    </w:p>
    <w:p w:rsidR="00B90DB6" w:rsidRDefault="00557D99" w:rsidP="00557D99">
      <w:pPr>
        <w:pStyle w:val="a3"/>
        <w:ind w:left="0" w:firstLine="0"/>
        <w:rPr>
          <w:sz w:val="28"/>
          <w:szCs w:val="28"/>
        </w:rPr>
      </w:pPr>
      <w:r>
        <w:tab/>
      </w:r>
      <w:r w:rsidR="004B3CCD" w:rsidRPr="00557D99">
        <w:rPr>
          <w:sz w:val="28"/>
          <w:szCs w:val="28"/>
        </w:rPr>
        <w:t>Створення матеріального резерву для запобігання та ліквідації надзвичайних ситуацій техногенного та природного характеру та їх наслідків на території Гали</w:t>
      </w:r>
      <w:r w:rsidR="00CA57E1">
        <w:rPr>
          <w:sz w:val="28"/>
          <w:szCs w:val="28"/>
        </w:rPr>
        <w:t>цинівської сільської ради у 2020</w:t>
      </w:r>
      <w:r w:rsidR="000B0651">
        <w:rPr>
          <w:sz w:val="28"/>
          <w:szCs w:val="28"/>
        </w:rPr>
        <w:t xml:space="preserve"> році складає 2</w:t>
      </w:r>
      <w:r w:rsidR="00B90DB6">
        <w:rPr>
          <w:sz w:val="28"/>
          <w:szCs w:val="28"/>
        </w:rPr>
        <w:t>00 000 тис. грн., з них:</w:t>
      </w:r>
    </w:p>
    <w:p w:rsidR="00B90DB6" w:rsidRDefault="00B90DB6" w:rsidP="00557D99">
      <w:pPr>
        <w:pStyle w:val="a3"/>
        <w:ind w:left="0" w:firstLine="0"/>
        <w:rPr>
          <w:sz w:val="28"/>
          <w:szCs w:val="28"/>
        </w:rPr>
      </w:pPr>
      <w:r>
        <w:rPr>
          <w:sz w:val="28"/>
          <w:szCs w:val="28"/>
        </w:rPr>
        <w:t xml:space="preserve">70 000 грн. </w:t>
      </w:r>
      <w:r w:rsidR="004B3CCD" w:rsidRPr="00557D99">
        <w:rPr>
          <w:sz w:val="28"/>
          <w:szCs w:val="28"/>
        </w:rPr>
        <w:t>на при</w:t>
      </w:r>
      <w:r>
        <w:rPr>
          <w:sz w:val="28"/>
          <w:szCs w:val="28"/>
        </w:rPr>
        <w:t>дбання дизельного палива;</w:t>
      </w:r>
    </w:p>
    <w:p w:rsidR="004B3CCD" w:rsidRPr="00557D99" w:rsidRDefault="00B90DB6" w:rsidP="00557D99">
      <w:pPr>
        <w:pStyle w:val="a3"/>
        <w:ind w:left="0" w:firstLine="0"/>
        <w:rPr>
          <w:sz w:val="28"/>
          <w:szCs w:val="28"/>
        </w:rPr>
      </w:pPr>
      <w:r>
        <w:rPr>
          <w:sz w:val="28"/>
          <w:szCs w:val="28"/>
        </w:rPr>
        <w:t xml:space="preserve">130 000 грн – на придбання дизенфікуючих засобів та засобів індивідуального захисту населення з метою запобігання розповсюдження </w:t>
      </w:r>
      <w:r w:rsidRPr="00F33306">
        <w:rPr>
          <w:sz w:val="28"/>
          <w:szCs w:val="28"/>
        </w:rPr>
        <w:t>епідеміологічної ситу</w:t>
      </w:r>
      <w:r>
        <w:rPr>
          <w:sz w:val="28"/>
          <w:szCs w:val="28"/>
        </w:rPr>
        <w:t xml:space="preserve">ації на території </w:t>
      </w:r>
      <w:r w:rsidRPr="00F33306">
        <w:rPr>
          <w:sz w:val="28"/>
          <w:szCs w:val="28"/>
        </w:rPr>
        <w:t xml:space="preserve"> сільської ради</w:t>
      </w:r>
      <w:r>
        <w:rPr>
          <w:sz w:val="28"/>
          <w:szCs w:val="28"/>
        </w:rPr>
        <w:t xml:space="preserve"> .</w:t>
      </w:r>
      <w:r w:rsidR="004B3CCD" w:rsidRPr="00557D99">
        <w:rPr>
          <w:sz w:val="28"/>
          <w:szCs w:val="28"/>
        </w:rPr>
        <w:t xml:space="preserve"> </w:t>
      </w:r>
    </w:p>
    <w:p w:rsidR="004B3CCD" w:rsidRPr="00557D99" w:rsidRDefault="004B3CCD" w:rsidP="00B56585">
      <w:pPr>
        <w:pStyle w:val="a3"/>
        <w:rPr>
          <w:sz w:val="28"/>
          <w:szCs w:val="28"/>
        </w:rPr>
      </w:pPr>
    </w:p>
    <w:p w:rsidR="004B3CCD" w:rsidRPr="00557D99" w:rsidRDefault="004B3CCD" w:rsidP="00557D99">
      <w:pPr>
        <w:pStyle w:val="a3"/>
        <w:jc w:val="center"/>
        <w:rPr>
          <w:rFonts w:eastAsia="Calibri"/>
          <w:b/>
          <w:sz w:val="28"/>
          <w:szCs w:val="28"/>
        </w:rPr>
      </w:pPr>
      <w:r w:rsidRPr="00557D99">
        <w:rPr>
          <w:rFonts w:eastAsia="Calibri"/>
          <w:b/>
          <w:sz w:val="28"/>
          <w:szCs w:val="28"/>
        </w:rPr>
        <w:t>Утримання Галицинівського ЗМПО</w:t>
      </w:r>
    </w:p>
    <w:p w:rsidR="004B3CCD" w:rsidRPr="004B3CCD" w:rsidRDefault="004B3CCD" w:rsidP="00B56585">
      <w:pPr>
        <w:rPr>
          <w:lang w:eastAsia="uk-UA"/>
        </w:rPr>
      </w:pPr>
      <w:r w:rsidRPr="004B3CCD">
        <w:rPr>
          <w:lang w:eastAsia="uk-UA"/>
        </w:rPr>
        <w:t>Видатки на пожежну о</w:t>
      </w:r>
      <w:r>
        <w:rPr>
          <w:lang w:eastAsia="uk-UA"/>
        </w:rPr>
        <w:t>хоро</w:t>
      </w:r>
      <w:r w:rsidR="00B90DB6">
        <w:rPr>
          <w:lang w:eastAsia="uk-UA"/>
        </w:rPr>
        <w:t>ну в сільському бюджеті  на 2021</w:t>
      </w:r>
      <w:r w:rsidR="006B775C">
        <w:rPr>
          <w:lang w:eastAsia="uk-UA"/>
        </w:rPr>
        <w:t>рік визначені  у сумі  3 732 482</w:t>
      </w:r>
      <w:r w:rsidR="005F6D43">
        <w:rPr>
          <w:lang w:eastAsia="uk-UA"/>
        </w:rPr>
        <w:t xml:space="preserve"> грн., що на 34,1% більше ніж план на 2020</w:t>
      </w:r>
      <w:r>
        <w:rPr>
          <w:lang w:eastAsia="uk-UA"/>
        </w:rPr>
        <w:t xml:space="preserve"> рік</w:t>
      </w:r>
      <w:r w:rsidRPr="004B3CCD">
        <w:rPr>
          <w:lang w:eastAsia="uk-UA"/>
        </w:rPr>
        <w:t>.</w:t>
      </w:r>
    </w:p>
    <w:p w:rsidR="00F8200D" w:rsidRPr="007A7F6C" w:rsidRDefault="004B3CCD" w:rsidP="00B56585">
      <w:pPr>
        <w:rPr>
          <w:lang w:eastAsia="uk-UA"/>
        </w:rPr>
      </w:pPr>
      <w:r w:rsidRPr="004B3CCD">
        <w:rPr>
          <w:lang w:eastAsia="uk-UA"/>
        </w:rPr>
        <w:t>Із загальної суми видатків заробітна плата</w:t>
      </w:r>
      <w:r>
        <w:rPr>
          <w:lang w:eastAsia="uk-UA"/>
        </w:rPr>
        <w:t xml:space="preserve"> з</w:t>
      </w:r>
      <w:r w:rsidR="007B3D72">
        <w:rPr>
          <w:lang w:eastAsia="uk-UA"/>
        </w:rPr>
        <w:t xml:space="preserve"> нарахуваннями ск</w:t>
      </w:r>
      <w:r w:rsidR="006B775C">
        <w:rPr>
          <w:lang w:eastAsia="uk-UA"/>
        </w:rPr>
        <w:t>ладає 2838153</w:t>
      </w:r>
      <w:r w:rsidRPr="004B3CCD">
        <w:rPr>
          <w:lang w:eastAsia="uk-UA"/>
        </w:rPr>
        <w:t xml:space="preserve">  грн.</w:t>
      </w:r>
      <w:r w:rsidR="005F6D43">
        <w:rPr>
          <w:lang w:eastAsia="uk-UA"/>
        </w:rPr>
        <w:t>, або 90,9</w:t>
      </w:r>
      <w:r w:rsidRPr="004B3CCD">
        <w:rPr>
          <w:lang w:eastAsia="uk-UA"/>
        </w:rPr>
        <w:t>% загального обсягу видатків</w:t>
      </w:r>
      <w:r w:rsidRPr="004B3CCD">
        <w:rPr>
          <w:b/>
          <w:lang w:eastAsia="uk-UA"/>
        </w:rPr>
        <w:t>;</w:t>
      </w:r>
      <w:r w:rsidR="007F1C71">
        <w:rPr>
          <w:b/>
          <w:lang w:eastAsia="uk-UA"/>
        </w:rPr>
        <w:t xml:space="preserve"> </w:t>
      </w:r>
      <w:r w:rsidRPr="004B3CCD">
        <w:rPr>
          <w:lang w:eastAsia="uk-UA"/>
        </w:rPr>
        <w:t xml:space="preserve">оплата за спожиті енергоносії  планується у </w:t>
      </w:r>
      <w:r w:rsidR="00B166CF">
        <w:rPr>
          <w:lang w:eastAsia="uk-UA"/>
        </w:rPr>
        <w:t>сумі 54 491 грн., що складає 1,4</w:t>
      </w:r>
      <w:r w:rsidRPr="004B3CCD">
        <w:rPr>
          <w:lang w:eastAsia="uk-UA"/>
        </w:rPr>
        <w:t>% ;  обов’язкове стра</w:t>
      </w:r>
      <w:r w:rsidR="007A7F6C">
        <w:rPr>
          <w:lang w:eastAsia="uk-UA"/>
        </w:rPr>
        <w:t>х</w:t>
      </w:r>
      <w:r w:rsidR="00B166CF">
        <w:rPr>
          <w:lang w:eastAsia="uk-UA"/>
        </w:rPr>
        <w:t>ування працівників в сумі 54 262</w:t>
      </w:r>
      <w:r w:rsidR="006E40EF">
        <w:rPr>
          <w:lang w:eastAsia="uk-UA"/>
        </w:rPr>
        <w:t xml:space="preserve"> грн., що складає 1,4</w:t>
      </w:r>
      <w:r w:rsidR="007A7F6C">
        <w:rPr>
          <w:lang w:eastAsia="uk-UA"/>
        </w:rPr>
        <w:t>% від передбаченого на  рік</w:t>
      </w:r>
      <w:r w:rsidR="0011790C">
        <w:rPr>
          <w:lang w:eastAsia="uk-UA"/>
        </w:rPr>
        <w:t xml:space="preserve"> </w:t>
      </w:r>
      <w:r w:rsidR="007A7F6C" w:rsidRPr="004B3CCD">
        <w:rPr>
          <w:lang w:eastAsia="uk-UA"/>
        </w:rPr>
        <w:t>загального обсягу видатків</w:t>
      </w:r>
      <w:r w:rsidR="007A7F6C">
        <w:rPr>
          <w:lang w:eastAsia="uk-UA"/>
        </w:rPr>
        <w:t>.</w:t>
      </w:r>
    </w:p>
    <w:p w:rsidR="007C2A04" w:rsidRPr="007C2A04" w:rsidRDefault="007C2A04" w:rsidP="00B56585">
      <w:pPr>
        <w:pStyle w:val="a7"/>
        <w:rPr>
          <w:lang w:eastAsia="ru-RU"/>
        </w:rPr>
      </w:pPr>
    </w:p>
    <w:p w:rsidR="007C2A04" w:rsidRPr="00D01019" w:rsidRDefault="007C2A04" w:rsidP="00D01019">
      <w:pPr>
        <w:pStyle w:val="a7"/>
        <w:rPr>
          <w:b/>
          <w:lang w:eastAsia="ru-RU"/>
        </w:rPr>
      </w:pPr>
      <w:r w:rsidRPr="00557D99">
        <w:rPr>
          <w:b/>
          <w:lang w:eastAsia="ru-RU"/>
        </w:rPr>
        <w:t>Природоохоронні заходи за рахунок цільових фондів</w:t>
      </w:r>
    </w:p>
    <w:p w:rsidR="00D01019" w:rsidRDefault="007C2A04" w:rsidP="00B56585">
      <w:pPr>
        <w:rPr>
          <w:lang w:eastAsia="ru-RU"/>
        </w:rPr>
      </w:pPr>
      <w:r w:rsidRPr="007A7F6C">
        <w:rPr>
          <w:lang w:eastAsia="ru-RU"/>
        </w:rPr>
        <w:t>З</w:t>
      </w:r>
      <w:r w:rsidR="006E40EF">
        <w:rPr>
          <w:lang w:eastAsia="ru-RU"/>
        </w:rPr>
        <w:t xml:space="preserve">аплановані видатки у розмірі </w:t>
      </w:r>
      <w:r w:rsidR="00B166CF">
        <w:rPr>
          <w:lang w:eastAsia="ru-RU"/>
        </w:rPr>
        <w:t>8 594 395</w:t>
      </w:r>
      <w:r w:rsidRPr="007A7F6C">
        <w:rPr>
          <w:lang w:eastAsia="ru-RU"/>
        </w:rPr>
        <w:t xml:space="preserve"> грн. за рахунок надходження коштів екологічного податку </w:t>
      </w:r>
      <w:r w:rsidR="007A7F6C">
        <w:rPr>
          <w:lang w:eastAsia="ru-RU"/>
        </w:rPr>
        <w:t>, у тому числі:</w:t>
      </w:r>
    </w:p>
    <w:p w:rsidR="007A7F6C" w:rsidRDefault="00190DC7" w:rsidP="00B56585">
      <w:pPr>
        <w:rPr>
          <w:lang w:eastAsia="ru-RU"/>
        </w:rPr>
      </w:pPr>
      <w:r>
        <w:rPr>
          <w:lang w:eastAsia="ru-RU"/>
        </w:rPr>
        <w:t xml:space="preserve">5 594 395 грн. - </w:t>
      </w:r>
      <w:r w:rsidR="000062AD">
        <w:rPr>
          <w:lang w:eastAsia="ru-RU"/>
        </w:rPr>
        <w:t>н</w:t>
      </w:r>
      <w:r w:rsidR="00CD5F7D">
        <w:rPr>
          <w:lang w:eastAsia="ru-RU"/>
        </w:rPr>
        <w:t>а пр</w:t>
      </w:r>
      <w:r w:rsidR="006F47D2">
        <w:rPr>
          <w:lang w:eastAsia="ru-RU"/>
        </w:rPr>
        <w:t>о</w:t>
      </w:r>
      <w:r w:rsidR="00CD5F7D">
        <w:rPr>
          <w:lang w:eastAsia="ru-RU"/>
        </w:rPr>
        <w:t xml:space="preserve">ведення робіт з рекультивації </w:t>
      </w:r>
      <w:r w:rsidR="006F47D2">
        <w:rPr>
          <w:lang w:eastAsia="ru-RU"/>
        </w:rPr>
        <w:t xml:space="preserve">порушених </w:t>
      </w:r>
      <w:r w:rsidR="00CD5F7D">
        <w:rPr>
          <w:lang w:eastAsia="ru-RU"/>
        </w:rPr>
        <w:t>земель</w:t>
      </w:r>
      <w:r w:rsidR="006F47D2">
        <w:rPr>
          <w:lang w:eastAsia="ru-RU"/>
        </w:rPr>
        <w:t>, видалення та захоронення відходів</w:t>
      </w:r>
      <w:r w:rsidR="00FB02CF">
        <w:rPr>
          <w:lang w:eastAsia="ru-RU"/>
        </w:rPr>
        <w:t>, які знаходяться на ділян</w:t>
      </w:r>
      <w:r w:rsidR="000062AD">
        <w:rPr>
          <w:lang w:eastAsia="ru-RU"/>
        </w:rPr>
        <w:t>ках біля с. Прибузьке, с. Лупареве, с Українка та с.Галицинове</w:t>
      </w:r>
      <w:r>
        <w:rPr>
          <w:lang w:eastAsia="ru-RU"/>
        </w:rPr>
        <w:t>;</w:t>
      </w:r>
    </w:p>
    <w:p w:rsidR="00190DC7" w:rsidRPr="007A7F6C" w:rsidRDefault="00190DC7" w:rsidP="00B56585">
      <w:pPr>
        <w:rPr>
          <w:lang w:eastAsia="ru-RU"/>
        </w:rPr>
      </w:pPr>
      <w:r>
        <w:rPr>
          <w:lang w:eastAsia="ru-RU"/>
        </w:rPr>
        <w:t>3 000 000 грн. – на придбання машини для збору, транспортування та складування побутових відходів.</w:t>
      </w:r>
    </w:p>
    <w:p w:rsidR="005672C5" w:rsidRDefault="005672C5" w:rsidP="00D01019">
      <w:pPr>
        <w:jc w:val="center"/>
        <w:rPr>
          <w:b/>
          <w:sz w:val="32"/>
          <w:szCs w:val="32"/>
          <w:highlight w:val="yellow"/>
        </w:rPr>
      </w:pPr>
    </w:p>
    <w:p w:rsidR="005672C5" w:rsidRDefault="005672C5" w:rsidP="00D01019">
      <w:pPr>
        <w:jc w:val="center"/>
        <w:rPr>
          <w:b/>
          <w:sz w:val="32"/>
          <w:szCs w:val="32"/>
          <w:highlight w:val="yellow"/>
        </w:rPr>
      </w:pPr>
    </w:p>
    <w:p w:rsidR="005672C5" w:rsidRDefault="005672C5" w:rsidP="00D01019">
      <w:pPr>
        <w:jc w:val="center"/>
        <w:rPr>
          <w:b/>
          <w:sz w:val="32"/>
          <w:szCs w:val="32"/>
          <w:highlight w:val="yellow"/>
        </w:rPr>
      </w:pPr>
    </w:p>
    <w:p w:rsidR="005672C5" w:rsidRDefault="005672C5" w:rsidP="00D01019">
      <w:pPr>
        <w:jc w:val="center"/>
        <w:rPr>
          <w:b/>
          <w:sz w:val="32"/>
          <w:szCs w:val="32"/>
          <w:highlight w:val="yellow"/>
        </w:rPr>
      </w:pPr>
    </w:p>
    <w:p w:rsidR="00D01019" w:rsidRPr="005672C5" w:rsidRDefault="00D01019" w:rsidP="00D01019">
      <w:pPr>
        <w:jc w:val="center"/>
        <w:rPr>
          <w:b/>
          <w:sz w:val="32"/>
          <w:szCs w:val="32"/>
        </w:rPr>
      </w:pPr>
      <w:r w:rsidRPr="005672C5">
        <w:rPr>
          <w:b/>
          <w:sz w:val="32"/>
          <w:szCs w:val="32"/>
        </w:rPr>
        <w:t>Відділ освіти , культури, молоді та спорту</w:t>
      </w:r>
    </w:p>
    <w:p w:rsidR="005672C5" w:rsidRPr="005672C5" w:rsidRDefault="005672C5" w:rsidP="005672C5">
      <w:pPr>
        <w:pStyle w:val="14"/>
        <w:jc w:val="center"/>
        <w:rPr>
          <w:b/>
        </w:rPr>
      </w:pPr>
      <w:r w:rsidRPr="005672C5">
        <w:rPr>
          <w:b/>
        </w:rPr>
        <w:t>Апарат Відділу  ОКМС Галицинівської  сільської  ради</w:t>
      </w:r>
    </w:p>
    <w:p w:rsidR="005672C5" w:rsidRPr="005672C5" w:rsidRDefault="005672C5" w:rsidP="005672C5"/>
    <w:p w:rsidR="005672C5" w:rsidRPr="005672C5" w:rsidRDefault="005672C5" w:rsidP="005672C5">
      <w:r w:rsidRPr="005672C5">
        <w:t>Штатні одиниці  станом на 01.01.202</w:t>
      </w:r>
      <w:r w:rsidRPr="005672C5">
        <w:rPr>
          <w:lang w:val="ru-RU"/>
        </w:rPr>
        <w:t>1</w:t>
      </w:r>
      <w:r w:rsidRPr="005672C5">
        <w:t xml:space="preserve"> року складають   </w:t>
      </w:r>
      <w:r w:rsidRPr="005672C5">
        <w:rPr>
          <w:lang w:val="ru-RU"/>
        </w:rPr>
        <w:t>11</w:t>
      </w:r>
      <w:r w:rsidRPr="005672C5">
        <w:t xml:space="preserve">  одиниць.</w:t>
      </w:r>
    </w:p>
    <w:p w:rsidR="005672C5" w:rsidRDefault="005672C5" w:rsidP="005672C5">
      <w:pPr>
        <w:spacing w:after="120"/>
        <w:ind w:firstLine="709"/>
      </w:pPr>
      <w:r w:rsidRPr="005672C5">
        <w:t>В порівнянні  штатною чисельністю станом на 01.01.20</w:t>
      </w:r>
      <w:r w:rsidRPr="005672C5">
        <w:rPr>
          <w:lang w:val="ru-RU"/>
        </w:rPr>
        <w:t>20</w:t>
      </w:r>
      <w:r w:rsidRPr="005672C5">
        <w:t xml:space="preserve"> року   </w:t>
      </w:r>
      <w:r w:rsidRPr="005672C5">
        <w:rPr>
          <w:lang w:val="ru-RU"/>
        </w:rPr>
        <w:t xml:space="preserve">збільшилась на 6 штатних одиниць і становить </w:t>
      </w:r>
      <w:r w:rsidRPr="005672C5">
        <w:t xml:space="preserve"> 11  штатних одиниць. Збільшення  чисельності відбулося за рахунок того,  що згідно рішення сесії Галицинівської сільської ради  від 03.07.2020 року №7 в зв’язку</w:t>
      </w:r>
      <w:r>
        <w:t xml:space="preserve"> з ліквідацією методичного кабінету, зі складу методичного кабінету виведено 6 штатних одиниць: завідувач – 1 штатна одиниця та 5 штатних одиниць методистів, до штату апарату введено 6 штатних одиниць: головний спеціаліст – 1 штатна одиниця, спеціаліст 1 категорії – 4 штатних одиниць та 1 штатна одиниця інспектора.</w:t>
      </w:r>
    </w:p>
    <w:p w:rsidR="005672C5" w:rsidRDefault="005672C5" w:rsidP="005672C5">
      <w:pPr>
        <w:rPr>
          <w:highlight w:val="yellow"/>
        </w:rPr>
      </w:pPr>
    </w:p>
    <w:p w:rsidR="005672C5" w:rsidRDefault="005672C5" w:rsidP="005672C5">
      <w:r>
        <w:t xml:space="preserve">По апарату </w:t>
      </w:r>
      <w:r>
        <w:rPr>
          <w:b/>
        </w:rPr>
        <w:t>Відділу  ОКМС Галицинівської  сільської  ради</w:t>
      </w:r>
      <w:r>
        <w:t xml:space="preserve"> на 2021 рік передбачені видатки в сумі  3423,969 тис.грн., що на 1669,252 тис.грн. більше ніж у 2020 році або на 48,75 відсотків більше, з них по:</w:t>
      </w:r>
    </w:p>
    <w:p w:rsidR="005672C5" w:rsidRDefault="005672C5" w:rsidP="005672C5">
      <w:r>
        <w:t>загальному фонду – + 1669,252 тис.грн.;</w:t>
      </w:r>
    </w:p>
    <w:p w:rsidR="005672C5" w:rsidRDefault="005672C5" w:rsidP="005672C5">
      <w:r>
        <w:t>спеціальному фонду – 0 тис. грн</w:t>
      </w:r>
    </w:p>
    <w:p w:rsidR="005672C5" w:rsidRDefault="005672C5" w:rsidP="005672C5">
      <w:r>
        <w:tab/>
        <w:t xml:space="preserve">В складі даних видатків заплановані кошти </w:t>
      </w:r>
      <w:r>
        <w:rPr>
          <w:b/>
        </w:rPr>
        <w:t>на виплату основної заробітної плати</w:t>
      </w:r>
      <w:r>
        <w:t xml:space="preserve"> з врахуванням мінімальної заробітної плати з 1 січня 2021 року в розмірі  6000,00 грн. на місяць. Заробітна плата запланована в повному обсязі на суму  2575,561 тис.грн.  грн., з обов’язковою виплатою доплат і надбавок до заробітної плати, які носять обов’язковий характер (ранг, вислуга років,  тощо); матеріальної допомоги; матеріальної допомоги на вирішення соціально-побутових питань.</w:t>
      </w:r>
    </w:p>
    <w:p w:rsidR="005672C5" w:rsidRDefault="005672C5" w:rsidP="005672C5">
      <w:pPr>
        <w:widowControl/>
        <w:shd w:val="clear" w:color="auto" w:fill="FFFFFF"/>
        <w:spacing w:before="300" w:after="450" w:line="240" w:lineRule="auto"/>
        <w:ind w:right="-1"/>
      </w:pPr>
      <w:r>
        <w:tab/>
      </w:r>
      <w:r>
        <w:rPr>
          <w:b/>
        </w:rPr>
        <w:t>Передбачені видатки на оплату товарів і послуг</w:t>
      </w:r>
      <w:r>
        <w:t xml:space="preserve"> передбачені в розмірі  240,175  тис.грн., а саме: для придбання канцелярських товарів,  підписку періодичних видань, придбання запчастин та бензину для легкового автомобіля, плата за послуги по обслуговуванню   програми  АІС “Місцеві бюджети рівня розпорядника бюджетних коштів,комунальних послуг та енергоносіїв”, плата за послуги сторонніх організацій по проведенню тендерів, поточний ремонт комп'ютерної техніки, публікація плата за публікацію статей та оголошень в газетах.</w:t>
      </w:r>
    </w:p>
    <w:p w:rsidR="005672C5" w:rsidRDefault="005672C5" w:rsidP="005672C5">
      <w:r>
        <w:tab/>
        <w:t>В тому числі  на відрядження передбачені в розмірі 12,0 тис. гривень.</w:t>
      </w:r>
    </w:p>
    <w:p w:rsidR="005672C5" w:rsidRDefault="005672C5" w:rsidP="005672C5">
      <w:r>
        <w:t>Видатки  на енергоносії передбачені в розмірі - 31,757 тис.гривень.</w:t>
      </w:r>
    </w:p>
    <w:p w:rsidR="005672C5" w:rsidRDefault="005672C5" w:rsidP="005672C5">
      <w:r>
        <w:lastRenderedPageBreak/>
        <w:t>Інші поточні видатки передбачені в розмірі 2,0 тис.гривень</w:t>
      </w:r>
    </w:p>
    <w:p w:rsidR="005672C5" w:rsidRDefault="005672C5" w:rsidP="005672C5">
      <w:pPr>
        <w:jc w:val="center"/>
        <w:rPr>
          <w:b/>
        </w:rPr>
      </w:pPr>
    </w:p>
    <w:p w:rsidR="005672C5" w:rsidRDefault="005672C5" w:rsidP="005672C5">
      <w:pPr>
        <w:jc w:val="center"/>
      </w:pPr>
      <w:r>
        <w:rPr>
          <w:b/>
        </w:rPr>
        <w:t>ТПКВКМБ  0611010 «Надання дошкільної  освіти</w:t>
      </w:r>
      <w:r>
        <w:t>”   -  16877,176 тис. грн</w:t>
      </w:r>
    </w:p>
    <w:p w:rsidR="005672C5" w:rsidRDefault="005672C5" w:rsidP="005672C5">
      <w:r>
        <w:tab/>
        <w:t xml:space="preserve"> Кількість штатних одиниць по дошкільним закладам освіти на 01.01.2021 року складає  96,95 од., у тому числі: педагогічний персонал – 33,1 од.,  сезонні працівники  - оператори газових котелень – 11,25 шт. од,  інші – 52,6 шт. одиниць. </w:t>
      </w:r>
    </w:p>
    <w:p w:rsidR="005672C5" w:rsidRDefault="005672C5" w:rsidP="005672C5">
      <w:r>
        <w:t xml:space="preserve">          Збільшення штатної  чисельності педагогічних працівників на 0,5 штатних одиниці пояснюється приведенням у відповідність штатних одиниць під час проведення тарифікації одиниць у відповідність до наказу МОН України від 04.10.2011 №1055 від </w:t>
      </w:r>
      <w:r>
        <w:rPr>
          <w:rFonts w:eastAsia="Times New Roman" w:cs="Consolas"/>
          <w:b/>
          <w:bCs/>
          <w:color w:val="292B2C"/>
          <w:lang w:eastAsia="ru-RU"/>
        </w:rPr>
        <w:t>Типових штатних нормативів дошкільних навчальних закладів.</w:t>
      </w:r>
    </w:p>
    <w:p w:rsidR="005672C5" w:rsidRDefault="005672C5" w:rsidP="005672C5">
      <w:pPr>
        <w:jc w:val="center"/>
      </w:pPr>
      <w:r>
        <w:rPr>
          <w:b/>
        </w:rPr>
        <w:t>Заробітна плата</w:t>
      </w:r>
      <w:r>
        <w:t xml:space="preserve">  та нарахування на оплату праці заплановані   на суму  10741,409 тис. грн..</w:t>
      </w:r>
      <w:r>
        <w:tab/>
      </w:r>
    </w:p>
    <w:p w:rsidR="005672C5" w:rsidRDefault="005672C5" w:rsidP="005672C5">
      <w:pPr>
        <w:ind w:firstLine="708"/>
      </w:pPr>
      <w:r>
        <w:t>Посадові оклади заплановані виходячи з 1-го тарифного розряду ЄТС – 2,67 тис. грн. та мінімального розміру заробітної плати встановленого Законом України «Про Державний бюджет на 2021 рік» у розмірі  6,0 тис.грн.</w:t>
      </w:r>
    </w:p>
    <w:p w:rsidR="005672C5" w:rsidRDefault="005672C5" w:rsidP="005672C5">
      <w:r>
        <w:tab/>
        <w:t>Вислуга років запланована на суму 613,740 тис. грн..: вихователям,  вчителям-логопедам, муз керівникам, фізичному інструктору  (33,1 шт.од.) – 10- 30% пос.окладу, завідуючі ДНЗ (3 шт.од.) – 30% пос.окладу, завідуючі (2шт.од) – 20% пос. окладу.</w:t>
      </w:r>
    </w:p>
    <w:p w:rsidR="005672C5" w:rsidRDefault="005672C5" w:rsidP="005672C5">
      <w:r>
        <w:tab/>
        <w:t xml:space="preserve">Надбавка 20% посадового окладу педагогічним працівникам згідно ПКМУ від 23.04.2011 року № 373 складає 499,200 тис. грн.. </w:t>
      </w:r>
    </w:p>
    <w:p w:rsidR="005672C5" w:rsidRDefault="005672C5" w:rsidP="005672C5">
      <w:pPr>
        <w:ind w:firstLine="708"/>
      </w:pPr>
      <w:r>
        <w:t xml:space="preserve">Підвищення посадових окладів в розмірі 10 відсотків згідно Постанови КМУ від </w:t>
      </w:r>
      <w:r>
        <w:rPr>
          <w:b/>
          <w:bCs/>
          <w:color w:val="000000"/>
          <w:shd w:val="clear" w:color="auto" w:fill="FFFFFF"/>
        </w:rPr>
        <w:t>11.01.2018 №22  зі змінами  заплановано в розмірі  208,927тис.грн.</w:t>
      </w:r>
      <w:r>
        <w:t xml:space="preserve"> </w:t>
      </w:r>
    </w:p>
    <w:p w:rsidR="005672C5" w:rsidRDefault="005672C5" w:rsidP="005672C5">
      <w:r>
        <w:tab/>
        <w:t>Виплата  матеріальної  допомоги  на  оздоровлення при наданні щорічної відпустки всім  працівникам визначена   в розмірі  посадового  окладу на суму  435,642 тис. грн..</w:t>
      </w:r>
    </w:p>
    <w:p w:rsidR="005672C5" w:rsidRDefault="005672C5" w:rsidP="005672C5">
      <w:r>
        <w:tab/>
        <w:t>Щорічна грошова винагорода педагогічним працівникам запланована  згідно ст. 57 Закону   України   „ Про  освіту ” запланована    у  розмірі 100%  від посадового  окладу на суму 191,533 тис. грн.</w:t>
      </w:r>
    </w:p>
    <w:p w:rsidR="005672C5" w:rsidRDefault="005672C5" w:rsidP="005672C5">
      <w:r>
        <w:lastRenderedPageBreak/>
        <w:tab/>
        <w:t>Після проведення атестації робочого місця кухарю призначена доплата у розмірі   4%  та  8% на суму 12,064 тис. грн..</w:t>
      </w:r>
    </w:p>
    <w:p w:rsidR="005672C5" w:rsidRDefault="005672C5" w:rsidP="005672C5">
      <w:r>
        <w:tab/>
        <w:t xml:space="preserve">Нічні 35% від посадового окладу сторожам та операторам газових котелень  заплановані на суму 149,720 тис. грн..    </w:t>
      </w:r>
    </w:p>
    <w:p w:rsidR="005672C5" w:rsidRDefault="005672C5" w:rsidP="005672C5">
      <w:r>
        <w:tab/>
        <w:t xml:space="preserve">Доплата до мінімальної заробітної плати 3351,642 тис.грн.    </w:t>
      </w:r>
    </w:p>
    <w:p w:rsidR="005672C5" w:rsidRDefault="005672C5" w:rsidP="005672C5">
      <w:pPr>
        <w:rPr>
          <w:b/>
        </w:rPr>
      </w:pPr>
      <w:r>
        <w:t xml:space="preserve">       </w:t>
      </w:r>
      <w:r>
        <w:rPr>
          <w:b/>
        </w:rPr>
        <w:t>Видатки на  придбання предметів, матеріалів, обладнання та інвентаря  передбачені в розмірі   622,110 тис.грн.</w:t>
      </w:r>
    </w:p>
    <w:p w:rsidR="005672C5" w:rsidRDefault="005672C5" w:rsidP="005672C5">
      <w:r>
        <w:t xml:space="preserve">Видатки передбачені на придбання на придбання постільної білизни, іграшок,  меблів,  посуду,  побутової хімії, подарункових наборів випускника,  посуду, підписку періодичних видань, побутової техніки (пилосос, м’ясорубка). </w:t>
      </w:r>
    </w:p>
    <w:p w:rsidR="005672C5" w:rsidRDefault="005672C5" w:rsidP="005672C5">
      <w:pPr>
        <w:ind w:firstLine="705"/>
      </w:pPr>
      <w:r>
        <w:rPr>
          <w:b/>
        </w:rPr>
        <w:t>Видатки на медикаменти</w:t>
      </w:r>
      <w:r>
        <w:t xml:space="preserve"> заплановані у розмірі 16,50 тис.гривень.</w:t>
      </w:r>
    </w:p>
    <w:p w:rsidR="005672C5" w:rsidRDefault="005672C5" w:rsidP="005672C5">
      <w:pPr>
        <w:ind w:firstLine="705"/>
        <w:rPr>
          <w:b/>
        </w:rPr>
      </w:pPr>
      <w:r>
        <w:rPr>
          <w:b/>
        </w:rPr>
        <w:t>Видатки на продукти харчування</w:t>
      </w:r>
    </w:p>
    <w:p w:rsidR="005672C5" w:rsidRDefault="005672C5" w:rsidP="005672C5">
      <w:r>
        <w:tab/>
        <w:t>Видатки  на  продукти харчування заплановані у розмірі 1186,709 тис. грн. по загальному фонду та  690,674 тис.грн. по спеціальному фонду всього на суму  1877,383 тис. грн.</w:t>
      </w:r>
    </w:p>
    <w:p w:rsidR="005672C5" w:rsidRDefault="005672C5" w:rsidP="005672C5">
      <w:r>
        <w:tab/>
        <w:t>Видатки на продукти харчування  за рахунок коштів загального фонду заплановано на  12,533 тис.грн. більше ніж у 2020 році, а за рахунок коштів спеціального фонду – на  75,5 тис.грн. більше ніж у 2020 році.</w:t>
      </w:r>
    </w:p>
    <w:p w:rsidR="005672C5" w:rsidRDefault="005672C5" w:rsidP="005672C5">
      <w:r>
        <w:tab/>
        <w:t>Збільшення запланованих видатків пояснюється збільшенням розміру батьківського плати   порівняно з 2019 роком (для дітей до 3-х років  на 2 грн.  і становить 14 грн  у 2021 році проти 12 грн   2020 році; для дітей старших 3-х років  років  на 2 грн.  і становить 20 грн  у 2021 році проти 18 грн   2020 році.</w:t>
      </w:r>
    </w:p>
    <w:p w:rsidR="005672C5" w:rsidRDefault="005672C5" w:rsidP="005672C5">
      <w:pPr>
        <w:ind w:left="705"/>
      </w:pPr>
      <w:r>
        <w:t>Вартість 1 діто-дня  запланована у розмірі  50 грн.  для дітей старшого віку понад 3-х років  (30 грн. по загальному фонду, 20 грн. – по спеціальному фонду)  та 35 грн.  для дітей молодшого  віку менших 3-х років  (21 грн. по загальному фонду, 14 грн. – по спеціальному фонду).</w:t>
      </w:r>
    </w:p>
    <w:p w:rsidR="005672C5" w:rsidRDefault="005672C5" w:rsidP="005672C5">
      <w:pPr>
        <w:ind w:firstLine="708"/>
        <w:rPr>
          <w:b/>
          <w:highlight w:val="yellow"/>
        </w:rPr>
      </w:pPr>
      <w:r>
        <w:rPr>
          <w:b/>
          <w:highlight w:val="yellow"/>
        </w:rPr>
        <w:t>Видатки на послуги в сумі  424,40 тис.грн.</w:t>
      </w:r>
    </w:p>
    <w:p w:rsidR="005672C5" w:rsidRDefault="005672C5" w:rsidP="005672C5">
      <w:pPr>
        <w:ind w:firstLine="708"/>
        <w:rPr>
          <w:highlight w:val="yellow"/>
        </w:rPr>
      </w:pPr>
      <w:r>
        <w:rPr>
          <w:highlight w:val="yellow"/>
        </w:rPr>
        <w:t xml:space="preserve"> Видатки передбачені на викачку зливних ям – 35,0 тис.грн.;</w:t>
      </w:r>
    </w:p>
    <w:p w:rsidR="005672C5" w:rsidRDefault="005672C5" w:rsidP="005672C5">
      <w:pPr>
        <w:ind w:firstLine="708"/>
      </w:pPr>
      <w:r>
        <w:t xml:space="preserve">Планове технічне обслуговування пожежної сигналізації – 59,0 тис.грн.; плата за медогляд працівників – 22,0 тис.грн.; частковий ремонт </w:t>
      </w:r>
      <w:r>
        <w:lastRenderedPageBreak/>
        <w:t xml:space="preserve">побутової техніки – 15,0 тис.грн.; </w:t>
      </w:r>
      <w:r>
        <w:rPr>
          <w:rFonts w:eastAsia="Times New Roman" w:cs="Arial"/>
          <w:lang w:eastAsia="ru-RU"/>
        </w:rPr>
        <w:t>перевірку димоходів, вентиляції та сигналізації загазованості</w:t>
      </w:r>
      <w:r>
        <w:t xml:space="preserve"> – 10,0 тис.грн.; інтернет-послуги – 35,0 тис.грн.;  </w:t>
      </w:r>
    </w:p>
    <w:p w:rsidR="005672C5" w:rsidRDefault="005672C5" w:rsidP="005672C5">
      <w:r>
        <w:t>Послуги  по експлуатації складових газорозподільчої системи 41,5 тис.грн., технічне обслуговування газопроводів та газового обладнання по договорам – 33,0 тис.грн., послуги з проведення аналізів якості води, харчування – 50,0 тис.грн., послуги з вивезення сміття – 35,0 тис.гривень</w:t>
      </w:r>
    </w:p>
    <w:p w:rsidR="005672C5" w:rsidRDefault="005672C5" w:rsidP="005672C5">
      <w:pPr>
        <w:ind w:firstLine="708"/>
        <w:rPr>
          <w:rFonts w:eastAsia="Times New Roman" w:cs="Arial"/>
          <w:color w:val="000000"/>
          <w:lang w:eastAsia="ru-RU"/>
        </w:rPr>
      </w:pPr>
      <w:r>
        <w:rPr>
          <w:rFonts w:eastAsia="Times New Roman" w:cs="Arial"/>
          <w:color w:val="000000"/>
          <w:lang w:eastAsia="ru-RU"/>
        </w:rPr>
        <w:t>Видатки на оплату відряджено заплановано в розмірі 15,0 тис.гривень.</w:t>
      </w:r>
    </w:p>
    <w:p w:rsidR="005672C5" w:rsidRDefault="005672C5" w:rsidP="005672C5">
      <w:r>
        <w:tab/>
      </w:r>
      <w:r>
        <w:rPr>
          <w:b/>
        </w:rPr>
        <w:t>Енергоносії</w:t>
      </w:r>
      <w:r>
        <w:t xml:space="preserve"> заплановані в повному обсязі, з урахуванням фактичного споживання за 2020 рік та  коефіцієнту підвищення тарифів у 2021 році, у тому числі: </w:t>
      </w:r>
    </w:p>
    <w:p w:rsidR="005672C5" w:rsidRDefault="005672C5" w:rsidP="005672C5">
      <w:r>
        <w:t>на оплату електроенергії  з урахуванням плати за розподіл електроенергії 69,6  кВт. *4,77грн. = 332,032 тис. грн.;</w:t>
      </w:r>
    </w:p>
    <w:p w:rsidR="005672C5" w:rsidRDefault="005672C5" w:rsidP="005672C5">
      <w:r>
        <w:t xml:space="preserve">на оплату природного газу з урахуванням  плати за розподіл природного газу 49,4 тис м.куб. * </w:t>
      </w:r>
      <w:r>
        <w:rPr>
          <w:lang w:val="ru-RU"/>
        </w:rPr>
        <w:t>12.27</w:t>
      </w:r>
      <w:r>
        <w:t xml:space="preserve"> грн. = 606,138 тис. грн..</w:t>
      </w:r>
    </w:p>
    <w:p w:rsidR="005672C5" w:rsidRDefault="005672C5" w:rsidP="005672C5">
      <w:pPr>
        <w:rPr>
          <w:color w:val="FF00FF"/>
        </w:rPr>
      </w:pPr>
      <w:r>
        <w:t xml:space="preserve">Видатки на водопостачання заплановані  на суму  47,942 тис. грн.. </w:t>
      </w:r>
    </w:p>
    <w:p w:rsidR="005672C5" w:rsidRDefault="005672C5" w:rsidP="005672C5">
      <w:r>
        <w:t xml:space="preserve"> 4,36 куб. м.  *10,99 = 47,942 тис. грн..</w:t>
      </w:r>
    </w:p>
    <w:p w:rsidR="005672C5" w:rsidRDefault="005672C5" w:rsidP="005672C5">
      <w:r>
        <w:t>Видатки за відрядження  в розмірі 15,0 тис гривень.</w:t>
      </w:r>
    </w:p>
    <w:p w:rsidR="005672C5" w:rsidRDefault="005672C5" w:rsidP="005672C5">
      <w:pPr>
        <w:rPr>
          <w:color w:val="FF00FF"/>
        </w:rPr>
      </w:pPr>
      <w:r>
        <w:rPr>
          <w:b/>
        </w:rPr>
        <w:t xml:space="preserve"> </w:t>
      </w:r>
      <w:r>
        <w:t>Інші поточні видатки передбачено в розмірі 2,0 тис.гривень.</w:t>
      </w:r>
      <w:r>
        <w:rPr>
          <w:color w:val="FF00FF"/>
        </w:rPr>
        <w:t xml:space="preserve">       </w:t>
      </w:r>
    </w:p>
    <w:p w:rsidR="005672C5" w:rsidRDefault="005672C5" w:rsidP="005672C5">
      <w:r>
        <w:rPr>
          <w:b/>
        </w:rPr>
        <w:t xml:space="preserve">ТПКВКМБ  0611020 «"Надання загальної середньої освіти загальноосвітніми навчальними закладами ( в т.ч. школою-дитячим садком, інтернатом при школі), спеціалізованими школами, ліцеями, гімназіями, колегіумами" Відділ ОКМС Галицинівської сільської ради 41356652 </w:t>
      </w:r>
      <w:r>
        <w:t>”   -  36980,031                 тис. грн.</w:t>
      </w:r>
    </w:p>
    <w:p w:rsidR="005672C5" w:rsidRDefault="005672C5" w:rsidP="005672C5">
      <w:r>
        <w:tab/>
        <w:t>Кількість штатних одиниць по шкільним закладам освіти на 01.01.2020 року складає  235,79 од., у тому числі: педагогічних працівників у кількості 132,54шт. од.,  спеціалістів – 17 штатних одиниць,  обслуговуючий персонал – 86,25 штатних одиниць  (в тому числі 20 шт. од. сезонних працівників).</w:t>
      </w:r>
    </w:p>
    <w:p w:rsidR="005672C5" w:rsidRDefault="005672C5" w:rsidP="005672C5">
      <w:pPr>
        <w:pStyle w:val="a7"/>
        <w:numPr>
          <w:ilvl w:val="0"/>
          <w:numId w:val="45"/>
        </w:numPr>
        <w:ind w:left="0" w:firstLine="0"/>
        <w:rPr>
          <w:rFonts w:ascii="RobotoLight" w:hAnsi="RobotoLight"/>
          <w:bCs/>
          <w:color w:val="333333"/>
          <w:shd w:val="clear" w:color="auto" w:fill="FFFFFF"/>
        </w:rPr>
      </w:pPr>
      <w:r>
        <w:t xml:space="preserve">Зменшення штатної чисельності педагогічних працівників  на 7,24 шт.од. пов’язане з тим, що під час проведення тарифікації  приведено у відповідність до нормативів чисельність працівників відповідно </w:t>
      </w:r>
      <w:r>
        <w:rPr>
          <w:rFonts w:ascii="RobotoLight" w:hAnsi="RobotoLight"/>
          <w:color w:val="333333"/>
          <w:shd w:val="clear" w:color="auto" w:fill="FFFFFF"/>
        </w:rPr>
        <w:t xml:space="preserve">до вимог </w:t>
      </w:r>
      <w:r>
        <w:rPr>
          <w:rFonts w:ascii="RobotoLight" w:hAnsi="RobotoLight"/>
          <w:color w:val="333333"/>
        </w:rPr>
        <w:t xml:space="preserve"> наказу Міністерства освіти і науки України  06.12.2010  N 1205,  зареєстрованого в Міністерстві юстиції України  2 грудня 2010 р. за N </w:t>
      </w:r>
      <w:r>
        <w:rPr>
          <w:rFonts w:ascii="RobotoLight" w:hAnsi="RobotoLight"/>
          <w:color w:val="333333"/>
        </w:rPr>
        <w:lastRenderedPageBreak/>
        <w:t xml:space="preserve">1308/18603  </w:t>
      </w:r>
      <w:r w:rsidRPr="005672C5">
        <w:rPr>
          <w:rFonts w:ascii="RobotoLight" w:hAnsi="RobotoLight"/>
          <w:color w:val="333333"/>
        </w:rPr>
        <w:t>“</w:t>
      </w:r>
      <w:r>
        <w:rPr>
          <w:rFonts w:ascii="RobotoLight" w:hAnsi="RobotoLight"/>
          <w:bCs/>
          <w:color w:val="333333"/>
          <w:shd w:val="clear" w:color="auto" w:fill="FFFFFF"/>
        </w:rPr>
        <w:t>Про затвердження Типових штатних нормативів закладів загальної середньої освіти.</w:t>
      </w:r>
    </w:p>
    <w:p w:rsidR="005672C5" w:rsidRDefault="005672C5" w:rsidP="005672C5">
      <w:pPr>
        <w:pStyle w:val="a7"/>
        <w:ind w:left="0"/>
      </w:pPr>
      <w:r>
        <w:rPr>
          <w:rFonts w:ascii="RobotoLight" w:hAnsi="RobotoLight"/>
          <w:bCs/>
          <w:color w:val="333333"/>
          <w:shd w:val="clear" w:color="auto" w:fill="FFFFFF"/>
        </w:rPr>
        <w:tab/>
      </w:r>
      <w:r>
        <w:t xml:space="preserve">           </w:t>
      </w:r>
      <w:r>
        <w:rPr>
          <w:b/>
        </w:rPr>
        <w:t>Заробітна плата</w:t>
      </w:r>
      <w:r>
        <w:t xml:space="preserve">  та нарахування на оплату праці заплановані   на суму  36353,893 тис. грн. (в т.ч. за рахунок освітньої субвенції – 25627,40 тис.грн., );</w:t>
      </w:r>
      <w:r>
        <w:tab/>
        <w:t>Посадові оклади заплановані виходячи з 1-го тарифного розряду ЄТС – 2,670 тис. грн. та мінімального розміру заробітної плати встановленого Законом України «Про Державний бюджет на 2020 рік» у розмірі  6,0 тис.грн.</w:t>
      </w:r>
    </w:p>
    <w:p w:rsidR="005672C5" w:rsidRDefault="005672C5" w:rsidP="005672C5">
      <w:pPr>
        <w:ind w:firstLine="708"/>
      </w:pPr>
      <w:r>
        <w:rPr>
          <w:highlight w:val="yellow"/>
        </w:rPr>
        <w:tab/>
      </w:r>
      <w:r>
        <w:t xml:space="preserve">Вислуга років запланована на суму  2475,560  тис. грн. від 10 до   30% пос. окладу. Надбавка 20 %  та  30 % посадового окладу педагогічним працівникам згідно ПКМУ від 23.04.2011 року № 373 складає  2475,560  тис. грн.. Виплата  матеріальної  допомоги  на  оздоровлення при наданні щорічної відпустки педагогічним працівникам визначена   в розмірі  посадового  окладу на суму  825,194 тис. грн., що становить 100 % посадового окладу, підвищення посадових окладів в розмірі 10 відсотків згідно Постанови КМУ від </w:t>
      </w:r>
      <w:r>
        <w:rPr>
          <w:b/>
          <w:bCs/>
          <w:color w:val="000000"/>
          <w:shd w:val="clear" w:color="auto" w:fill="FFFFFF"/>
        </w:rPr>
        <w:t>11.01.2018 №22 зі змінами  заплановано в розмірі  53,279 тис.грн., щ</w:t>
      </w:r>
      <w:r>
        <w:t xml:space="preserve">орічна грошова винагорода педагогічним працівникам запланована  згідно ст..57 Закону   України   „ Про  освіту ” запланована    у  розмірі 100%  від посадового  окладу на суму  825,194 тис. грн., надбавка 20% посадового окладу асистентам вихователя  за роботу в інклюзивних групах згідно ПКМУ від </w:t>
      </w:r>
      <w:r>
        <w:rPr>
          <w:rFonts w:cs="Arial"/>
          <w:color w:val="2F393E"/>
          <w:shd w:val="clear" w:color="auto" w:fill="FFFFFF"/>
        </w:rPr>
        <w:t xml:space="preserve">25.08. 2004 р. № 1096 </w:t>
      </w:r>
      <w:r>
        <w:t xml:space="preserve">складає  141,105 тис. грн.., виплата  матеріальної  допомоги  на  оздоровлення іншим працівникам при наданні щорічної відпустки іншим працівникам  на суму  224,654 тис. грн. , що становить 100 % посадового окладу,доплата до мінімальної заробітної плати  2387,235 тис.грн.   </w:t>
      </w:r>
    </w:p>
    <w:p w:rsidR="005672C5" w:rsidRDefault="005672C5" w:rsidP="005672C5">
      <w:pPr>
        <w:rPr>
          <w:b/>
        </w:rPr>
      </w:pPr>
      <w:r>
        <w:t xml:space="preserve">                                                                                                                                                                                                                                                                                                                                                                                                                                                                                                                                                                                                                                                                                                                          За рахунок освітньої субвенції видатки на заробітну плату – 21005,738 тис. </w:t>
      </w:r>
      <w:r>
        <w:rPr>
          <w:b/>
        </w:rPr>
        <w:t xml:space="preserve">грн, нарахування на заробітну плату -  4621,662 тис.грн.   </w:t>
      </w:r>
    </w:p>
    <w:p w:rsidR="005672C5" w:rsidRDefault="005672C5" w:rsidP="005672C5">
      <w:pPr>
        <w:ind w:firstLine="708"/>
        <w:rPr>
          <w:b/>
        </w:rPr>
      </w:pPr>
      <w:r>
        <w:rPr>
          <w:b/>
        </w:rPr>
        <w:t>Видатки на придбання предметів, матеріали передбачені в розмірі  809,129 тис.грн.</w:t>
      </w:r>
    </w:p>
    <w:p w:rsidR="005672C5" w:rsidRDefault="005672C5" w:rsidP="005672C5">
      <w:r>
        <w:t xml:space="preserve">Видатки передбачені на придбання на придбання меблів, посуду, будівельних матеріалів, господарських товарів, спецодягу, спортінвентаря, канцелярського приладдя. </w:t>
      </w:r>
    </w:p>
    <w:p w:rsidR="005672C5" w:rsidRDefault="005672C5" w:rsidP="005672C5">
      <w:r>
        <w:rPr>
          <w:b/>
        </w:rPr>
        <w:t>Видатки на медикаменти</w:t>
      </w:r>
      <w:r>
        <w:t xml:space="preserve"> заплановані у розмірі    192,440 тис. гривень.</w:t>
      </w:r>
    </w:p>
    <w:p w:rsidR="005672C5" w:rsidRDefault="005672C5" w:rsidP="005672C5">
      <w:pPr>
        <w:ind w:firstLine="705"/>
      </w:pPr>
      <w:r>
        <w:rPr>
          <w:b/>
        </w:rPr>
        <w:t>Продукти харчування</w:t>
      </w:r>
      <w:r>
        <w:t xml:space="preserve"> заплановані у розмірі 1111,320  тис. грн.. Вартість 1 діто-дня  запланована у розмірі  18,00 грн.   для  372  учнів                         </w:t>
      </w:r>
      <w:r>
        <w:lastRenderedPageBreak/>
        <w:t xml:space="preserve">1-4 класів,  та в розмірі   18,00 грн. для  69  осіб- учнів пільгової категорії 5-11 класів. Всього заплановано 61,740 діто/днів. </w:t>
      </w:r>
      <w:r>
        <w:rPr>
          <w:b/>
        </w:rPr>
        <w:t xml:space="preserve"> </w:t>
      </w:r>
    </w:p>
    <w:p w:rsidR="005672C5" w:rsidRDefault="005672C5" w:rsidP="005672C5">
      <w:pPr>
        <w:rPr>
          <w:b/>
        </w:rPr>
      </w:pPr>
      <w:r>
        <w:rPr>
          <w:b/>
        </w:rPr>
        <w:t>Видатки на послуги в сумі  951,700 тис.грн.</w:t>
      </w:r>
    </w:p>
    <w:p w:rsidR="005672C5" w:rsidRDefault="005672C5" w:rsidP="005672C5">
      <w:r>
        <w:t xml:space="preserve">Видатки змагання учнів у спортивних змаганнях – 75,000 тис.грн.;  заправка картриджів – 15,0 тис.грн.,  проведення медогляду працівників – 25,0 тис.грн.;  інтернет-послуги – 35,0 тис.грн.; </w:t>
      </w:r>
      <w:r>
        <w:rPr>
          <w:rFonts w:eastAsia="Times New Roman" w:cs="Arial"/>
          <w:bCs/>
          <w:lang w:eastAsia="ru-RU"/>
        </w:rPr>
        <w:t xml:space="preserve">послуги по проведенню аналізів води, якості харчування продуктів та готових страв – 50,0 тис.грн.; </w:t>
      </w:r>
      <w:r>
        <w:rPr>
          <w:rFonts w:eastAsia="Times New Roman"/>
          <w:bCs/>
          <w:lang w:eastAsia="ru-RU"/>
        </w:rPr>
        <w:t xml:space="preserve">планове технічне обслуговування пожежної сигналізації – 234,0 тис.грн.; викачка зливних ям – 50,0 тис.грн.; </w:t>
      </w:r>
      <w:r>
        <w:rPr>
          <w:rFonts w:eastAsia="Times New Roman" w:cs="Arial"/>
          <w:bCs/>
          <w:lang w:eastAsia="ru-RU"/>
        </w:rPr>
        <w:t xml:space="preserve">частковий ремонт електроплит, холодильників, бойлерів, оргтехніки -50,0 тис.грн; </w:t>
      </w:r>
      <w:r>
        <w:rPr>
          <w:rFonts w:eastAsia="Times New Roman"/>
          <w:bCs/>
          <w:lang w:eastAsia="ru-RU"/>
        </w:rPr>
        <w:t xml:space="preserve">перевірка газових лічильників, коректорів газу та опломбування лічильників  - 40,0 тис.грн.;  послуги по вимірюванню опору розсікання  заземлюючих пристроїв – 15,90 тис.грн.;  послуги з технічної перевірки електролічильників – 25,0 тис.грн; </w:t>
      </w:r>
      <w:r>
        <w:rPr>
          <w:rFonts w:eastAsia="Times New Roman"/>
          <w:bCs/>
          <w:color w:val="000000"/>
          <w:lang w:eastAsia="ru-RU"/>
        </w:rPr>
        <w:t>технічне обслуговування</w:t>
      </w:r>
      <w:r>
        <w:rPr>
          <w:rFonts w:eastAsia="Times New Roman"/>
          <w:b/>
          <w:bCs/>
          <w:color w:val="000000"/>
          <w:lang w:eastAsia="ru-RU"/>
        </w:rPr>
        <w:t xml:space="preserve"> газопроводів та газового обладнання по договорам (внутрішній газопровод) – 36,30 тис.грн.; </w:t>
      </w:r>
      <w:r>
        <w:rPr>
          <w:rFonts w:eastAsia="Times New Roman" w:cs="Arial"/>
          <w:b/>
          <w:bCs/>
          <w:lang w:eastAsia="ru-RU"/>
        </w:rPr>
        <w:t xml:space="preserve">послуги з вивезення сміття – 50,0 тис.грн., </w:t>
      </w:r>
      <w:r>
        <w:rPr>
          <w:rFonts w:eastAsia="Times New Roman" w:cs="Arial"/>
          <w:lang w:eastAsia="ru-RU"/>
        </w:rPr>
        <w:t>технічна підтримка і безперервне обслуговування програмного забезпечення "Курс Школа" – 27,0 тис.</w:t>
      </w:r>
      <w:r>
        <w:t>гривень.</w:t>
      </w:r>
    </w:p>
    <w:p w:rsidR="005672C5" w:rsidRDefault="005672C5" w:rsidP="005672C5">
      <w:r>
        <w:tab/>
      </w:r>
      <w:r>
        <w:rPr>
          <w:b/>
        </w:rPr>
        <w:t>Енергоносії</w:t>
      </w:r>
      <w:r>
        <w:t xml:space="preserve"> заплановані в повному обсязі, з урахуванням фактичного споживання за 20</w:t>
      </w:r>
      <w:r>
        <w:rPr>
          <w:lang w:val="ru-RU"/>
        </w:rPr>
        <w:t>20</w:t>
      </w:r>
      <w:r>
        <w:t xml:space="preserve"> рік та  коефіцієнту підвищення тарифів у 202</w:t>
      </w:r>
      <w:r>
        <w:rPr>
          <w:lang w:val="ru-RU"/>
        </w:rPr>
        <w:t>1</w:t>
      </w:r>
      <w:r>
        <w:t xml:space="preserve"> році, у тому числі: </w:t>
      </w:r>
    </w:p>
    <w:p w:rsidR="005672C5" w:rsidRDefault="005672C5" w:rsidP="005672C5">
      <w:r>
        <w:t xml:space="preserve">на оплату електроенергії  з урахуванням плати за розподіл електроенергії </w:t>
      </w:r>
      <w:r>
        <w:rPr>
          <w:lang w:val="ru-RU"/>
        </w:rPr>
        <w:t>161.40</w:t>
      </w:r>
      <w:r>
        <w:t xml:space="preserve">кВт.* </w:t>
      </w:r>
      <w:r>
        <w:rPr>
          <w:lang w:val="ru-RU"/>
        </w:rPr>
        <w:t>4.77</w:t>
      </w:r>
      <w:r>
        <w:t xml:space="preserve"> грн. = </w:t>
      </w:r>
      <w:r>
        <w:rPr>
          <w:lang w:val="ru-RU"/>
        </w:rPr>
        <w:t>769.878</w:t>
      </w:r>
      <w:r>
        <w:t xml:space="preserve"> тис. грн.;</w:t>
      </w:r>
    </w:p>
    <w:p w:rsidR="005672C5" w:rsidRDefault="005672C5" w:rsidP="005672C5">
      <w:r>
        <w:t xml:space="preserve">на оплату природного газу з урахуванням  плати за розподіл природного газу </w:t>
      </w:r>
      <w:r>
        <w:rPr>
          <w:lang w:val="ru-RU"/>
        </w:rPr>
        <w:t>180.2</w:t>
      </w:r>
      <w:r>
        <w:t xml:space="preserve"> м.куб. * </w:t>
      </w:r>
      <w:r>
        <w:rPr>
          <w:lang w:val="ru-RU"/>
        </w:rPr>
        <w:t>12.27</w:t>
      </w:r>
      <w:r>
        <w:t xml:space="preserve"> грн. = </w:t>
      </w:r>
      <w:r>
        <w:rPr>
          <w:lang w:val="ru-RU"/>
        </w:rPr>
        <w:t>2211.054</w:t>
      </w:r>
      <w:r>
        <w:t xml:space="preserve"> тис. грн..</w:t>
      </w:r>
    </w:p>
    <w:p w:rsidR="005672C5" w:rsidRDefault="005672C5" w:rsidP="005672C5">
      <w:pPr>
        <w:rPr>
          <w:color w:val="FF00FF"/>
        </w:rPr>
      </w:pPr>
      <w:r>
        <w:t xml:space="preserve">Видатки на водопостачання заплановані  на суму  </w:t>
      </w:r>
      <w:r>
        <w:rPr>
          <w:lang w:val="ru-RU"/>
        </w:rPr>
        <w:t>55.056</w:t>
      </w:r>
      <w:r>
        <w:t xml:space="preserve"> тис. грн.. </w:t>
      </w:r>
    </w:p>
    <w:p w:rsidR="005672C5" w:rsidRDefault="005672C5" w:rsidP="005672C5">
      <w:r>
        <w:t xml:space="preserve"> </w:t>
      </w:r>
      <w:r>
        <w:rPr>
          <w:lang w:val="ru-RU"/>
        </w:rPr>
        <w:t xml:space="preserve">4.520 </w:t>
      </w:r>
      <w:r>
        <w:t>тис куб. м.  *12,18 = 55,056 тис. грн..</w:t>
      </w:r>
    </w:p>
    <w:p w:rsidR="005672C5" w:rsidRDefault="005672C5" w:rsidP="005672C5"/>
    <w:p w:rsidR="005672C5" w:rsidRDefault="005672C5" w:rsidP="005672C5">
      <w:r>
        <w:t>Видатки на відрядження  передбачено в розмірі        15,0 тис гривень.</w:t>
      </w:r>
    </w:p>
    <w:p w:rsidR="005672C5" w:rsidRDefault="005672C5" w:rsidP="005672C5">
      <w:r>
        <w:t>Інші поточні видатки передбачено в розмірі 2,0 тис.гривень.</w:t>
      </w:r>
    </w:p>
    <w:p w:rsidR="005672C5" w:rsidRDefault="005672C5" w:rsidP="005672C5">
      <w:pPr>
        <w:rPr>
          <w:b/>
        </w:rPr>
      </w:pPr>
      <w:r>
        <w:rPr>
          <w:b/>
        </w:rPr>
        <w:t>ТПКВКМБ 0611090 "</w:t>
      </w:r>
      <w:r>
        <w:t xml:space="preserve"> </w:t>
      </w:r>
      <w:r>
        <w:rPr>
          <w:b/>
        </w:rPr>
        <w:t>Надання позашкільної освіти закладами позашкільної освіти, заходи із позашкільної роботи з дітьми" – видатки на 2021 рік заплановано в розмірі 1953,896 тис.грн.</w:t>
      </w:r>
    </w:p>
    <w:p w:rsidR="005672C5" w:rsidRDefault="005672C5" w:rsidP="005672C5">
      <w:r>
        <w:lastRenderedPageBreak/>
        <w:t>Кількість штатних одиниць на 01.01.2021 року складає 15,11 штатних одиниць, у тому числі: педагогічних працівників у кількості 15,11 шт. одиниць.</w:t>
      </w:r>
    </w:p>
    <w:p w:rsidR="005672C5" w:rsidRDefault="005672C5" w:rsidP="005672C5">
      <w:r>
        <w:tab/>
        <w:t xml:space="preserve">Заробітна  плата  запланована у повному обсязі у сумі                                   1188,104  тис.грн. </w:t>
      </w:r>
    </w:p>
    <w:p w:rsidR="005672C5" w:rsidRDefault="005672C5" w:rsidP="005672C5">
      <w:pPr>
        <w:ind w:firstLine="708"/>
      </w:pPr>
      <w:r>
        <w:t xml:space="preserve">Посадові оклади заплановані виходячи з 1-го тарифного розряду ЄТС – 2,670 тис. грн. та мінімального розміру заробітної плати встановленого Законом України «Про Державний бюджет на 2021 рік» у розмірі  6,0 тис.грн.  Вислуга років запланована на суму  48,457  тис. грн. від 20 до   30% пос. окладу. Надбавка 20 %  посадового окладу складає  193,826 тис. грн.. </w:t>
      </w:r>
    </w:p>
    <w:p w:rsidR="005672C5" w:rsidRDefault="005672C5" w:rsidP="005672C5">
      <w:r>
        <w:tab/>
        <w:t>Виплата  матеріальної  допомоги  на  оздоровлення при наданні щорічної відпустки педагогічним працівникам визначена   в розмірі  до осадового  окладу на суму  32,069 тис. грн..</w:t>
      </w:r>
    </w:p>
    <w:p w:rsidR="005672C5" w:rsidRDefault="005672C5" w:rsidP="005672C5">
      <w:r>
        <w:tab/>
        <w:t>Щорічна грошова винагорода педагогічним працівникам запланована  згідно ст..57 Закону   України   „ Про  освіту ” запланована    у  розмірі до  посадового  окладу на суму  32,069 тис. грн.</w:t>
      </w:r>
    </w:p>
    <w:p w:rsidR="005672C5" w:rsidRDefault="005672C5" w:rsidP="005672C5">
      <w:r>
        <w:tab/>
        <w:t>Нарахування на заробітну плату – 261,382 тис. грн.</w:t>
      </w:r>
    </w:p>
    <w:p w:rsidR="005672C5" w:rsidRDefault="005672C5" w:rsidP="005672C5">
      <w:r>
        <w:rPr>
          <w:b/>
        </w:rPr>
        <w:t>Придбання  предметів, матеріалів,</w:t>
      </w:r>
      <w:r>
        <w:t xml:space="preserve"> обладнання та інвентаря заплановано в сумі 337,910 тис.грн.; заплановані витрати передбачено на придбання матеріалів для гурткової роботи, костюмів для танцювальних колективів, комп</w:t>
      </w:r>
      <w:r>
        <w:rPr>
          <w:lang w:val="ru-RU"/>
        </w:rPr>
        <w:t>’</w:t>
      </w:r>
      <w:r>
        <w:t>ютерного обладнання,  канцелярського приладдя, праски.</w:t>
      </w:r>
    </w:p>
    <w:p w:rsidR="005672C5" w:rsidRDefault="005672C5" w:rsidP="005672C5">
      <w:pPr>
        <w:rPr>
          <w:b/>
        </w:rPr>
      </w:pPr>
      <w:r>
        <w:tab/>
        <w:t xml:space="preserve"> </w:t>
      </w:r>
      <w:r>
        <w:rPr>
          <w:b/>
        </w:rPr>
        <w:t>Оплата послуг (крім комунальних)</w:t>
      </w:r>
    </w:p>
    <w:p w:rsidR="005672C5" w:rsidRDefault="005672C5" w:rsidP="005672C5">
      <w:r>
        <w:tab/>
        <w:t xml:space="preserve">Видатки  передбачено  на оплату видатків за участь учнів  у змаганнях, послуги інтернету  в розмірі  63,0 тис. грн. </w:t>
      </w:r>
    </w:p>
    <w:p w:rsidR="005672C5" w:rsidRDefault="005672C5" w:rsidP="005672C5">
      <w:r>
        <w:t xml:space="preserve">Видатки на відрядження заплановані в розмірі  7,0  тис.грн. </w:t>
      </w:r>
    </w:p>
    <w:p w:rsidR="005672C5" w:rsidRDefault="005672C5" w:rsidP="005672C5">
      <w:pPr>
        <w:rPr>
          <w:b/>
          <w:highlight w:val="yellow"/>
        </w:rPr>
      </w:pPr>
      <w:r>
        <w:rPr>
          <w:b/>
          <w:highlight w:val="yellow"/>
        </w:rPr>
        <w:t xml:space="preserve"> ТПКВКМБ 0611100 "</w:t>
      </w:r>
      <w:r>
        <w:rPr>
          <w:highlight w:val="yellow"/>
        </w:rPr>
        <w:t xml:space="preserve"> </w:t>
      </w:r>
      <w:r>
        <w:rPr>
          <w:b/>
        </w:rPr>
        <w:t>Надання спеціальної освіти мистецькими школами</w:t>
      </w:r>
      <w:r>
        <w:rPr>
          <w:b/>
          <w:highlight w:val="yellow"/>
        </w:rPr>
        <w:t>" – видатки заплановано в розмірі  1905,462тис.грн.</w:t>
      </w:r>
    </w:p>
    <w:p w:rsidR="005672C5" w:rsidRDefault="005672C5" w:rsidP="005672C5">
      <w:r>
        <w:t>Кількість штатних одиниць на 01.01.2021 року складає 13,22 штатних одиниць, у тому числі: педагогічних працівників у кількості 13,22 шт. одиниць.</w:t>
      </w:r>
    </w:p>
    <w:p w:rsidR="005672C5" w:rsidRDefault="005672C5" w:rsidP="005672C5">
      <w:r>
        <w:tab/>
        <w:t xml:space="preserve">Заробітна  плата  запланована у повному обсязі у сумі                                   1402,448  тис.грн. </w:t>
      </w:r>
    </w:p>
    <w:p w:rsidR="005672C5" w:rsidRDefault="005672C5" w:rsidP="005672C5">
      <w:pPr>
        <w:ind w:firstLine="708"/>
      </w:pPr>
      <w:r>
        <w:lastRenderedPageBreak/>
        <w:t xml:space="preserve">Посадові оклади заплановані виходячи з 1-го тарифного розряду ЄТС – 2,670 тис. грн. та мінімального розміру заробітної плати встановленого Законом України «Про Державний бюджет на 2021 рік» у розмірі  6,0 тис.грн.  Вислуга років запланована на суму  206,532  тис. грн. від 10 до   30% пос. окладу. Надбавка 20 %  посадового окладу складає  168,576 тис. грн.. </w:t>
      </w:r>
    </w:p>
    <w:p w:rsidR="005672C5" w:rsidRDefault="005672C5" w:rsidP="005672C5">
      <w:r>
        <w:tab/>
        <w:t>Виплата  матеріальної  допомоги  на  оздоровлення при наданні щорічної відпустки педагогічним працівникам визначена   в розмірі  до осадового  окладу на суму  70,239 тис. грн..</w:t>
      </w:r>
    </w:p>
    <w:p w:rsidR="005672C5" w:rsidRDefault="005672C5" w:rsidP="005672C5">
      <w:r>
        <w:tab/>
        <w:t>Щорічна грошова винагорода педагогічним працівникам запланована  згідно ст..57 Закону   України   „ Про  освіту ” запланована    у  розмірі до  посадового  окладу на суму  70,239 тис. грн.</w:t>
      </w:r>
    </w:p>
    <w:p w:rsidR="005672C5" w:rsidRDefault="005672C5" w:rsidP="005672C5">
      <w:r>
        <w:tab/>
        <w:t>Нарахування на заробітну плату – 308,539 тис. грн.</w:t>
      </w:r>
    </w:p>
    <w:p w:rsidR="005672C5" w:rsidRDefault="005672C5" w:rsidP="005672C5">
      <w:r>
        <w:rPr>
          <w:b/>
        </w:rPr>
        <w:t>Придбання  предметів, матеріалів,</w:t>
      </w:r>
      <w:r>
        <w:t xml:space="preserve"> обладнання та інвентаря заплановано в сумі 22,325 тис.грн.; заплановані витрати передбачено на придбання канцелярського приладдя.</w:t>
      </w:r>
    </w:p>
    <w:p w:rsidR="005672C5" w:rsidRDefault="005672C5" w:rsidP="005672C5">
      <w:pPr>
        <w:rPr>
          <w:b/>
        </w:rPr>
      </w:pPr>
      <w:r>
        <w:tab/>
        <w:t xml:space="preserve"> </w:t>
      </w:r>
      <w:r>
        <w:rPr>
          <w:b/>
        </w:rPr>
        <w:t>Оплата послуг (крім комунальних)</w:t>
      </w:r>
    </w:p>
    <w:p w:rsidR="005672C5" w:rsidRDefault="005672C5" w:rsidP="005672C5">
      <w:r>
        <w:tab/>
        <w:t xml:space="preserve">Видатки  передбачено  на оплату видатків за участь учнів  у змаганнях, послуги інтернету  в розмірі  10,0 тис. грн. </w:t>
      </w:r>
    </w:p>
    <w:p w:rsidR="005672C5" w:rsidRDefault="005672C5" w:rsidP="005672C5">
      <w:r>
        <w:t xml:space="preserve">Видатки на відрядження заплановані в розмірі  5,0  тис.грн. </w:t>
      </w:r>
    </w:p>
    <w:p w:rsidR="006907B7" w:rsidRPr="00E4148F" w:rsidRDefault="006907B7" w:rsidP="006907B7">
      <w:pPr>
        <w:rPr>
          <w:b/>
        </w:rPr>
      </w:pPr>
      <w:r w:rsidRPr="00E4148F">
        <w:rPr>
          <w:b/>
        </w:rPr>
        <w:t>ТПКВКМБ 0611161 „ Забезпечення діяльності інших закладів у сфері освіти» - заплановано видатки в розмірі 2849,096  тис.грн.</w:t>
      </w:r>
    </w:p>
    <w:p w:rsidR="006907B7" w:rsidRPr="00E4148F" w:rsidRDefault="006907B7" w:rsidP="006907B7">
      <w:pPr>
        <w:rPr>
          <w:b/>
        </w:rPr>
      </w:pPr>
      <w:r w:rsidRPr="00E4148F">
        <w:rPr>
          <w:b/>
        </w:rPr>
        <w:t>По даному видатковому коду фінансується централізована бухгалтерія та господарська група.</w:t>
      </w:r>
    </w:p>
    <w:p w:rsidR="006907B7" w:rsidRPr="00E4148F" w:rsidRDefault="006907B7" w:rsidP="006907B7">
      <w:pPr>
        <w:rPr>
          <w:b/>
        </w:rPr>
      </w:pPr>
      <w:r w:rsidRPr="00E4148F">
        <w:rPr>
          <w:b/>
        </w:rPr>
        <w:t xml:space="preserve">Чисельність працівників  станом на 01.01.2021 всього – 11 шт.од.; в т.ч. централізованої бухгалтерії  6 шт. од. </w:t>
      </w:r>
      <w:r>
        <w:rPr>
          <w:b/>
        </w:rPr>
        <w:t xml:space="preserve">(1 штатна одиниця головного бухгалтера, 5 штатних одиниць бухгалтерів) </w:t>
      </w:r>
      <w:r w:rsidRPr="00E4148F">
        <w:rPr>
          <w:b/>
        </w:rPr>
        <w:t>та 5 шт. од. працівників господарської групи</w:t>
      </w:r>
      <w:r>
        <w:rPr>
          <w:b/>
        </w:rPr>
        <w:t xml:space="preserve"> (1 шт. одиниця начальника, 2,5 штатних одиниці спеціалісти, 1 шт.од. водія та 0,5 шт од прибиральник службових приміщень).</w:t>
      </w:r>
    </w:p>
    <w:p w:rsidR="006907B7" w:rsidRPr="001D66CD" w:rsidRDefault="006907B7" w:rsidP="006907B7">
      <w:pPr>
        <w:rPr>
          <w:color w:val="000000"/>
        </w:rPr>
      </w:pPr>
      <w:r w:rsidRPr="001D66CD">
        <w:rPr>
          <w:b/>
        </w:rPr>
        <w:tab/>
        <w:t xml:space="preserve">Штатна чисельність працівників господарської групи у 2020 році  збільшилась на 1 штатну одиницю  – фахівця з публічних закупівель згідно рішення   </w:t>
      </w:r>
      <w:r w:rsidRPr="001D66CD">
        <w:rPr>
          <w:bCs/>
          <w:color w:val="000000"/>
          <w:bdr w:val="none" w:sz="0" w:space="0" w:color="auto" w:frame="1"/>
          <w:lang w:eastAsia="uk-UA"/>
        </w:rPr>
        <w:t>Галицинівської   сільської ради від 28.02.2020 року “</w:t>
      </w:r>
      <w:r w:rsidRPr="001D66CD">
        <w:rPr>
          <w:color w:val="000000"/>
        </w:rPr>
        <w:t>Про</w:t>
      </w:r>
      <w:r w:rsidRPr="0013745E">
        <w:rPr>
          <w:color w:val="000000"/>
        </w:rPr>
        <w:t xml:space="preserve"> внесення змін до штатного розпису   відділу освіти, культури, молоді та </w:t>
      </w:r>
      <w:r w:rsidRPr="001D66CD">
        <w:rPr>
          <w:color w:val="000000"/>
        </w:rPr>
        <w:lastRenderedPageBreak/>
        <w:t>спорту  Галицинівської  сільської ради</w:t>
      </w:r>
      <w:r w:rsidRPr="001D66CD">
        <w:rPr>
          <w:bCs/>
          <w:color w:val="000000"/>
          <w:bdr w:val="none" w:sz="0" w:space="0" w:color="auto" w:frame="1"/>
          <w:lang w:eastAsia="uk-UA"/>
        </w:rPr>
        <w:t>“</w:t>
      </w:r>
      <w:r w:rsidRPr="001D66CD">
        <w:rPr>
          <w:color w:val="000000"/>
        </w:rPr>
        <w:t xml:space="preserve">  №3.</w:t>
      </w:r>
    </w:p>
    <w:p w:rsidR="006907B7" w:rsidRPr="001D66CD" w:rsidRDefault="006907B7" w:rsidP="006907B7">
      <w:r w:rsidRPr="001D66CD">
        <w:tab/>
        <w:t>Заробітна  плата  запланована у повному обсязі у сумі 2203,428 тис.грн.,  до складу якої входять обов’язкові виплати: доплата до мінімальної заробітної плати, матеріальна допомога на оздоровлення при наданні щорічної відпустки.</w:t>
      </w:r>
    </w:p>
    <w:p w:rsidR="006907B7" w:rsidRPr="001D66CD" w:rsidRDefault="006907B7" w:rsidP="006907B7">
      <w:r w:rsidRPr="001D66CD">
        <w:tab/>
        <w:t>Нарахування на заробітну плату – 499,495 тис.грн.</w:t>
      </w:r>
    </w:p>
    <w:p w:rsidR="006907B7" w:rsidRPr="001D66CD" w:rsidRDefault="006907B7" w:rsidP="006907B7">
      <w:r w:rsidRPr="001D66CD">
        <w:tab/>
      </w:r>
      <w:r w:rsidRPr="001D66CD">
        <w:rPr>
          <w:b/>
        </w:rPr>
        <w:t>Придбання матеріалів,</w:t>
      </w:r>
      <w:r w:rsidRPr="001D66CD">
        <w:t xml:space="preserve"> обладнання та інвентаря заплановано в сумі 82,063 тис.грн.; заплановані витрати передбачено на придбання канцелярського приладдя, передплату періодичних видань.</w:t>
      </w:r>
    </w:p>
    <w:p w:rsidR="006907B7" w:rsidRPr="00C73093" w:rsidRDefault="006907B7" w:rsidP="006907B7">
      <w:pPr>
        <w:rPr>
          <w:b/>
        </w:rPr>
      </w:pPr>
      <w:r w:rsidRPr="00C73093">
        <w:tab/>
        <w:t xml:space="preserve"> </w:t>
      </w:r>
      <w:r w:rsidRPr="00C73093">
        <w:rPr>
          <w:b/>
        </w:rPr>
        <w:t>Оплата послуг (крім комунальних)</w:t>
      </w:r>
    </w:p>
    <w:p w:rsidR="006907B7" w:rsidRPr="00C73093" w:rsidRDefault="006907B7" w:rsidP="006907B7">
      <w:r w:rsidRPr="00C73093">
        <w:tab/>
        <w:t xml:space="preserve">Видатки на 2021 рік  передбачено в розмірі  55,990 тис.грн. </w:t>
      </w:r>
    </w:p>
    <w:p w:rsidR="006907B7" w:rsidRPr="00C73093" w:rsidRDefault="006907B7" w:rsidP="006907B7">
      <w:r w:rsidRPr="00C73093">
        <w:rPr>
          <w:color w:val="000000"/>
        </w:rPr>
        <w:t xml:space="preserve">Заплановані </w:t>
      </w:r>
      <w:r w:rsidRPr="00C73093">
        <w:t xml:space="preserve">витрати на </w:t>
      </w:r>
      <w:r w:rsidRPr="00C73093">
        <w:rPr>
          <w:color w:val="000000"/>
        </w:rPr>
        <w:t xml:space="preserve">обслуговування програмного забезпечення для централізованої бухгалтерії, за інтернет послуги, поточний ремонт комп’ютерної техніки та </w:t>
      </w:r>
      <w:r w:rsidRPr="00C73093">
        <w:t xml:space="preserve"> оплату послуг сторонніх  організацій.</w:t>
      </w:r>
    </w:p>
    <w:p w:rsidR="006907B7" w:rsidRPr="00C73093" w:rsidRDefault="006907B7" w:rsidP="006907B7">
      <w:r w:rsidRPr="00C73093">
        <w:t xml:space="preserve"> Інші поточні видатки передбачено в розмірі 2,0 тис.гривень.</w:t>
      </w:r>
    </w:p>
    <w:p w:rsidR="006907B7" w:rsidRPr="00B54BD4" w:rsidRDefault="006907B7" w:rsidP="006907B7">
      <w:pPr>
        <w:rPr>
          <w:b/>
          <w:highlight w:val="yellow"/>
        </w:rPr>
      </w:pPr>
      <w:r w:rsidRPr="00C73093">
        <w:rPr>
          <w:b/>
          <w:color w:val="FF0000"/>
        </w:rPr>
        <w:t xml:space="preserve">    </w:t>
      </w:r>
      <w:r w:rsidRPr="00C73093">
        <w:rPr>
          <w:b/>
          <w:color w:val="000000" w:themeColor="text1"/>
        </w:rPr>
        <w:t>ТПКВКМБ 0611170 „ Забезпечення діяльності інклюзивно-ресурсних центрів» - видатки заплановано в розмірі 1411,626  тис.грн.</w:t>
      </w:r>
      <w:r w:rsidRPr="00C73093">
        <w:rPr>
          <w:b/>
          <w:color w:val="FF0000"/>
        </w:rPr>
        <w:t xml:space="preserve">, </w:t>
      </w:r>
    </w:p>
    <w:p w:rsidR="006907B7" w:rsidRPr="00336F58" w:rsidRDefault="006907B7" w:rsidP="006907B7">
      <w:pPr>
        <w:shd w:val="clear" w:color="auto" w:fill="FFFFFF"/>
        <w:tabs>
          <w:tab w:val="left" w:pos="9355"/>
        </w:tabs>
        <w:spacing w:before="240" w:after="360"/>
        <w:ind w:right="360" w:firstLine="567"/>
        <w:rPr>
          <w:bCs/>
          <w:color w:val="000000"/>
        </w:rPr>
      </w:pPr>
      <w:r w:rsidRPr="00336F58">
        <w:rPr>
          <w:bCs/>
          <w:color w:val="000000"/>
        </w:rPr>
        <w:t>Штатна чисельність праівників ІРЦ затверджена у кількості 9,0 шт.од., з яких 8 шт. одиниць пед.. працівники та 1 штатна одиниця –обслуговуючий персонал.</w:t>
      </w:r>
    </w:p>
    <w:p w:rsidR="006907B7" w:rsidRDefault="006907B7" w:rsidP="006907B7">
      <w:pPr>
        <w:shd w:val="clear" w:color="auto" w:fill="FFFFFF"/>
        <w:tabs>
          <w:tab w:val="left" w:pos="9355"/>
        </w:tabs>
        <w:spacing w:before="240" w:after="360"/>
        <w:ind w:right="360" w:firstLine="567"/>
        <w:rPr>
          <w:bCs/>
          <w:color w:val="000000"/>
          <w:highlight w:val="yellow"/>
        </w:rPr>
      </w:pPr>
      <w:r w:rsidRPr="00336F58">
        <w:rPr>
          <w:bCs/>
          <w:color w:val="000000"/>
        </w:rPr>
        <w:t xml:space="preserve">Штатна чисельність збільшилась на 3,5 шт. одиниці у 2020 році згідно  </w:t>
      </w:r>
      <w:r w:rsidRPr="00336F58">
        <w:rPr>
          <w:b/>
        </w:rPr>
        <w:t xml:space="preserve">рішення   </w:t>
      </w:r>
      <w:r w:rsidRPr="00336F58">
        <w:rPr>
          <w:bCs/>
          <w:color w:val="000000"/>
          <w:bdr w:val="none" w:sz="0" w:space="0" w:color="auto" w:frame="1"/>
          <w:lang w:eastAsia="uk-UA"/>
        </w:rPr>
        <w:t>Галицинівської   сільської ради від   28.08.2020 року</w:t>
      </w:r>
      <w:r w:rsidRPr="001D66CD">
        <w:rPr>
          <w:bCs/>
          <w:color w:val="000000"/>
          <w:bdr w:val="none" w:sz="0" w:space="0" w:color="auto" w:frame="1"/>
          <w:lang w:eastAsia="uk-UA"/>
        </w:rPr>
        <w:t xml:space="preserve"> “</w:t>
      </w:r>
      <w:r w:rsidRPr="001D66CD">
        <w:rPr>
          <w:color w:val="000000"/>
        </w:rPr>
        <w:t>Про</w:t>
      </w:r>
      <w:r w:rsidRPr="0013745E">
        <w:rPr>
          <w:color w:val="000000"/>
        </w:rPr>
        <w:t xml:space="preserve"> внесення змін до штатного розпису   відділу освіти, культури, молоді та </w:t>
      </w:r>
      <w:r w:rsidRPr="001D66CD">
        <w:rPr>
          <w:color w:val="000000"/>
        </w:rPr>
        <w:t>спорту  Галицинівської  сільської ради</w:t>
      </w:r>
      <w:r w:rsidRPr="001D66CD">
        <w:rPr>
          <w:bCs/>
          <w:color w:val="000000"/>
          <w:bdr w:val="none" w:sz="0" w:space="0" w:color="auto" w:frame="1"/>
          <w:lang w:eastAsia="uk-UA"/>
        </w:rPr>
        <w:t>“</w:t>
      </w:r>
      <w:r w:rsidRPr="001D66CD">
        <w:rPr>
          <w:color w:val="000000"/>
        </w:rPr>
        <w:t xml:space="preserve">  №</w:t>
      </w:r>
      <w:r>
        <w:rPr>
          <w:color w:val="000000"/>
        </w:rPr>
        <w:t>4.</w:t>
      </w:r>
    </w:p>
    <w:p w:rsidR="006907B7" w:rsidRPr="004E2646" w:rsidRDefault="006907B7" w:rsidP="006907B7">
      <w:pPr>
        <w:ind w:firstLine="708"/>
      </w:pPr>
      <w:r w:rsidRPr="004E2646">
        <w:tab/>
        <w:t xml:space="preserve">Заробітна  плата  запланована у повному обсязі у сумі  993,257 тис.грн.  тис.грн. (з яких 896,272 тис.грн. по педагогічним працівникам та 96,285 тис.грн.  по обслуговуючим проацівникам) до складу якої входять обов’язкові виплати: доплата до мінімальної заробітної плати – 35,634 тис.грн. , доплата за престижність в розмірі  до  20 відсотків 106,236 тис.грн., доплата за вислугу років в розмірі до 30 відсотків – 36,720 тис.грн.,  підвищення посадових окладів в розмірі 10 відсотків     згідно Постанови КМУ від </w:t>
      </w:r>
      <w:r w:rsidRPr="004E2646">
        <w:rPr>
          <w:b/>
          <w:bCs/>
          <w:color w:val="000000"/>
          <w:shd w:val="clear" w:color="auto" w:fill="FFFFFF"/>
        </w:rPr>
        <w:t xml:space="preserve">11.01.2018 №22  зі змінами  заплановано в розмірі  39,336 </w:t>
      </w:r>
      <w:r w:rsidRPr="004E2646">
        <w:rPr>
          <w:b/>
          <w:bCs/>
          <w:color w:val="000000"/>
          <w:shd w:val="clear" w:color="auto" w:fill="FFFFFF"/>
        </w:rPr>
        <w:lastRenderedPageBreak/>
        <w:t xml:space="preserve">тис.грн., надбавка за спеціалізацію  запланована в розмірі 25 відсотків та становить 98,364 тис.грн., </w:t>
      </w:r>
      <w:r w:rsidRPr="004E2646">
        <w:t>матеріальна допомога на оздоровлення при наданні щорічної відпустки в розмірі посадового окладу – 47,294.</w:t>
      </w:r>
    </w:p>
    <w:p w:rsidR="006907B7" w:rsidRPr="004E2646" w:rsidRDefault="006907B7" w:rsidP="006907B7">
      <w:r w:rsidRPr="004E2646">
        <w:tab/>
        <w:t xml:space="preserve">Нарахування на заробітну плату – 232,82 тис.грн. </w:t>
      </w:r>
    </w:p>
    <w:p w:rsidR="006907B7" w:rsidRPr="004E2646" w:rsidRDefault="006907B7" w:rsidP="006907B7">
      <w:r w:rsidRPr="004E2646">
        <w:tab/>
      </w:r>
      <w:r w:rsidRPr="004E2646">
        <w:rPr>
          <w:b/>
        </w:rPr>
        <w:t>Придбання матеріалів,</w:t>
      </w:r>
      <w:r w:rsidRPr="004E2646">
        <w:t xml:space="preserve"> обладнання та інвентаря заплановано в сумі 63,049 тис.грн.; заплановані витрати передбачено на придбання канцелярського приладдя, ,дидактичних матеріалів, жалюзі,  передплату періодичних видань.</w:t>
      </w:r>
    </w:p>
    <w:p w:rsidR="006907B7" w:rsidRPr="004E2646" w:rsidRDefault="006907B7" w:rsidP="006907B7">
      <w:pPr>
        <w:rPr>
          <w:b/>
        </w:rPr>
      </w:pPr>
      <w:r w:rsidRPr="004E2646">
        <w:rPr>
          <w:b/>
        </w:rPr>
        <w:t>Оплата плата послуг (крім комунальних)</w:t>
      </w:r>
    </w:p>
    <w:p w:rsidR="006907B7" w:rsidRPr="004E2646" w:rsidRDefault="006907B7" w:rsidP="006907B7">
      <w:r w:rsidRPr="004E2646">
        <w:tab/>
        <w:t xml:space="preserve">Витрати передбачено в розмірі  10,8  тис.грн. </w:t>
      </w:r>
    </w:p>
    <w:p w:rsidR="006907B7" w:rsidRPr="004E2646" w:rsidRDefault="006907B7" w:rsidP="006907B7">
      <w:r w:rsidRPr="004E2646">
        <w:rPr>
          <w:color w:val="000000"/>
        </w:rPr>
        <w:t xml:space="preserve">Заплановані </w:t>
      </w:r>
      <w:r w:rsidRPr="004E2646">
        <w:t>витрати на ремонт оргтехніки,  виготовлення печатної продукції та банерів.</w:t>
      </w:r>
    </w:p>
    <w:p w:rsidR="006907B7" w:rsidRPr="00C716A6" w:rsidRDefault="006907B7" w:rsidP="006907B7">
      <w:r w:rsidRPr="00C716A6">
        <w:t>Інші поточні видатки передбачено в розмірі 2,0 тис.гривень.</w:t>
      </w:r>
    </w:p>
    <w:p w:rsidR="006907B7" w:rsidRPr="00C716A6" w:rsidRDefault="006907B7" w:rsidP="006907B7">
      <w:pPr>
        <w:rPr>
          <w:b/>
        </w:rPr>
      </w:pPr>
      <w:r w:rsidRPr="00C716A6">
        <w:t xml:space="preserve">           </w:t>
      </w:r>
      <w:r w:rsidRPr="00C716A6">
        <w:rPr>
          <w:b/>
        </w:rPr>
        <w:t>ТПКВКМБ 0611162 „ Інші програми та заходи у сфері освіти» - 1039,93 тис.грн.</w:t>
      </w:r>
    </w:p>
    <w:p w:rsidR="006907B7" w:rsidRPr="00C716A6" w:rsidRDefault="006907B7" w:rsidP="006907B7">
      <w:r w:rsidRPr="00C716A6">
        <w:tab/>
      </w:r>
      <w:r w:rsidRPr="00C716A6">
        <w:rPr>
          <w:b/>
        </w:rPr>
        <w:t>Придбання матеріалів,</w:t>
      </w:r>
      <w:r w:rsidRPr="00C716A6">
        <w:t xml:space="preserve"> обладнання та інвентаря заплановано в сумі 751,830 тис.грн.; з яких заплановані витрати передбачено на придбання грамот для нагородження обдарованих дітей-переможців Всеукраїнських олімпіад 3,0 тис.грн., придбання одягу дітям-сиротам – 40,0 тис.грн., 230,0 – придбання  дизпалива, тосолу, запчастин  для 3-х шкільних  автобусів, 219,230 тис.грн. на придбання матеріалів про Програмі стабілізації та соціально-економічному розвитку території Галицинівської сільської ради на 2020 рік, придбання наукової та науково-навчальної літератури, подарункові набори на серпневу конференцію, навчальні посібники..</w:t>
      </w:r>
    </w:p>
    <w:p w:rsidR="006907B7" w:rsidRPr="00414353" w:rsidRDefault="006907B7" w:rsidP="006907B7">
      <w:pPr>
        <w:rPr>
          <w:b/>
        </w:rPr>
      </w:pPr>
      <w:r w:rsidRPr="00414353">
        <w:tab/>
        <w:t xml:space="preserve"> </w:t>
      </w:r>
      <w:r w:rsidRPr="00414353">
        <w:rPr>
          <w:b/>
        </w:rPr>
        <w:t>Оплата послуг (крім комунальних)</w:t>
      </w:r>
    </w:p>
    <w:p w:rsidR="006907B7" w:rsidRPr="00414353" w:rsidRDefault="006907B7" w:rsidP="006907B7">
      <w:r w:rsidRPr="00414353">
        <w:t>Витрати передбачено в розмірі  130,0   тис.грн.</w:t>
      </w:r>
    </w:p>
    <w:p w:rsidR="006907B7" w:rsidRPr="00414353" w:rsidRDefault="006907B7" w:rsidP="006907B7">
      <w:r w:rsidRPr="00414353">
        <w:t>З яких на СТО шкільних автобусів – 50,0 тис.грн.; інструментальний контроль – 10,0 тис.грн.; послуги по страхуванню шкільних автобусів – 10,0 тис.грн., 60,0 тис.грн. на оплату послуг по проведенню свята до «Дня вчителя» та верстка та дизайн посібників.</w:t>
      </w:r>
    </w:p>
    <w:p w:rsidR="006907B7" w:rsidRPr="00414353" w:rsidRDefault="006907B7" w:rsidP="006907B7">
      <w:pPr>
        <w:rPr>
          <w:b/>
          <w:i/>
        </w:rPr>
      </w:pPr>
      <w:r w:rsidRPr="00414353">
        <w:rPr>
          <w:b/>
          <w:i/>
        </w:rPr>
        <w:t>Видатки на відрядження</w:t>
      </w:r>
    </w:p>
    <w:p w:rsidR="006907B7" w:rsidRPr="00414353" w:rsidRDefault="006907B7" w:rsidP="006907B7">
      <w:pPr>
        <w:rPr>
          <w:i/>
        </w:rPr>
      </w:pPr>
      <w:r w:rsidRPr="00414353">
        <w:rPr>
          <w:i/>
        </w:rPr>
        <w:t xml:space="preserve">Компенсація вартості проїзду педагогічним працівникам шкіл ОТГ </w:t>
      </w:r>
    </w:p>
    <w:p w:rsidR="006907B7" w:rsidRPr="00414353" w:rsidRDefault="006907B7" w:rsidP="006907B7">
      <w:r w:rsidRPr="00414353">
        <w:lastRenderedPageBreak/>
        <w:t xml:space="preserve"> Витрати передбачено в розмірі 60,0  тис.грн. </w:t>
      </w:r>
    </w:p>
    <w:p w:rsidR="006907B7" w:rsidRPr="00414353" w:rsidRDefault="006907B7" w:rsidP="006907B7">
      <w:r w:rsidRPr="00414353">
        <w:t xml:space="preserve">   </w:t>
      </w:r>
      <w:r w:rsidRPr="00414353">
        <w:rPr>
          <w:i/>
        </w:rPr>
        <w:t>Виплати дітям-сиротам по досягненню 18 річного віку</w:t>
      </w:r>
      <w:r w:rsidRPr="00414353">
        <w:t xml:space="preserve"> – 18,100 тис.грн., передбано на 10 дітей в розмірі по 1,810 тис.грн. кожному.</w:t>
      </w:r>
    </w:p>
    <w:p w:rsidR="006907B7" w:rsidRPr="00414353" w:rsidRDefault="006907B7" w:rsidP="006907B7">
      <w:r w:rsidRPr="00414353">
        <w:t xml:space="preserve"> </w:t>
      </w:r>
      <w:r w:rsidRPr="00414353">
        <w:rPr>
          <w:i/>
        </w:rPr>
        <w:t xml:space="preserve">Виплата стипендій обдарованим дітям </w:t>
      </w:r>
      <w:r w:rsidRPr="00414353">
        <w:t xml:space="preserve"> передбачена в розмірі  45,0 тис.грн.  </w:t>
      </w:r>
    </w:p>
    <w:p w:rsidR="006907B7" w:rsidRPr="00414353" w:rsidRDefault="006907B7" w:rsidP="006907B7">
      <w:pPr>
        <w:rPr>
          <w:color w:val="000000"/>
        </w:rPr>
      </w:pPr>
      <w:r w:rsidRPr="00414353">
        <w:rPr>
          <w:color w:val="000000"/>
        </w:rPr>
        <w:t xml:space="preserve">   </w:t>
      </w:r>
    </w:p>
    <w:p w:rsidR="006907B7" w:rsidRPr="00414353" w:rsidRDefault="006907B7" w:rsidP="006907B7">
      <w:pPr>
        <w:rPr>
          <w:b/>
        </w:rPr>
      </w:pPr>
      <w:r w:rsidRPr="00414353">
        <w:rPr>
          <w:color w:val="000000"/>
        </w:rPr>
        <w:t xml:space="preserve">        По даному </w:t>
      </w:r>
      <w:r w:rsidRPr="00414353">
        <w:rPr>
          <w:b/>
        </w:rPr>
        <w:t xml:space="preserve">ТПКВКМБ  передбачено видатки на утримання шкільного автобусу. </w:t>
      </w:r>
    </w:p>
    <w:p w:rsidR="006907B7" w:rsidRPr="00414353" w:rsidRDefault="006907B7" w:rsidP="006907B7">
      <w:pPr>
        <w:rPr>
          <w:color w:val="000000"/>
          <w:bdr w:val="none" w:sz="0" w:space="0" w:color="auto" w:frame="1"/>
          <w:lang w:eastAsia="uk-UA"/>
        </w:rPr>
      </w:pPr>
      <w:r w:rsidRPr="00414353">
        <w:rPr>
          <w:color w:val="000000"/>
          <w:bdr w:val="none" w:sz="0" w:space="0" w:color="auto" w:frame="1"/>
          <w:lang w:eastAsia="uk-UA"/>
        </w:rPr>
        <w:t xml:space="preserve">З метою охоплення навчанням усіх дітей шкільного віку, поліпшення керованості навчально-виховним процесом, удосконалення використання навчально-матеріальної бази шкіл, ефективного використання фінансових ресурсів організувано в Галицинівському ЗЗСО, Лиманівському ЗЗСО та Прибузькому ЗЗСО організовано підвіз  168 учнів з віддалених  для  пішохідного доступу місць  до  шкіл.  </w:t>
      </w:r>
    </w:p>
    <w:p w:rsidR="006907B7" w:rsidRPr="00414353" w:rsidRDefault="006907B7" w:rsidP="006907B7">
      <w:pPr>
        <w:tabs>
          <w:tab w:val="left" w:pos="2835"/>
        </w:tabs>
        <w:rPr>
          <w:b/>
          <w:color w:val="000000"/>
          <w:bdr w:val="none" w:sz="0" w:space="0" w:color="auto" w:frame="1"/>
          <w:lang w:eastAsia="uk-UA"/>
        </w:rPr>
      </w:pPr>
      <w:r w:rsidRPr="00414353">
        <w:rPr>
          <w:b/>
          <w:color w:val="000000"/>
          <w:bdr w:val="none" w:sz="0" w:space="0" w:color="auto" w:frame="1"/>
          <w:lang w:eastAsia="uk-UA"/>
        </w:rPr>
        <w:t xml:space="preserve">           Видатки на  фінансування Програми «Шкільний автобус»</w:t>
      </w:r>
    </w:p>
    <w:p w:rsidR="006907B7" w:rsidRPr="00414353" w:rsidRDefault="006907B7" w:rsidP="006907B7">
      <w:pPr>
        <w:rPr>
          <w:color w:val="000000"/>
          <w:bdr w:val="none" w:sz="0" w:space="0" w:color="auto" w:frame="1"/>
          <w:lang w:eastAsia="uk-UA"/>
        </w:rPr>
      </w:pPr>
      <w:r w:rsidRPr="00414353">
        <w:rPr>
          <w:color w:val="000000"/>
          <w:bdr w:val="none" w:sz="0" w:space="0" w:color="auto" w:frame="1"/>
          <w:lang w:eastAsia="uk-UA"/>
        </w:rPr>
        <w:t>З метою  організації  підвозу  168 учнів</w:t>
      </w:r>
      <w:r w:rsidRPr="00414353">
        <w:rPr>
          <w:b/>
          <w:color w:val="000000"/>
          <w:bdr w:val="none" w:sz="0" w:space="0" w:color="auto" w:frame="1"/>
          <w:lang w:eastAsia="uk-UA"/>
        </w:rPr>
        <w:t xml:space="preserve"> розроблено програму «Шкільний автобус», </w:t>
      </w:r>
      <w:r w:rsidRPr="00414353">
        <w:rPr>
          <w:color w:val="000000"/>
          <w:bdr w:val="none" w:sz="0" w:space="0" w:color="auto" w:frame="1"/>
          <w:lang w:eastAsia="uk-UA"/>
        </w:rPr>
        <w:t xml:space="preserve">на фінансування якої передбачено видатки в розмірі  368,600 тис.грн., з  них: </w:t>
      </w:r>
    </w:p>
    <w:p w:rsidR="006907B7" w:rsidRPr="00414353" w:rsidRDefault="006907B7" w:rsidP="006907B7">
      <w:pPr>
        <w:widowControl/>
        <w:numPr>
          <w:ilvl w:val="0"/>
          <w:numId w:val="20"/>
        </w:numPr>
        <w:tabs>
          <w:tab w:val="clear" w:pos="709"/>
        </w:tabs>
        <w:spacing w:after="0" w:line="240" w:lineRule="auto"/>
      </w:pPr>
      <w:r w:rsidRPr="00414353">
        <w:rPr>
          <w:color w:val="000000"/>
          <w:bdr w:val="none" w:sz="0" w:space="0" w:color="auto" w:frame="1"/>
          <w:lang w:eastAsia="uk-UA"/>
        </w:rPr>
        <w:t xml:space="preserve">придбання запчастин, дизпалива, тосолу, мастил на суму  298,6 грн., </w:t>
      </w:r>
    </w:p>
    <w:p w:rsidR="006907B7" w:rsidRPr="00414353" w:rsidRDefault="006907B7" w:rsidP="006907B7">
      <w:pPr>
        <w:widowControl/>
        <w:numPr>
          <w:ilvl w:val="0"/>
          <w:numId w:val="20"/>
        </w:numPr>
        <w:tabs>
          <w:tab w:val="clear" w:pos="709"/>
        </w:tabs>
        <w:spacing w:after="0" w:line="240" w:lineRule="auto"/>
      </w:pPr>
      <w:r w:rsidRPr="00414353">
        <w:rPr>
          <w:color w:val="000000"/>
        </w:rPr>
        <w:t>плата за послуги (інструментальний контроль, ст.,страхування транспортного засобу) – 70,0 тис.грн.;</w:t>
      </w:r>
    </w:p>
    <w:p w:rsidR="006907B7" w:rsidRPr="00414353" w:rsidRDefault="006907B7" w:rsidP="006907B7">
      <w:pPr>
        <w:ind w:left="720"/>
      </w:pPr>
      <w:r w:rsidRPr="00414353">
        <w:t xml:space="preserve">         Порівняно з 2020 роком видатки на утримання шкільного автобусу заплановано на 76,0 тис.грн. більше. Збільшення витрат пов’язано з ростом цін на запчастини, паливно-мастильні матеріали, послуги.</w:t>
      </w:r>
    </w:p>
    <w:p w:rsidR="006907B7" w:rsidRPr="00414353" w:rsidRDefault="006907B7" w:rsidP="006907B7">
      <w:pPr>
        <w:ind w:left="720" w:firstLine="696"/>
      </w:pPr>
      <w:r w:rsidRPr="00414353">
        <w:t>Загальні кількість автобусів, які використовуються – 3  одиниці.</w:t>
      </w:r>
    </w:p>
    <w:p w:rsidR="006907B7" w:rsidRPr="00414353" w:rsidRDefault="006907B7" w:rsidP="006907B7">
      <w:pPr>
        <w:ind w:left="720"/>
      </w:pPr>
      <w:r w:rsidRPr="00414353">
        <w:t xml:space="preserve">Кількість дітей, які перевозяться шкільним автобусом збільшилась  становить 168 осіб. </w:t>
      </w:r>
    </w:p>
    <w:p w:rsidR="006907B7" w:rsidRPr="00414353" w:rsidRDefault="006907B7" w:rsidP="006907B7">
      <w:pPr>
        <w:tabs>
          <w:tab w:val="left" w:pos="2835"/>
        </w:tabs>
        <w:rPr>
          <w:b/>
          <w:color w:val="000000"/>
          <w:bdr w:val="none" w:sz="0" w:space="0" w:color="auto" w:frame="1"/>
          <w:lang w:eastAsia="uk-UA"/>
        </w:rPr>
      </w:pPr>
      <w:r w:rsidRPr="00414353">
        <w:rPr>
          <w:b/>
          <w:color w:val="000000"/>
          <w:bdr w:val="none" w:sz="0" w:space="0" w:color="auto" w:frame="1"/>
          <w:lang w:eastAsia="uk-UA"/>
        </w:rPr>
        <w:t xml:space="preserve">            Видатки на  фінансування Програми «Обдарованість»</w:t>
      </w:r>
    </w:p>
    <w:p w:rsidR="006907B7" w:rsidRPr="00414353" w:rsidRDefault="006907B7" w:rsidP="006907B7">
      <w:pPr>
        <w:tabs>
          <w:tab w:val="left" w:pos="2835"/>
        </w:tabs>
        <w:rPr>
          <w:b/>
          <w:color w:val="000000"/>
          <w:bdr w:val="none" w:sz="0" w:space="0" w:color="auto" w:frame="1"/>
          <w:lang w:eastAsia="uk-UA"/>
        </w:rPr>
      </w:pPr>
      <w:r w:rsidRPr="00414353">
        <w:rPr>
          <w:b/>
          <w:color w:val="000000"/>
          <w:bdr w:val="none" w:sz="0" w:space="0" w:color="auto" w:frame="1"/>
          <w:lang w:eastAsia="uk-UA"/>
        </w:rPr>
        <w:t xml:space="preserve">            На фінансування програми передбачено  69,0 тис.грн., з них:</w:t>
      </w:r>
    </w:p>
    <w:p w:rsidR="006907B7" w:rsidRPr="00414353" w:rsidRDefault="006907B7" w:rsidP="006907B7">
      <w:pPr>
        <w:widowControl/>
        <w:numPr>
          <w:ilvl w:val="0"/>
          <w:numId w:val="20"/>
        </w:numPr>
        <w:tabs>
          <w:tab w:val="clear" w:pos="709"/>
        </w:tabs>
        <w:spacing w:after="0" w:line="240" w:lineRule="auto"/>
        <w:rPr>
          <w:color w:val="000000"/>
          <w:bdr w:val="none" w:sz="0" w:space="0" w:color="auto" w:frame="1"/>
          <w:lang w:eastAsia="uk-UA"/>
        </w:rPr>
      </w:pPr>
      <w:r w:rsidRPr="00414353">
        <w:rPr>
          <w:color w:val="000000"/>
          <w:bdr w:val="none" w:sz="0" w:space="0" w:color="auto" w:frame="1"/>
          <w:lang w:eastAsia="uk-UA"/>
        </w:rPr>
        <w:t xml:space="preserve">З метою  відзначення учнів-переможців Всеукраїнських олімпіад, передбачено виплату стипендій на суму 45,0 тис.грн. (10 учнів*9 міс*0,5 тис.грн.) </w:t>
      </w:r>
    </w:p>
    <w:p w:rsidR="006907B7" w:rsidRPr="00414353" w:rsidRDefault="006907B7" w:rsidP="006907B7">
      <w:pPr>
        <w:widowControl/>
        <w:numPr>
          <w:ilvl w:val="0"/>
          <w:numId w:val="20"/>
        </w:numPr>
        <w:tabs>
          <w:tab w:val="clear" w:pos="709"/>
        </w:tabs>
        <w:spacing w:after="0" w:line="240" w:lineRule="auto"/>
        <w:rPr>
          <w:color w:val="000000"/>
          <w:bdr w:val="none" w:sz="0" w:space="0" w:color="auto" w:frame="1"/>
          <w:lang w:eastAsia="uk-UA"/>
        </w:rPr>
      </w:pPr>
      <w:r w:rsidRPr="00414353">
        <w:rPr>
          <w:color w:val="000000"/>
          <w:bdr w:val="none" w:sz="0" w:space="0" w:color="auto" w:frame="1"/>
          <w:lang w:eastAsia="uk-UA"/>
        </w:rPr>
        <w:t>24,0 тис.грн. на придбання грамот та кубків.</w:t>
      </w:r>
    </w:p>
    <w:p w:rsidR="006907B7" w:rsidRPr="00414353" w:rsidRDefault="006907B7" w:rsidP="006907B7">
      <w:pPr>
        <w:tabs>
          <w:tab w:val="left" w:pos="2835"/>
        </w:tabs>
        <w:ind w:left="709" w:hanging="709"/>
      </w:pPr>
      <w:r w:rsidRPr="00414353">
        <w:lastRenderedPageBreak/>
        <w:t xml:space="preserve">                     Порівняно з 2020 роком видатки на </w:t>
      </w:r>
      <w:r w:rsidRPr="00414353">
        <w:rPr>
          <w:b/>
          <w:color w:val="000000"/>
          <w:bdr w:val="none" w:sz="0" w:space="0" w:color="auto" w:frame="1"/>
          <w:lang w:eastAsia="uk-UA"/>
        </w:rPr>
        <w:t xml:space="preserve">на  фінансування Програми   «Обдарованість»  </w:t>
      </w:r>
      <w:r w:rsidRPr="00414353">
        <w:t>заплановано на 9,115 тис.грн. більше. Збільшення витрат пов</w:t>
      </w:r>
      <w:r w:rsidRPr="00414353">
        <w:rPr>
          <w:lang w:val="ru-RU"/>
        </w:rPr>
        <w:t>’</w:t>
      </w:r>
      <w:r w:rsidRPr="00414353">
        <w:t>язано зі збільшенням  видатків на придбання  кубків та грамот.</w:t>
      </w:r>
    </w:p>
    <w:p w:rsidR="006907B7" w:rsidRPr="00414353" w:rsidRDefault="006907B7" w:rsidP="006907B7">
      <w:pPr>
        <w:tabs>
          <w:tab w:val="left" w:pos="2835"/>
        </w:tabs>
        <w:rPr>
          <w:b/>
          <w:color w:val="000000"/>
          <w:bdr w:val="none" w:sz="0" w:space="0" w:color="auto" w:frame="1"/>
          <w:lang w:eastAsia="uk-UA"/>
        </w:rPr>
      </w:pPr>
      <w:r w:rsidRPr="00414353">
        <w:rPr>
          <w:b/>
          <w:color w:val="000000"/>
          <w:bdr w:val="none" w:sz="0" w:space="0" w:color="auto" w:frame="1"/>
          <w:lang w:eastAsia="uk-UA"/>
        </w:rPr>
        <w:t xml:space="preserve">            Видатки на  фінансування Програми  «Вчитель»</w:t>
      </w:r>
    </w:p>
    <w:p w:rsidR="006907B7" w:rsidRPr="00414353" w:rsidRDefault="006907B7" w:rsidP="006907B7">
      <w:pPr>
        <w:tabs>
          <w:tab w:val="left" w:pos="2835"/>
        </w:tabs>
        <w:rPr>
          <w:b/>
          <w:color w:val="000000"/>
          <w:bdr w:val="none" w:sz="0" w:space="0" w:color="auto" w:frame="1"/>
          <w:lang w:eastAsia="uk-UA"/>
        </w:rPr>
      </w:pPr>
      <w:r w:rsidRPr="00414353">
        <w:rPr>
          <w:b/>
          <w:color w:val="000000"/>
          <w:bdr w:val="none" w:sz="0" w:space="0" w:color="auto" w:frame="1"/>
          <w:lang w:eastAsia="uk-UA"/>
        </w:rPr>
        <w:t xml:space="preserve">На фінансування програми передбачено </w:t>
      </w:r>
      <w:r w:rsidRPr="00414353">
        <w:rPr>
          <w:b/>
          <w:color w:val="000000"/>
          <w:bdr w:val="none" w:sz="0" w:space="0" w:color="auto" w:frame="1"/>
          <w:lang w:val="ru-RU" w:eastAsia="uk-UA"/>
        </w:rPr>
        <w:t>325</w:t>
      </w:r>
      <w:r w:rsidRPr="00414353">
        <w:rPr>
          <w:b/>
          <w:color w:val="000000"/>
          <w:bdr w:val="none" w:sz="0" w:space="0" w:color="auto" w:frame="1"/>
          <w:lang w:eastAsia="uk-UA"/>
        </w:rPr>
        <w:t xml:space="preserve"> тис.грн., з них:</w:t>
      </w:r>
    </w:p>
    <w:p w:rsidR="006907B7" w:rsidRPr="00414353" w:rsidRDefault="006907B7" w:rsidP="006907B7">
      <w:pPr>
        <w:widowControl/>
        <w:numPr>
          <w:ilvl w:val="0"/>
          <w:numId w:val="20"/>
        </w:numPr>
        <w:tabs>
          <w:tab w:val="clear" w:pos="709"/>
        </w:tabs>
        <w:spacing w:after="0" w:line="240" w:lineRule="auto"/>
        <w:rPr>
          <w:color w:val="000000"/>
          <w:bdr w:val="none" w:sz="0" w:space="0" w:color="auto" w:frame="1"/>
          <w:lang w:eastAsia="uk-UA"/>
        </w:rPr>
      </w:pPr>
      <w:r w:rsidRPr="00414353">
        <w:rPr>
          <w:color w:val="000000"/>
          <w:bdr w:val="none" w:sz="0" w:space="0" w:color="auto" w:frame="1"/>
          <w:lang w:eastAsia="uk-UA"/>
        </w:rPr>
        <w:t xml:space="preserve">Видатки на проїзд вчителів – </w:t>
      </w:r>
      <w:r w:rsidRPr="00414353">
        <w:rPr>
          <w:color w:val="000000"/>
          <w:bdr w:val="none" w:sz="0" w:space="0" w:color="auto" w:frame="1"/>
          <w:lang w:val="ru-RU" w:eastAsia="uk-UA"/>
        </w:rPr>
        <w:t>60.0</w:t>
      </w:r>
      <w:r w:rsidRPr="00414353">
        <w:rPr>
          <w:color w:val="000000"/>
          <w:bdr w:val="none" w:sz="0" w:space="0" w:color="auto" w:frame="1"/>
          <w:lang w:eastAsia="uk-UA"/>
        </w:rPr>
        <w:t xml:space="preserve"> тис.грн.; </w:t>
      </w:r>
    </w:p>
    <w:p w:rsidR="006907B7" w:rsidRPr="00414353" w:rsidRDefault="006907B7" w:rsidP="006907B7">
      <w:pPr>
        <w:widowControl/>
        <w:numPr>
          <w:ilvl w:val="0"/>
          <w:numId w:val="20"/>
        </w:numPr>
        <w:tabs>
          <w:tab w:val="clear" w:pos="709"/>
        </w:tabs>
        <w:spacing w:after="0" w:line="240" w:lineRule="auto"/>
        <w:rPr>
          <w:color w:val="000000"/>
          <w:bdr w:val="none" w:sz="0" w:space="0" w:color="auto" w:frame="1"/>
          <w:lang w:eastAsia="uk-UA"/>
        </w:rPr>
      </w:pPr>
      <w:r w:rsidRPr="00414353">
        <w:rPr>
          <w:color w:val="000000"/>
          <w:bdr w:val="none" w:sz="0" w:space="0" w:color="auto" w:frame="1"/>
          <w:lang w:eastAsia="uk-UA"/>
        </w:rPr>
        <w:t xml:space="preserve">Подарунки до професійних свят – </w:t>
      </w:r>
      <w:r w:rsidRPr="00414353">
        <w:rPr>
          <w:color w:val="000000"/>
          <w:bdr w:val="none" w:sz="0" w:space="0" w:color="auto" w:frame="1"/>
          <w:lang w:val="ru-RU" w:eastAsia="uk-UA"/>
        </w:rPr>
        <w:t>95.0</w:t>
      </w:r>
      <w:r w:rsidRPr="00414353">
        <w:rPr>
          <w:color w:val="000000"/>
          <w:bdr w:val="none" w:sz="0" w:space="0" w:color="auto" w:frame="1"/>
          <w:lang w:eastAsia="uk-UA"/>
        </w:rPr>
        <w:t xml:space="preserve"> тис.грн.</w:t>
      </w:r>
    </w:p>
    <w:p w:rsidR="006907B7" w:rsidRPr="00414353" w:rsidRDefault="006907B7" w:rsidP="006907B7">
      <w:pPr>
        <w:widowControl/>
        <w:numPr>
          <w:ilvl w:val="0"/>
          <w:numId w:val="20"/>
        </w:numPr>
        <w:tabs>
          <w:tab w:val="clear" w:pos="709"/>
        </w:tabs>
        <w:spacing w:after="0" w:line="240" w:lineRule="auto"/>
        <w:rPr>
          <w:color w:val="000000"/>
          <w:bdr w:val="none" w:sz="0" w:space="0" w:color="auto" w:frame="1"/>
          <w:lang w:eastAsia="uk-UA"/>
        </w:rPr>
      </w:pPr>
      <w:r w:rsidRPr="00414353">
        <w:rPr>
          <w:color w:val="000000"/>
          <w:bdr w:val="none" w:sz="0" w:space="0" w:color="auto" w:frame="1"/>
          <w:lang w:eastAsia="uk-UA"/>
        </w:rPr>
        <w:t xml:space="preserve">Придбання навчальних посібників – </w:t>
      </w:r>
      <w:r w:rsidRPr="00414353">
        <w:rPr>
          <w:color w:val="000000"/>
          <w:bdr w:val="none" w:sz="0" w:space="0" w:color="auto" w:frame="1"/>
          <w:lang w:val="ru-RU" w:eastAsia="uk-UA"/>
        </w:rPr>
        <w:t>75.0</w:t>
      </w:r>
      <w:r w:rsidRPr="00414353">
        <w:rPr>
          <w:color w:val="000000"/>
          <w:bdr w:val="none" w:sz="0" w:space="0" w:color="auto" w:frame="1"/>
          <w:lang w:eastAsia="uk-UA"/>
        </w:rPr>
        <w:t xml:space="preserve"> тис.грн.</w:t>
      </w:r>
    </w:p>
    <w:p w:rsidR="006907B7" w:rsidRPr="00414353" w:rsidRDefault="006907B7" w:rsidP="006907B7">
      <w:pPr>
        <w:widowControl/>
        <w:numPr>
          <w:ilvl w:val="0"/>
          <w:numId w:val="20"/>
        </w:numPr>
        <w:tabs>
          <w:tab w:val="clear" w:pos="709"/>
        </w:tabs>
        <w:spacing w:after="0" w:line="240" w:lineRule="auto"/>
        <w:rPr>
          <w:color w:val="000000"/>
          <w:bdr w:val="none" w:sz="0" w:space="0" w:color="auto" w:frame="1"/>
          <w:lang w:eastAsia="uk-UA"/>
        </w:rPr>
      </w:pPr>
      <w:r w:rsidRPr="00414353">
        <w:rPr>
          <w:color w:val="000000"/>
          <w:bdr w:val="none" w:sz="0" w:space="0" w:color="auto" w:frame="1"/>
          <w:lang w:eastAsia="uk-UA"/>
        </w:rPr>
        <w:t>Видатки на  відрядження  – 60,0  тис.грн.</w:t>
      </w:r>
    </w:p>
    <w:p w:rsidR="006907B7" w:rsidRPr="00414353" w:rsidRDefault="006907B7" w:rsidP="006907B7">
      <w:pPr>
        <w:widowControl/>
        <w:numPr>
          <w:ilvl w:val="0"/>
          <w:numId w:val="20"/>
        </w:numPr>
        <w:tabs>
          <w:tab w:val="clear" w:pos="709"/>
        </w:tabs>
        <w:spacing w:after="0" w:line="240" w:lineRule="auto"/>
        <w:rPr>
          <w:color w:val="000000"/>
          <w:bdr w:val="none" w:sz="0" w:space="0" w:color="auto" w:frame="1"/>
          <w:lang w:eastAsia="uk-UA"/>
        </w:rPr>
      </w:pPr>
      <w:r w:rsidRPr="00414353">
        <w:rPr>
          <w:color w:val="000000"/>
          <w:bdr w:val="none" w:sz="0" w:space="0" w:color="auto" w:frame="1"/>
          <w:lang w:eastAsia="uk-UA"/>
        </w:rPr>
        <w:t>Видатки на проведення семінарів – 35,0 тис.грн</w:t>
      </w:r>
    </w:p>
    <w:p w:rsidR="006907B7" w:rsidRPr="00B54BD4" w:rsidRDefault="006907B7" w:rsidP="006907B7">
      <w:pPr>
        <w:widowControl/>
        <w:tabs>
          <w:tab w:val="clear" w:pos="709"/>
        </w:tabs>
        <w:spacing w:after="0" w:line="240" w:lineRule="auto"/>
        <w:ind w:left="720"/>
        <w:rPr>
          <w:color w:val="000000"/>
          <w:highlight w:val="yellow"/>
          <w:bdr w:val="none" w:sz="0" w:space="0" w:color="auto" w:frame="1"/>
          <w:lang w:eastAsia="uk-UA"/>
        </w:rPr>
      </w:pPr>
    </w:p>
    <w:p w:rsidR="006907B7" w:rsidRPr="00414353" w:rsidRDefault="006907B7" w:rsidP="006907B7">
      <w:pPr>
        <w:widowControl/>
        <w:tabs>
          <w:tab w:val="clear" w:pos="709"/>
        </w:tabs>
        <w:spacing w:after="0" w:line="240" w:lineRule="auto"/>
        <w:ind w:left="720"/>
        <w:rPr>
          <w:b/>
        </w:rPr>
      </w:pPr>
      <w:r w:rsidRPr="00414353">
        <w:rPr>
          <w:b/>
        </w:rPr>
        <w:t>Програма стабілізації та соціально-еономічсному розвитку території Галицинівської сільської ради на 2020 рік</w:t>
      </w:r>
    </w:p>
    <w:p w:rsidR="006907B7" w:rsidRDefault="006907B7" w:rsidP="006907B7">
      <w:r w:rsidRPr="00414353">
        <w:rPr>
          <w:b/>
        </w:rPr>
        <w:t xml:space="preserve">Передбачено видатки в розмірі </w:t>
      </w:r>
      <w:r w:rsidRPr="00414353">
        <w:t xml:space="preserve"> 219,23 тис.грн. на придбання наукової та науково-навчальної літератури, канцелярського приладдя.</w:t>
      </w:r>
    </w:p>
    <w:p w:rsidR="006907B7" w:rsidRDefault="006907B7" w:rsidP="006907B7">
      <w:pPr>
        <w:rPr>
          <w:b/>
        </w:rPr>
      </w:pPr>
    </w:p>
    <w:p w:rsidR="006907B7" w:rsidRPr="00ED1F5C" w:rsidRDefault="006907B7" w:rsidP="006907B7">
      <w:r w:rsidRPr="00ED1F5C">
        <w:rPr>
          <w:b/>
        </w:rPr>
        <w:t xml:space="preserve">ТПКВКМБ 0613133 “Інші заходи та заклади молодіжної політики” </w:t>
      </w:r>
      <w:r w:rsidRPr="00ED1F5C">
        <w:t>Видатки по даному коду передбачено в розмірі 100,0 тис.грн.</w:t>
      </w:r>
    </w:p>
    <w:p w:rsidR="006907B7" w:rsidRPr="00ED1F5C" w:rsidRDefault="006907B7" w:rsidP="006907B7">
      <w:r w:rsidRPr="00ED1F5C">
        <w:t>На придбання предметів, матеріалів, обладнання та інвентаря передбачено видатки в розмірі  100,00 тис.грн по      Програмі підтримки молодіжної політики на території Галицинівської сільської ради (ОТГ) на 2019-2023 роки.</w:t>
      </w:r>
    </w:p>
    <w:p w:rsidR="006907B7" w:rsidRPr="00ED1F5C" w:rsidRDefault="006907B7" w:rsidP="006907B7">
      <w:r w:rsidRPr="00ED1F5C">
        <w:t>Заплановано видатки на придбання матеріалів на суму 229,5 тис.грн.;  в тому числі: канцелярське приладдя, банери, печатна продукція.</w:t>
      </w:r>
    </w:p>
    <w:p w:rsidR="006907B7" w:rsidRPr="00414353" w:rsidRDefault="006907B7" w:rsidP="006907B7">
      <w:pPr>
        <w:rPr>
          <w:b/>
        </w:rPr>
      </w:pPr>
      <w:r w:rsidRPr="00414353">
        <w:rPr>
          <w:b/>
        </w:rPr>
        <w:t>КТКВ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 315,0 тис.грн.</w:t>
      </w:r>
    </w:p>
    <w:p w:rsidR="006907B7" w:rsidRPr="00414353" w:rsidRDefault="006907B7" w:rsidP="006907B7">
      <w:r w:rsidRPr="00414353">
        <w:t>Заплановано видатки на оздоровлення  45 дітей-сиріт на загальну суму 315,0 тис.грн., або 7,0 тис.грн. на оздоровлення 1 дитини.</w:t>
      </w:r>
    </w:p>
    <w:p w:rsidR="006907B7" w:rsidRPr="00376942" w:rsidRDefault="006907B7" w:rsidP="006907B7">
      <w:r w:rsidRPr="00376942">
        <w:rPr>
          <w:b/>
        </w:rPr>
        <w:t xml:space="preserve">ТПКВКМБ  0614060 «Забезпечення діяльності палаців i будинків культури, клубів, центрів дозвілля та iнших клубних закладів" заплановано видатки в розмірі 4499,334 </w:t>
      </w:r>
      <w:r w:rsidRPr="00376942">
        <w:t xml:space="preserve"> тис. грн.</w:t>
      </w:r>
    </w:p>
    <w:p w:rsidR="006907B7" w:rsidRPr="00376942" w:rsidRDefault="006907B7" w:rsidP="006907B7">
      <w:r w:rsidRPr="00376942">
        <w:lastRenderedPageBreak/>
        <w:tab/>
        <w:t>Кількість штатних одиниць по сільським клубам та будинку культури Галицинівської сільської ради  закладам освіти на 01.01.2021 року складає 24,75 шт.од.</w:t>
      </w:r>
      <w:r>
        <w:t>, з яких 5  штатних одиниць – керівники клубних закладів, 14,25 шт. од спеціалісти, 6,5 шт.од обслуговуючий персонал.</w:t>
      </w:r>
    </w:p>
    <w:p w:rsidR="006907B7" w:rsidRDefault="006907B7" w:rsidP="006907B7">
      <w:pPr>
        <w:rPr>
          <w:highlight w:val="yellow"/>
        </w:rPr>
      </w:pPr>
      <w:r w:rsidRPr="00376942">
        <w:t>Збільшення чисельності на 5,5 штатних  одиницю пов’язано зі створенням Прибузького сільського клубу зі штатною чисельністю 4,5 шт. одиниці  (1 шт одиниця завідувач, 3 штатних одиниці спеціалістів та 0,5 штатних одиниці прибиральника)  та введенням додатково 0,5 штатних одиниці керівника керівник хореографічного аматорського колективу та 025 штатних одиниці</w:t>
      </w:r>
      <w:r>
        <w:t xml:space="preserve"> прибиральника службового приміщення  до штату Галицинівського сільського клубу згідно рішення сесії Гаплицинівської сільської ради від 28.08.2020 року №5.</w:t>
      </w:r>
    </w:p>
    <w:p w:rsidR="006907B7" w:rsidRPr="009D575B" w:rsidRDefault="006907B7" w:rsidP="006907B7">
      <w:r w:rsidRPr="009D575B">
        <w:rPr>
          <w:b/>
        </w:rPr>
        <w:t xml:space="preserve">          Заробітна плата</w:t>
      </w:r>
      <w:r w:rsidRPr="009D575B">
        <w:t xml:space="preserve"> запланована   на суму  2359,180 тис. грн..</w:t>
      </w:r>
      <w:r w:rsidRPr="009D575B">
        <w:tab/>
      </w:r>
    </w:p>
    <w:p w:rsidR="006907B7" w:rsidRPr="009D575B" w:rsidRDefault="006907B7" w:rsidP="006907B7">
      <w:pPr>
        <w:ind w:firstLine="708"/>
      </w:pPr>
      <w:r w:rsidRPr="009D575B">
        <w:t>Посадові оклади заплановані виходячи з 1-го тарифного розряду ЄТС – 2,670 тис. грн. та мінімального розміру заробітної плати встановленого Законом України «Про Державний бюджет на 2021 рік» у                                         розмірі  6,0 тис.грн.</w:t>
      </w:r>
    </w:p>
    <w:p w:rsidR="006907B7" w:rsidRPr="009D575B" w:rsidRDefault="006907B7" w:rsidP="006907B7">
      <w:r w:rsidRPr="009D575B">
        <w:tab/>
        <w:t>Виплата  матеріальної  допомоги  на  оздоровлення при наданні щорічної відпустки визначена   в розмірі  посадового  окладу на суму  107,592 тис. грн..</w:t>
      </w:r>
    </w:p>
    <w:p w:rsidR="006907B7" w:rsidRPr="009D575B" w:rsidRDefault="006907B7" w:rsidP="006907B7">
      <w:r w:rsidRPr="009D575B">
        <w:tab/>
        <w:t xml:space="preserve">Нічні  35% від посадового окладу сторожу та оператору газової котельні заплановані на суму  36,666 тис. грн..    </w:t>
      </w:r>
    </w:p>
    <w:p w:rsidR="006907B7" w:rsidRPr="009D575B" w:rsidRDefault="006907B7" w:rsidP="006907B7">
      <w:r w:rsidRPr="009D575B">
        <w:t>Доплата до мінімального розміру заробітної плати – 241,02 тис.грн</w:t>
      </w:r>
    </w:p>
    <w:p w:rsidR="006907B7" w:rsidRPr="009D575B" w:rsidRDefault="006907B7" w:rsidP="006907B7">
      <w:r w:rsidRPr="009D575B">
        <w:t>Нарахування на оплату праці заплановані в розмірі  521,379 тис.грн.</w:t>
      </w:r>
    </w:p>
    <w:p w:rsidR="006907B7" w:rsidRPr="009D575B" w:rsidRDefault="006907B7" w:rsidP="006907B7">
      <w:pPr>
        <w:rPr>
          <w:b/>
        </w:rPr>
      </w:pPr>
      <w:r w:rsidRPr="009D575B">
        <w:t xml:space="preserve">         </w:t>
      </w:r>
      <w:r w:rsidRPr="009D575B">
        <w:rPr>
          <w:b/>
        </w:rPr>
        <w:t>Видатки на придбання матеріалів передбачені в розмірі  576,596   тис.грн.</w:t>
      </w:r>
    </w:p>
    <w:p w:rsidR="006907B7" w:rsidRPr="009D575B" w:rsidRDefault="006907B7" w:rsidP="006907B7">
      <w:r w:rsidRPr="009D575B">
        <w:t>Видатки передбачені на придбання канцелярського приладдя на сум 23,587 тис.грн.,  господарчих товарів на суму 6,615 тис.грн. та матеріалів для оформлення святкових заходів та гурткової роботи  - 369,189 тис.грн., металопластикові двері – 58,0 тис.грн; металопластикові вікна -84,5 тис.грн.; музичні інструменти та музичне приладдя – 26,705 тис.грн., вогнегасники – 8,0 тис.гривень.</w:t>
      </w:r>
    </w:p>
    <w:p w:rsidR="006907B7" w:rsidRPr="009D575B" w:rsidRDefault="006907B7" w:rsidP="006907B7">
      <w:pPr>
        <w:rPr>
          <w:b/>
        </w:rPr>
      </w:pPr>
      <w:r w:rsidRPr="009D575B">
        <w:rPr>
          <w:b/>
        </w:rPr>
        <w:tab/>
        <w:t>Видатки на послуги в сумі  440,80  тис.грн.</w:t>
      </w:r>
    </w:p>
    <w:p w:rsidR="006907B7" w:rsidRPr="009D575B" w:rsidRDefault="006907B7" w:rsidP="006907B7">
      <w:r w:rsidRPr="009D575B">
        <w:lastRenderedPageBreak/>
        <w:t xml:space="preserve">Видатки передбачені на оплату послуг по організаційному забезпеченню культурно-мистецьких заходів(в т.ч. ляльковий театр, послуги філармонії, послцуги університету культури, анімаційні послуги, шоу мильних бульбашок) – 100,0 тис.грн.; </w:t>
      </w:r>
      <w:r w:rsidRPr="009D575B">
        <w:rPr>
          <w:rFonts w:eastAsia="Times New Roman" w:cs="Arial"/>
          <w:color w:val="000000"/>
          <w:lang w:eastAsia="ru-RU"/>
        </w:rPr>
        <w:t>послуги з ремонту оргтехніки, інструментів, картриджів</w:t>
      </w:r>
      <w:r w:rsidRPr="009D575B">
        <w:t xml:space="preserve"> – 35,0 тис.грн.;  послуги інтернета – 28 ,80 тис.гривень.</w:t>
      </w:r>
    </w:p>
    <w:p w:rsidR="006907B7" w:rsidRPr="00B54BD4" w:rsidRDefault="006907B7" w:rsidP="006907B7">
      <w:pPr>
        <w:rPr>
          <w:highlight w:val="yellow"/>
        </w:rPr>
      </w:pPr>
    </w:p>
    <w:p w:rsidR="006907B7" w:rsidRPr="00ED1F5C" w:rsidRDefault="006907B7" w:rsidP="006907B7">
      <w:r w:rsidRPr="00ED1F5C">
        <w:tab/>
      </w:r>
      <w:r w:rsidRPr="00ED1F5C">
        <w:rPr>
          <w:b/>
        </w:rPr>
        <w:t>Енергоносії</w:t>
      </w:r>
      <w:r w:rsidRPr="00ED1F5C">
        <w:t xml:space="preserve"> заплановані в повному обсязі, з урахуванням фактичного споживання за 2020 рік та  коефіцієнту підвищення тарифів у 2021 році, у тому числі: </w:t>
      </w:r>
    </w:p>
    <w:p w:rsidR="006907B7" w:rsidRPr="00ED1F5C" w:rsidRDefault="006907B7" w:rsidP="006907B7">
      <w:r w:rsidRPr="00ED1F5C">
        <w:t>на оплату електроенергії  79,350 кВт.* 4,77 грн. = 378,624  тис. грн.;</w:t>
      </w:r>
    </w:p>
    <w:p w:rsidR="006907B7" w:rsidRPr="00ED1F5C" w:rsidRDefault="006907B7" w:rsidP="006907B7">
      <w:r w:rsidRPr="00ED1F5C">
        <w:t xml:space="preserve">на оплату водопостачання – 0,24 тис.грн. *12 грн.  на суму  2,880 тис.грн. </w:t>
      </w:r>
    </w:p>
    <w:p w:rsidR="006907B7" w:rsidRPr="00ED1F5C" w:rsidRDefault="006907B7" w:rsidP="006907B7">
      <w:pPr>
        <w:rPr>
          <w:b/>
        </w:rPr>
      </w:pPr>
      <w:r w:rsidRPr="00ED1F5C">
        <w:rPr>
          <w:b/>
        </w:rPr>
        <w:t>Видатки на відрядження – 15,0 тис.грн.</w:t>
      </w:r>
    </w:p>
    <w:p w:rsidR="006907B7" w:rsidRPr="00ED1F5C" w:rsidRDefault="006907B7" w:rsidP="006907B7">
      <w:r w:rsidRPr="00ED1F5C">
        <w:rPr>
          <w:b/>
        </w:rPr>
        <w:t xml:space="preserve">  </w:t>
      </w:r>
      <w:r w:rsidRPr="00ED1F5C">
        <w:t>Інші поточні видатки передбачено в розмірі 2,000 тис.гривень.</w:t>
      </w:r>
    </w:p>
    <w:p w:rsidR="006907B7" w:rsidRPr="00ED1F5C" w:rsidRDefault="006907B7" w:rsidP="006907B7">
      <w:r w:rsidRPr="00ED1F5C">
        <w:rPr>
          <w:b/>
        </w:rPr>
        <w:t>ТПКВКМБ  0614082  "Палаци і будинки культури, клуби та інші заклади клубного типу" Відділ ОКМС Галицинівської сільської ради 41356652</w:t>
      </w:r>
      <w:r w:rsidRPr="00ED1F5C">
        <w:t>”   -  256,140 тис. грн.</w:t>
      </w:r>
    </w:p>
    <w:p w:rsidR="006907B7" w:rsidRPr="00ED1F5C" w:rsidRDefault="006907B7" w:rsidP="006907B7">
      <w:r w:rsidRPr="00ED1F5C">
        <w:tab/>
        <w:t>Заплановани видатки в розмірі 26,640 тис.грн. – компенсація вартості проїзду працівників культури  до місця роботи та узворотньому напрямку.</w:t>
      </w:r>
      <w:r w:rsidRPr="00ED1F5C">
        <w:rPr>
          <w:b/>
        </w:rPr>
        <w:t xml:space="preserve"> </w:t>
      </w:r>
      <w:r w:rsidRPr="00ED1F5C">
        <w:t>Інші поточні видатки передбачено в розмірі 2,000 тис.гривень.</w:t>
      </w:r>
    </w:p>
    <w:p w:rsidR="009D4EF8" w:rsidRPr="00C80B76" w:rsidRDefault="009D4EF8" w:rsidP="00D01019">
      <w:pPr>
        <w:rPr>
          <w:b/>
        </w:rPr>
      </w:pPr>
    </w:p>
    <w:p w:rsidR="00C31E1C" w:rsidRPr="00D01019" w:rsidRDefault="00381D9A" w:rsidP="00D01019">
      <w:pPr>
        <w:jc w:val="center"/>
        <w:rPr>
          <w:b/>
          <w:sz w:val="32"/>
          <w:szCs w:val="32"/>
        </w:rPr>
      </w:pPr>
      <w:r>
        <w:rPr>
          <w:b/>
          <w:sz w:val="32"/>
          <w:szCs w:val="32"/>
        </w:rPr>
        <w:t>Сільський бюджет на 2021</w:t>
      </w:r>
      <w:r w:rsidR="00C31E1C" w:rsidRPr="00D01019">
        <w:rPr>
          <w:b/>
          <w:sz w:val="32"/>
          <w:szCs w:val="32"/>
        </w:rPr>
        <w:t xml:space="preserve"> рік включає в себе видатки по </w:t>
      </w:r>
      <w:r w:rsidR="001D6BFC" w:rsidRPr="00D01019">
        <w:rPr>
          <w:b/>
          <w:sz w:val="32"/>
          <w:szCs w:val="32"/>
        </w:rPr>
        <w:t>бю</w:t>
      </w:r>
      <w:r w:rsidR="00970D2F">
        <w:rPr>
          <w:b/>
          <w:sz w:val="32"/>
          <w:szCs w:val="32"/>
        </w:rPr>
        <w:t>джету розвитку у сумі 2</w:t>
      </w:r>
      <w:r>
        <w:rPr>
          <w:b/>
          <w:sz w:val="32"/>
          <w:szCs w:val="32"/>
        </w:rPr>
        <w:t> 466 728</w:t>
      </w:r>
      <w:r w:rsidR="00C31E1C" w:rsidRPr="00D01019">
        <w:rPr>
          <w:b/>
          <w:sz w:val="32"/>
          <w:szCs w:val="32"/>
        </w:rPr>
        <w:t>грн.</w:t>
      </w:r>
    </w:p>
    <w:p w:rsidR="00C31E1C" w:rsidRPr="00970D2F" w:rsidRDefault="00C31E1C" w:rsidP="00B56585">
      <w:r w:rsidRPr="00970D2F">
        <w:t>Видатки бюджету розвитку будуть проводитися за рахунок передачі коштів  із загального фонду бюджету до бюджету розвитку спец</w:t>
      </w:r>
      <w:r w:rsidR="001D6BFC" w:rsidRPr="00970D2F">
        <w:t>іального фонду у с</w:t>
      </w:r>
      <w:r w:rsidR="00970D2F">
        <w:t>умі 2 466 728</w:t>
      </w:r>
      <w:r w:rsidRPr="00970D2F">
        <w:t>грн. (КБКД 208400)</w:t>
      </w:r>
    </w:p>
    <w:p w:rsidR="001D6BFC" w:rsidRPr="00970D2F" w:rsidRDefault="001D6BFC" w:rsidP="00B56585">
      <w:r w:rsidRPr="00970D2F">
        <w:rPr>
          <w:b/>
          <w:i/>
        </w:rPr>
        <w:t>Бюджет розвитку по головному розпоряднику бюджетних коштів – с</w:t>
      </w:r>
      <w:r w:rsidR="006B775C">
        <w:rPr>
          <w:b/>
          <w:i/>
        </w:rPr>
        <w:t>ільській раді на суму 2 275 153</w:t>
      </w:r>
      <w:r w:rsidRPr="00970D2F">
        <w:rPr>
          <w:b/>
          <w:i/>
        </w:rPr>
        <w:t xml:space="preserve"> грн</w:t>
      </w:r>
      <w:r w:rsidRPr="00970D2F">
        <w:t>., у тому числі</w:t>
      </w:r>
      <w:r w:rsidR="005D09EA" w:rsidRPr="00970D2F">
        <w:t>:</w:t>
      </w:r>
    </w:p>
    <w:p w:rsidR="00891DF0" w:rsidRDefault="004D56CE" w:rsidP="00B56585">
      <w:r w:rsidRPr="006762B4">
        <w:rPr>
          <w:b/>
        </w:rPr>
        <w:t>ТП КВК МБ 0117325</w:t>
      </w:r>
      <w:r>
        <w:t xml:space="preserve"> «Будівництво споруд, установ та закладів фізичної культури і спорту»</w:t>
      </w:r>
      <w:r w:rsidR="006762B4">
        <w:t xml:space="preserve">: </w:t>
      </w:r>
    </w:p>
    <w:p w:rsidR="00891DF0" w:rsidRDefault="00B37CFD" w:rsidP="00B56585">
      <w:pPr>
        <w:pStyle w:val="a7"/>
        <w:numPr>
          <w:ilvl w:val="0"/>
          <w:numId w:val="20"/>
        </w:numPr>
      </w:pPr>
      <w:r>
        <w:t>р</w:t>
      </w:r>
      <w:r w:rsidRPr="00B37CFD">
        <w:t xml:space="preserve">еконструкція спортивного майданчика із штучним покриттям у рамках проєкту  "Спорт для всіх" по вул. Миру, 23 в с. Галицинове </w:t>
      </w:r>
      <w:r w:rsidRPr="00B37CFD">
        <w:lastRenderedPageBreak/>
        <w:t>Вітовського району Миколаївської області.</w:t>
      </w:r>
      <w:r>
        <w:t xml:space="preserve"> </w:t>
      </w:r>
      <w:r w:rsidRPr="00B37CFD">
        <w:t>Технічний і авторський нагляд.</w:t>
      </w:r>
      <w:r w:rsidR="006B775C">
        <w:t xml:space="preserve"> на суму 1575 153 грн.</w:t>
      </w:r>
    </w:p>
    <w:p w:rsidR="001503EF" w:rsidRDefault="0021217E" w:rsidP="00B56585">
      <w:r>
        <w:t xml:space="preserve"> </w:t>
      </w:r>
      <w:r w:rsidRPr="00C460BD">
        <w:rPr>
          <w:b/>
        </w:rPr>
        <w:t xml:space="preserve">ТП КВК МБ 0117370 </w:t>
      </w:r>
      <w:r w:rsidR="00C460BD" w:rsidRPr="00C460BD">
        <w:t>«Реалізація інших заходів щодо соціально-економічного розвитку територій</w:t>
      </w:r>
      <w:r w:rsidR="00C460BD">
        <w:t xml:space="preserve">» на суму </w:t>
      </w:r>
      <w:r w:rsidR="007555DE">
        <w:t>700 000 грн. –</w:t>
      </w:r>
      <w:r w:rsidR="001503EF" w:rsidRPr="001503EF">
        <w:t xml:space="preserve"> </w:t>
      </w:r>
      <w:r w:rsidR="001503EF">
        <w:t>на в</w:t>
      </w:r>
      <w:r w:rsidR="001503EF" w:rsidRPr="001503EF">
        <w:t>иготовлення  ескізу та придбання   "Пам’ятний знак на честь воїнів - земляків, загиблих в роки Великої Вітчизняної війни"</w:t>
      </w:r>
      <w:r w:rsidR="001503EF">
        <w:t>.</w:t>
      </w:r>
    </w:p>
    <w:p w:rsidR="00B37CFD" w:rsidRDefault="007555DE" w:rsidP="00B56585">
      <w:r>
        <w:t xml:space="preserve"> </w:t>
      </w:r>
      <w:r w:rsidR="005D09EA" w:rsidRPr="00D01019">
        <w:rPr>
          <w:b/>
          <w:i/>
        </w:rPr>
        <w:t>Бюджет розвитку по головному розпоряднику бюджетних коштів – Відділу освіти, культури, мо</w:t>
      </w:r>
      <w:r w:rsidR="0011014D">
        <w:rPr>
          <w:b/>
          <w:i/>
        </w:rPr>
        <w:t>лоді та спорту на суму 1 268 998</w:t>
      </w:r>
      <w:r w:rsidR="005D09EA" w:rsidRPr="00D01019">
        <w:rPr>
          <w:b/>
          <w:i/>
        </w:rPr>
        <w:t xml:space="preserve"> грн.,</w:t>
      </w:r>
      <w:r w:rsidR="005D09EA" w:rsidRPr="005D09EA">
        <w:t xml:space="preserve"> </w:t>
      </w:r>
    </w:p>
    <w:p w:rsidR="005D09EA" w:rsidRPr="005D09EA" w:rsidRDefault="005D09EA" w:rsidP="00B56585">
      <w:r w:rsidRPr="005D09EA">
        <w:t>у тому числі:</w:t>
      </w:r>
      <w:bookmarkStart w:id="0" w:name="_GoBack"/>
      <w:bookmarkEnd w:id="0"/>
    </w:p>
    <w:p w:rsidR="001503EF" w:rsidRDefault="009F12BC" w:rsidP="001503EF">
      <w:r w:rsidRPr="008A1A81">
        <w:rPr>
          <w:b/>
        </w:rPr>
        <w:t xml:space="preserve">ТП </w:t>
      </w:r>
      <w:r w:rsidR="003E4B6E" w:rsidRPr="008A1A81">
        <w:rPr>
          <w:b/>
        </w:rPr>
        <w:t>КВК МБ 0611010</w:t>
      </w:r>
      <w:r w:rsidR="003E4B6E">
        <w:t xml:space="preserve"> «Надання дошкільної ос</w:t>
      </w:r>
      <w:r w:rsidR="001503EF">
        <w:t>віти» на загальну суму 347 623</w:t>
      </w:r>
      <w:r w:rsidR="003E4B6E">
        <w:t xml:space="preserve"> грн., у тому числі:</w:t>
      </w:r>
      <w:r w:rsidR="001503EF" w:rsidRPr="001503EF">
        <w:t xml:space="preserve"> </w:t>
      </w:r>
    </w:p>
    <w:p w:rsidR="001503EF" w:rsidRDefault="001503EF" w:rsidP="0011014D">
      <w:pPr>
        <w:spacing w:after="0"/>
      </w:pPr>
      <w:r>
        <w:t>газова плита кухонна для Галицинівського ДНЗ на суму 21 500,00 грн.;</w:t>
      </w:r>
    </w:p>
    <w:p w:rsidR="001503EF" w:rsidRDefault="001503EF" w:rsidP="0011014D">
      <w:pPr>
        <w:spacing w:after="0"/>
      </w:pPr>
      <w:r>
        <w:t>водонагрівач 80л.для Галицинівського ДНЗ на суму 12 000,00 грн.;</w:t>
      </w:r>
    </w:p>
    <w:p w:rsidR="001503EF" w:rsidRDefault="001503EF" w:rsidP="0011014D">
      <w:pPr>
        <w:spacing w:after="0"/>
      </w:pPr>
      <w:r>
        <w:t>двері металеві по 12 000 грн. за од. (Галицинівського ДНЗ та Лиманівського ДНЗ)</w:t>
      </w:r>
      <w:r>
        <w:tab/>
        <w:t>на суму 48 000,00 грн.;</w:t>
      </w:r>
    </w:p>
    <w:p w:rsidR="001503EF" w:rsidRDefault="001503EF" w:rsidP="0011014D">
      <w:pPr>
        <w:spacing w:after="0"/>
      </w:pPr>
      <w:r>
        <w:t>музичний центр для Галицинівського ДНЗ на суму 12 500,00 грн.;</w:t>
      </w:r>
    </w:p>
    <w:p w:rsidR="001503EF" w:rsidRDefault="001503EF" w:rsidP="0011014D">
      <w:pPr>
        <w:spacing w:after="0"/>
      </w:pPr>
      <w:r>
        <w:t>комп'ютер (Галицинівський  ДНЗ 2од.*20000 грн, Лиманівський ДНЗ 1од*20000,00грн., Лупарівський ДНЗ 1од. * 20000 грн.) на суму 80 000,00 грн.;</w:t>
      </w:r>
    </w:p>
    <w:p w:rsidR="001503EF" w:rsidRDefault="001503EF" w:rsidP="0011014D">
      <w:pPr>
        <w:spacing w:after="0"/>
      </w:pPr>
      <w:r>
        <w:t>електромясорубка для Лиманівського ДНЗ на суму 24 000,00 грн;</w:t>
      </w:r>
    </w:p>
    <w:p w:rsidR="001503EF" w:rsidRDefault="001503EF" w:rsidP="0011014D">
      <w:pPr>
        <w:spacing w:after="0"/>
      </w:pPr>
      <w:r>
        <w:t>дитячі меблі для Галицинівського ДНЗ на суму 40 000,00 грн.;</w:t>
      </w:r>
    </w:p>
    <w:p w:rsidR="001503EF" w:rsidRDefault="001503EF" w:rsidP="0011014D">
      <w:pPr>
        <w:spacing w:after="0"/>
      </w:pPr>
      <w:r>
        <w:t>бойлер для Лиманівського ДНЗ на суму 8 000,00 грн.;</w:t>
      </w:r>
    </w:p>
    <w:p w:rsidR="001503EF" w:rsidRDefault="001503EF" w:rsidP="0011014D">
      <w:pPr>
        <w:spacing w:after="0"/>
      </w:pPr>
      <w:r>
        <w:t>плита електрична кухонна для Лиманівського ДНЗ на суму 27 300,00 грн.;</w:t>
      </w:r>
    </w:p>
    <w:p w:rsidR="001503EF" w:rsidRDefault="001503EF" w:rsidP="0011014D">
      <w:pPr>
        <w:spacing w:after="0"/>
      </w:pPr>
      <w:r>
        <w:t>машина для перетирання овочів для Лупарівського ДНЗ на суму 20 000,00 грн.</w:t>
      </w:r>
    </w:p>
    <w:p w:rsidR="001503EF" w:rsidRDefault="001503EF" w:rsidP="0011014D">
      <w:pPr>
        <w:spacing w:after="0"/>
      </w:pPr>
      <w:r>
        <w:t>проектор для Лупарівського ДНЗ на суму 13 200,00 грн.,</w:t>
      </w:r>
    </w:p>
    <w:p w:rsidR="001503EF" w:rsidRDefault="001503EF" w:rsidP="0011014D">
      <w:pPr>
        <w:spacing w:after="0"/>
      </w:pPr>
      <w:r>
        <w:t>екран для проектора для Лупарівського ДНЗ на суму 6 123,00 грн.,</w:t>
      </w:r>
    </w:p>
    <w:p w:rsidR="003E4B6E" w:rsidRDefault="001503EF" w:rsidP="0011014D">
      <w:pPr>
        <w:spacing w:after="0"/>
      </w:pPr>
      <w:r>
        <w:t>шафи для одягу 5*7500 для Лупарівського ДНЗ на суму 35 000,00 грн.,</w:t>
      </w:r>
    </w:p>
    <w:p w:rsidR="00075DA9" w:rsidRPr="00C653D1" w:rsidRDefault="00A86EF1" w:rsidP="00C653D1">
      <w:pPr>
        <w:spacing w:after="0"/>
      </w:pPr>
      <w:r w:rsidRPr="00683B6E">
        <w:rPr>
          <w:b/>
        </w:rPr>
        <w:t>Т</w:t>
      </w:r>
      <w:r w:rsidR="00683B6E" w:rsidRPr="00683B6E">
        <w:rPr>
          <w:b/>
        </w:rPr>
        <w:t xml:space="preserve">П </w:t>
      </w:r>
      <w:r w:rsidRPr="00683B6E">
        <w:rPr>
          <w:b/>
        </w:rPr>
        <w:t>КВК МБ 0611020</w:t>
      </w:r>
      <w:r>
        <w:t xml:space="preserve"> </w:t>
      </w:r>
      <w:r w:rsidR="006F611E">
        <w:t>«</w:t>
      </w:r>
      <w:r w:rsidR="006F611E" w:rsidRPr="006F611E">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r w:rsidR="006F611E">
        <w:t xml:space="preserve">» - </w:t>
      </w:r>
      <w:r w:rsidR="00683B6E">
        <w:t xml:space="preserve">на </w:t>
      </w:r>
      <w:r w:rsidR="00C653D1" w:rsidRPr="00C653D1">
        <w:t>загальну суму 414 500</w:t>
      </w:r>
      <w:r w:rsidR="00075DA9" w:rsidRPr="00C653D1">
        <w:t>грн., у тому числі:</w:t>
      </w:r>
    </w:p>
    <w:p w:rsidR="000626A8" w:rsidRPr="00C653D1" w:rsidRDefault="000626A8" w:rsidP="00C653D1">
      <w:pPr>
        <w:pStyle w:val="a7"/>
        <w:numPr>
          <w:ilvl w:val="0"/>
          <w:numId w:val="20"/>
        </w:numPr>
        <w:spacing w:after="0"/>
      </w:pPr>
      <w:r w:rsidRPr="00C653D1">
        <w:t>двері вхідні залізні для Галицинівської ЗОШ</w:t>
      </w:r>
      <w:r w:rsidR="00C653D1" w:rsidRPr="00C653D1">
        <w:t xml:space="preserve"> на суму 30 000 грн.,</w:t>
      </w:r>
    </w:p>
    <w:p w:rsidR="000626A8" w:rsidRPr="00C653D1" w:rsidRDefault="000626A8" w:rsidP="00C653D1">
      <w:pPr>
        <w:pStyle w:val="a7"/>
        <w:numPr>
          <w:ilvl w:val="0"/>
          <w:numId w:val="20"/>
        </w:numPr>
        <w:spacing w:after="0"/>
      </w:pPr>
      <w:r w:rsidRPr="00C653D1">
        <w:t>овочерізка для Галицинівської ЗОШ</w:t>
      </w:r>
      <w:r w:rsidR="00C653D1" w:rsidRPr="00C653D1">
        <w:t xml:space="preserve"> на суму 16 500 грн.</w:t>
      </w:r>
    </w:p>
    <w:p w:rsidR="000626A8" w:rsidRPr="00C653D1" w:rsidRDefault="000626A8" w:rsidP="00C653D1">
      <w:pPr>
        <w:pStyle w:val="a7"/>
        <w:numPr>
          <w:ilvl w:val="0"/>
          <w:numId w:val="20"/>
        </w:numPr>
        <w:spacing w:after="0"/>
      </w:pPr>
      <w:r w:rsidRPr="00C653D1">
        <w:t>кондиціонери для Лиманівської ЗОШ(46000,00грн.) та Лупарівської ЗОШ (44000,00 грн)</w:t>
      </w:r>
      <w:r w:rsidR="00C653D1">
        <w:t xml:space="preserve"> </w:t>
      </w:r>
    </w:p>
    <w:p w:rsidR="000626A8" w:rsidRPr="00C653D1" w:rsidRDefault="000626A8" w:rsidP="00C653D1">
      <w:pPr>
        <w:pStyle w:val="a7"/>
        <w:numPr>
          <w:ilvl w:val="0"/>
          <w:numId w:val="20"/>
        </w:numPr>
        <w:spacing w:after="0"/>
      </w:pPr>
      <w:r w:rsidRPr="00C653D1">
        <w:lastRenderedPageBreak/>
        <w:t>пилосос для Лиманівської ЗОШ</w:t>
      </w:r>
      <w:r w:rsidR="00C653D1">
        <w:t xml:space="preserve"> – 10 000 грн., </w:t>
      </w:r>
    </w:p>
    <w:p w:rsidR="000626A8" w:rsidRPr="00C653D1" w:rsidRDefault="000626A8" w:rsidP="00C653D1">
      <w:pPr>
        <w:pStyle w:val="a7"/>
        <w:numPr>
          <w:ilvl w:val="0"/>
          <w:numId w:val="20"/>
        </w:numPr>
        <w:spacing w:after="0"/>
      </w:pPr>
      <w:r w:rsidRPr="00C653D1">
        <w:t>станок-стрічкова пилка для Лиманівської ЗОШ</w:t>
      </w:r>
      <w:r w:rsidR="00C653D1">
        <w:t xml:space="preserve"> – 8000грн.,</w:t>
      </w:r>
    </w:p>
    <w:p w:rsidR="000626A8" w:rsidRPr="00C653D1" w:rsidRDefault="000626A8" w:rsidP="00C653D1">
      <w:pPr>
        <w:pStyle w:val="a7"/>
        <w:numPr>
          <w:ilvl w:val="0"/>
          <w:numId w:val="20"/>
        </w:numPr>
        <w:spacing w:after="0"/>
      </w:pPr>
      <w:r w:rsidRPr="00C653D1">
        <w:t>лінгафонний кабінет для Лупарівської ЗОШ</w:t>
      </w:r>
      <w:r w:rsidR="00C653D1">
        <w:t xml:space="preserve"> – 50 000 грн.,</w:t>
      </w:r>
    </w:p>
    <w:p w:rsidR="000626A8" w:rsidRPr="00C653D1" w:rsidRDefault="000626A8" w:rsidP="0011014D">
      <w:pPr>
        <w:pStyle w:val="a7"/>
        <w:numPr>
          <w:ilvl w:val="0"/>
          <w:numId w:val="20"/>
        </w:numPr>
        <w:spacing w:after="0"/>
      </w:pPr>
      <w:r w:rsidRPr="00C653D1">
        <w:t>двері для Прибузької ЗОШ</w:t>
      </w:r>
      <w:r w:rsidR="0011014D">
        <w:t xml:space="preserve"> – 96 000 грн.,</w:t>
      </w:r>
    </w:p>
    <w:p w:rsidR="000626A8" w:rsidRPr="00C653D1" w:rsidRDefault="000626A8" w:rsidP="0011014D">
      <w:pPr>
        <w:pStyle w:val="a7"/>
        <w:numPr>
          <w:ilvl w:val="0"/>
          <w:numId w:val="20"/>
        </w:numPr>
        <w:spacing w:after="0"/>
      </w:pPr>
      <w:r w:rsidRPr="00C653D1">
        <w:t>Морозильна камера для Українківської ЗОШ</w:t>
      </w:r>
      <w:r w:rsidR="0011014D">
        <w:t xml:space="preserve"> – 15 000 грн.,</w:t>
      </w:r>
    </w:p>
    <w:p w:rsidR="000626A8" w:rsidRPr="00C653D1" w:rsidRDefault="000626A8" w:rsidP="0011014D">
      <w:pPr>
        <w:pStyle w:val="a7"/>
        <w:numPr>
          <w:ilvl w:val="0"/>
          <w:numId w:val="20"/>
        </w:numPr>
        <w:spacing w:after="0"/>
      </w:pPr>
      <w:r w:rsidRPr="00C653D1">
        <w:t>плита кухонна для Українківської ЗОШ</w:t>
      </w:r>
      <w:r w:rsidR="0011014D">
        <w:t xml:space="preserve"> – 14000 грн.,</w:t>
      </w:r>
    </w:p>
    <w:p w:rsidR="000626A8" w:rsidRPr="00C653D1" w:rsidRDefault="000626A8" w:rsidP="0011014D">
      <w:pPr>
        <w:pStyle w:val="a7"/>
        <w:numPr>
          <w:ilvl w:val="0"/>
          <w:numId w:val="20"/>
        </w:numPr>
        <w:spacing w:after="0"/>
      </w:pPr>
      <w:r w:rsidRPr="00C653D1">
        <w:t>Штурмова гвинтівка 5*8000=40000.00 грн</w:t>
      </w:r>
    </w:p>
    <w:p w:rsidR="000626A8" w:rsidRDefault="0011014D" w:rsidP="00C653D1">
      <w:pPr>
        <w:spacing w:after="0"/>
      </w:pPr>
      <w:r>
        <w:t xml:space="preserve">      - </w:t>
      </w:r>
      <w:r w:rsidR="000626A8" w:rsidRPr="00C653D1">
        <w:t>компютер для Українківської ЗОШ</w:t>
      </w:r>
      <w:r>
        <w:t xml:space="preserve"> – 45 000 грн.</w:t>
      </w:r>
    </w:p>
    <w:p w:rsidR="0011014D" w:rsidRDefault="0011014D" w:rsidP="00C653D1">
      <w:pPr>
        <w:spacing w:after="0"/>
      </w:pPr>
      <w:r w:rsidRPr="0011014D">
        <w:rPr>
          <w:b/>
        </w:rPr>
        <w:t>ТП КВК МБ 0611090</w:t>
      </w:r>
      <w:r>
        <w:t xml:space="preserve"> «</w:t>
      </w:r>
      <w:r w:rsidRPr="0011014D">
        <w:t>Надання позашкільної освіти позашкільними закладами освіти, заходи із позашкільної роботи з дітьми</w:t>
      </w:r>
      <w:r>
        <w:t>» на суму 96 500 грн., у тому числі:</w:t>
      </w:r>
    </w:p>
    <w:p w:rsidR="0011014D" w:rsidRDefault="0011014D" w:rsidP="0011014D">
      <w:pPr>
        <w:pStyle w:val="a7"/>
        <w:numPr>
          <w:ilvl w:val="0"/>
          <w:numId w:val="20"/>
        </w:numPr>
        <w:spacing w:after="0"/>
      </w:pPr>
      <w:r>
        <w:t>микшер на суму</w:t>
      </w:r>
      <w:r>
        <w:tab/>
        <w:t>18 000,00 грн.,</w:t>
      </w:r>
    </w:p>
    <w:p w:rsidR="0011014D" w:rsidRDefault="00BE042B" w:rsidP="0011014D">
      <w:pPr>
        <w:pStyle w:val="a7"/>
        <w:numPr>
          <w:ilvl w:val="0"/>
          <w:numId w:val="20"/>
        </w:numPr>
        <w:spacing w:after="0"/>
      </w:pPr>
      <w:r>
        <w:t>н</w:t>
      </w:r>
      <w:r w:rsidR="0011014D">
        <w:t xml:space="preserve">оутбук на суму  24 500,00грн., </w:t>
      </w:r>
    </w:p>
    <w:p w:rsidR="0011014D" w:rsidRDefault="0011014D" w:rsidP="0011014D">
      <w:pPr>
        <w:pStyle w:val="a7"/>
        <w:numPr>
          <w:ilvl w:val="0"/>
          <w:numId w:val="20"/>
        </w:numPr>
        <w:spacing w:after="0"/>
      </w:pPr>
      <w:r>
        <w:t>палатка туристична 3*7500,00грн на загальну суму  22 500,00 грн.,</w:t>
      </w:r>
    </w:p>
    <w:p w:rsidR="0011014D" w:rsidRDefault="0011014D" w:rsidP="0011014D">
      <w:pPr>
        <w:pStyle w:val="a7"/>
        <w:numPr>
          <w:ilvl w:val="0"/>
          <w:numId w:val="20"/>
        </w:numPr>
        <w:spacing w:after="0"/>
      </w:pPr>
      <w:r>
        <w:t>пасивна акустична система</w:t>
      </w:r>
      <w:r>
        <w:tab/>
        <w:t>на суму  7 500,00 грн.,</w:t>
      </w:r>
    </w:p>
    <w:p w:rsidR="0011014D" w:rsidRDefault="0011014D" w:rsidP="0011014D">
      <w:pPr>
        <w:pStyle w:val="a7"/>
        <w:numPr>
          <w:ilvl w:val="0"/>
          <w:numId w:val="20"/>
        </w:numPr>
        <w:spacing w:after="0"/>
      </w:pPr>
      <w:r>
        <w:t>фотокамера</w:t>
      </w:r>
      <w:r>
        <w:tab/>
        <w:t xml:space="preserve"> на суму 12 000,00 грн.,</w:t>
      </w:r>
    </w:p>
    <w:p w:rsidR="0011014D" w:rsidRDefault="0011014D" w:rsidP="0011014D">
      <w:pPr>
        <w:pStyle w:val="a7"/>
        <w:numPr>
          <w:ilvl w:val="0"/>
          <w:numId w:val="20"/>
        </w:numPr>
        <w:spacing w:after="0"/>
      </w:pPr>
      <w:r>
        <w:t>принтер кольоровий на суму 12 000,00 грн.</w:t>
      </w:r>
    </w:p>
    <w:p w:rsidR="00BE042B" w:rsidRDefault="00BE042B" w:rsidP="00BE042B">
      <w:pPr>
        <w:spacing w:after="0"/>
      </w:pPr>
      <w:r>
        <w:rPr>
          <w:b/>
        </w:rPr>
        <w:t>ТП КВК МБ 0611100 «</w:t>
      </w:r>
      <w:r w:rsidRPr="00BE042B">
        <w:t>Надання спеціальної освіти мистецькими школами</w:t>
      </w:r>
      <w:r>
        <w:t>» - на суму 144 000 грн., у тому числі:</w:t>
      </w:r>
    </w:p>
    <w:p w:rsidR="00BE042B" w:rsidRDefault="00BE042B" w:rsidP="00BE042B">
      <w:pPr>
        <w:pStyle w:val="a7"/>
        <w:numPr>
          <w:ilvl w:val="0"/>
          <w:numId w:val="20"/>
        </w:numPr>
        <w:spacing w:after="0"/>
      </w:pPr>
      <w:r>
        <w:t>ноутбук 3*18000,00 грн. на суму 54 000,00 грн.,</w:t>
      </w:r>
    </w:p>
    <w:p w:rsidR="00BE042B" w:rsidRDefault="00BE042B" w:rsidP="00BE042B">
      <w:pPr>
        <w:pStyle w:val="a7"/>
        <w:numPr>
          <w:ilvl w:val="0"/>
          <w:numId w:val="20"/>
        </w:numPr>
        <w:spacing w:after="0"/>
      </w:pPr>
      <w:r>
        <w:t>кларнет 2*10000,00 грн</w:t>
      </w:r>
      <w:r>
        <w:tab/>
        <w:t>. на суму 20 000,00 грн.,</w:t>
      </w:r>
    </w:p>
    <w:p w:rsidR="00BE042B" w:rsidRDefault="00BE042B" w:rsidP="00BE042B">
      <w:pPr>
        <w:pStyle w:val="a7"/>
        <w:numPr>
          <w:ilvl w:val="0"/>
          <w:numId w:val="20"/>
        </w:numPr>
        <w:spacing w:after="0"/>
      </w:pPr>
      <w:r>
        <w:t>бандури 2*35000,00грн. на суму 70 000,00 грн.</w:t>
      </w:r>
    </w:p>
    <w:p w:rsidR="0011014D" w:rsidRPr="00C653D1" w:rsidRDefault="0011014D" w:rsidP="00C653D1">
      <w:pPr>
        <w:spacing w:after="0"/>
      </w:pPr>
    </w:p>
    <w:p w:rsidR="00CF5129" w:rsidRDefault="00213670" w:rsidP="00BE042B">
      <w:pPr>
        <w:spacing w:after="0"/>
      </w:pPr>
      <w:r w:rsidRPr="00BE042B">
        <w:rPr>
          <w:b/>
        </w:rPr>
        <w:t>ТП КВК МБ 0611170</w:t>
      </w:r>
      <w:r w:rsidRPr="00BE042B">
        <w:t xml:space="preserve"> «Забезпечення інклюзивно-ресурсного центру»</w:t>
      </w:r>
      <w:r w:rsidR="00BE042B">
        <w:t xml:space="preserve"> на загальну суму 89 000 грн., у тому числі:</w:t>
      </w:r>
    </w:p>
    <w:p w:rsidR="00BE042B" w:rsidRDefault="00BE042B" w:rsidP="00BE042B">
      <w:pPr>
        <w:pStyle w:val="a7"/>
        <w:numPr>
          <w:ilvl w:val="0"/>
          <w:numId w:val="20"/>
        </w:numPr>
        <w:spacing w:after="0"/>
      </w:pPr>
      <w:r>
        <w:t>Ноутбук на суму 10 000,00 грн.,</w:t>
      </w:r>
    </w:p>
    <w:p w:rsidR="00BE042B" w:rsidRDefault="00BE042B" w:rsidP="00BE042B">
      <w:pPr>
        <w:pStyle w:val="a7"/>
        <w:numPr>
          <w:ilvl w:val="0"/>
          <w:numId w:val="20"/>
        </w:numPr>
        <w:spacing w:after="0"/>
      </w:pPr>
      <w:r>
        <w:t>планшет 2*8000,00 грн. на суму 16 000,00 грн.</w:t>
      </w:r>
    </w:p>
    <w:p w:rsidR="00BE042B" w:rsidRDefault="00BE042B" w:rsidP="00BE042B">
      <w:pPr>
        <w:pStyle w:val="a7"/>
        <w:numPr>
          <w:ilvl w:val="0"/>
          <w:numId w:val="20"/>
        </w:numPr>
        <w:spacing w:after="0"/>
      </w:pPr>
      <w:r>
        <w:t>стерилізатор медичний (для логопеда)  на суму 20 000,00 грн.,</w:t>
      </w:r>
    </w:p>
    <w:p w:rsidR="00BE042B" w:rsidRDefault="00BE042B" w:rsidP="00BE042B">
      <w:pPr>
        <w:pStyle w:val="a7"/>
        <w:numPr>
          <w:ilvl w:val="0"/>
          <w:numId w:val="20"/>
        </w:numPr>
        <w:spacing w:after="0"/>
      </w:pPr>
      <w:r>
        <w:t>датчик дотику на суму 25 000,00 грн.,</w:t>
      </w:r>
    </w:p>
    <w:p w:rsidR="00C45319" w:rsidRPr="00BE042B" w:rsidRDefault="00BE042B" w:rsidP="00BE042B">
      <w:pPr>
        <w:pStyle w:val="a7"/>
        <w:numPr>
          <w:ilvl w:val="0"/>
          <w:numId w:val="20"/>
        </w:numPr>
        <w:spacing w:after="0"/>
      </w:pPr>
      <w:r>
        <w:t>стіл реабілітаційний на суму18 000,00 грн.</w:t>
      </w:r>
    </w:p>
    <w:p w:rsidR="00C45319" w:rsidRDefault="00DE0847" w:rsidP="00B56585">
      <w:r w:rsidRPr="00BE042B">
        <w:rPr>
          <w:b/>
        </w:rPr>
        <w:t xml:space="preserve">ТП </w:t>
      </w:r>
      <w:r w:rsidR="00C45319" w:rsidRPr="00BE042B">
        <w:rPr>
          <w:b/>
        </w:rPr>
        <w:t>КВК МБ 0614060</w:t>
      </w:r>
      <w:r w:rsidR="00C45319" w:rsidRPr="00BE042B">
        <w:t xml:space="preserve"> «Забезпечення діяльності палаців і будинків культури , клубів, центрів дозвілля та інших клубних закладів</w:t>
      </w:r>
      <w:r w:rsidR="00EC7E70" w:rsidRPr="00BE042B">
        <w:t>» на суму 73</w:t>
      </w:r>
      <w:r w:rsidR="00C45319" w:rsidRPr="00BE042B">
        <w:t> 000 грн., у тому числі:</w:t>
      </w:r>
    </w:p>
    <w:p w:rsidR="00BE042B" w:rsidRDefault="00BE042B" w:rsidP="00BE042B">
      <w:pPr>
        <w:pStyle w:val="a7"/>
        <w:numPr>
          <w:ilvl w:val="0"/>
          <w:numId w:val="20"/>
        </w:numPr>
      </w:pPr>
      <w:r>
        <w:t>мікшувальний пункт для Галицинівського та Прибузького клубів 2*35000,00грн. на загальну суму 70 000,00 грн.</w:t>
      </w:r>
    </w:p>
    <w:p w:rsidR="00BE042B" w:rsidRDefault="00BE042B" w:rsidP="00BE042B">
      <w:pPr>
        <w:pStyle w:val="a7"/>
        <w:numPr>
          <w:ilvl w:val="0"/>
          <w:numId w:val="20"/>
        </w:numPr>
      </w:pPr>
      <w:r>
        <w:t>активна акустична система для Галицинівського клубу на суму 8 500,00 грн.</w:t>
      </w:r>
    </w:p>
    <w:p w:rsidR="00BE042B" w:rsidRDefault="00BE042B" w:rsidP="00BE042B">
      <w:pPr>
        <w:pStyle w:val="a7"/>
        <w:numPr>
          <w:ilvl w:val="0"/>
          <w:numId w:val="20"/>
        </w:numPr>
      </w:pPr>
      <w:r>
        <w:t>колонки для Прибузького клубу (12000,00грн.)</w:t>
      </w:r>
      <w:r>
        <w:tab/>
        <w:t xml:space="preserve"> на суму 12 000,00 грн.,</w:t>
      </w:r>
    </w:p>
    <w:p w:rsidR="00BE042B" w:rsidRDefault="00BE042B" w:rsidP="00BE042B">
      <w:pPr>
        <w:pStyle w:val="a7"/>
        <w:numPr>
          <w:ilvl w:val="0"/>
          <w:numId w:val="20"/>
        </w:numPr>
      </w:pPr>
      <w:r>
        <w:lastRenderedPageBreak/>
        <w:t>стереопосилювач для Прибузького клубу</w:t>
      </w:r>
      <w:r>
        <w:tab/>
        <w:t xml:space="preserve"> - 14 335,00 грн.,</w:t>
      </w:r>
    </w:p>
    <w:p w:rsidR="00BE042B" w:rsidRDefault="00BE042B" w:rsidP="005C6A7C">
      <w:pPr>
        <w:pStyle w:val="a7"/>
        <w:numPr>
          <w:ilvl w:val="0"/>
          <w:numId w:val="20"/>
        </w:numPr>
      </w:pPr>
      <w:r>
        <w:t xml:space="preserve">мікрофони для </w:t>
      </w:r>
      <w:r w:rsidR="005C6A7C">
        <w:t xml:space="preserve">Прибузького клубу -  </w:t>
      </w:r>
      <w:r>
        <w:t>14 000,00</w:t>
      </w:r>
      <w:r w:rsidR="005C6A7C">
        <w:t xml:space="preserve"> грн.,</w:t>
      </w:r>
    </w:p>
    <w:p w:rsidR="00BE042B" w:rsidRDefault="00BE042B" w:rsidP="005C6A7C">
      <w:pPr>
        <w:pStyle w:val="a7"/>
        <w:numPr>
          <w:ilvl w:val="0"/>
          <w:numId w:val="20"/>
        </w:numPr>
      </w:pPr>
      <w:r>
        <w:t>передатчик до мікрофону для Ук</w:t>
      </w:r>
      <w:r w:rsidR="005C6A7C">
        <w:t xml:space="preserve">раїнківського будинку культури - </w:t>
      </w:r>
      <w:r>
        <w:t>13 340,00</w:t>
      </w:r>
      <w:r w:rsidR="005C6A7C">
        <w:t xml:space="preserve"> грн.,</w:t>
      </w:r>
    </w:p>
    <w:p w:rsidR="00BE042B" w:rsidRDefault="00BE042B" w:rsidP="005C6A7C">
      <w:pPr>
        <w:pStyle w:val="a7"/>
        <w:numPr>
          <w:ilvl w:val="0"/>
          <w:numId w:val="20"/>
        </w:numPr>
      </w:pPr>
      <w:r>
        <w:t>звукова карта для Лиманівс</w:t>
      </w:r>
      <w:r w:rsidR="005C6A7C">
        <w:t xml:space="preserve">ького клубу - </w:t>
      </w:r>
      <w:r>
        <w:t>7 000,00</w:t>
      </w:r>
      <w:r w:rsidR="005C6A7C">
        <w:t>грн.,</w:t>
      </w:r>
    </w:p>
    <w:p w:rsidR="00BE042B" w:rsidRDefault="00BE042B" w:rsidP="005C6A7C">
      <w:pPr>
        <w:pStyle w:val="a7"/>
        <w:numPr>
          <w:ilvl w:val="0"/>
          <w:numId w:val="20"/>
        </w:numPr>
      </w:pPr>
      <w:r>
        <w:t>синт</w:t>
      </w:r>
      <w:r w:rsidR="005C6A7C">
        <w:t xml:space="preserve">езатор для Лиманівського клубу - </w:t>
      </w:r>
      <w:r>
        <w:t>12 200,00</w:t>
      </w:r>
      <w:r w:rsidR="005C6A7C">
        <w:t xml:space="preserve"> грн.,</w:t>
      </w:r>
    </w:p>
    <w:p w:rsidR="00BE042B" w:rsidRDefault="005C6A7C" w:rsidP="005C6A7C">
      <w:pPr>
        <w:pStyle w:val="a7"/>
        <w:numPr>
          <w:ilvl w:val="0"/>
          <w:numId w:val="20"/>
        </w:numPr>
      </w:pPr>
      <w:r>
        <w:t>сабв</w:t>
      </w:r>
      <w:r w:rsidR="00BE042B">
        <w:t>уфер для Лиманівського клубу</w:t>
      </w:r>
      <w:r w:rsidR="00BE042B">
        <w:tab/>
      </w:r>
      <w:r>
        <w:t xml:space="preserve"> - </w:t>
      </w:r>
      <w:r w:rsidR="00BE042B">
        <w:t>12 800,00</w:t>
      </w:r>
      <w:r>
        <w:t xml:space="preserve"> грн.,</w:t>
      </w:r>
    </w:p>
    <w:p w:rsidR="00BE042B" w:rsidRPr="00BE042B" w:rsidRDefault="00BE042B" w:rsidP="005C6A7C">
      <w:pPr>
        <w:pStyle w:val="a7"/>
        <w:numPr>
          <w:ilvl w:val="0"/>
          <w:numId w:val="20"/>
        </w:numPr>
      </w:pPr>
      <w:r>
        <w:t>радіос</w:t>
      </w:r>
      <w:r w:rsidR="005C6A7C">
        <w:t xml:space="preserve">истема для Лиманівського клубу - </w:t>
      </w:r>
      <w:r>
        <w:t>13 200,00</w:t>
      </w:r>
      <w:r w:rsidR="005C6A7C">
        <w:t xml:space="preserve"> грн.</w:t>
      </w:r>
    </w:p>
    <w:p w:rsidR="00EF5DB8" w:rsidRPr="003802F5" w:rsidRDefault="003B5FF7" w:rsidP="003B5FF7">
      <w:pPr>
        <w:pStyle w:val="a3"/>
        <w:rPr>
          <w:rFonts w:eastAsia="Calibri"/>
          <w:b/>
          <w:bCs/>
          <w:iCs/>
          <w:caps/>
          <w:sz w:val="28"/>
          <w:szCs w:val="28"/>
          <w:u w:val="single"/>
        </w:rPr>
      </w:pPr>
      <w:r w:rsidRPr="003802F5">
        <w:rPr>
          <w:rStyle w:val="a8"/>
          <w:rFonts w:eastAsia="Calibri"/>
          <w:b/>
          <w:bCs/>
          <w:i w:val="0"/>
          <w:caps/>
          <w:sz w:val="28"/>
          <w:szCs w:val="28"/>
          <w:u w:val="single"/>
        </w:rPr>
        <w:t>Міжбюджетні трансферти</w:t>
      </w:r>
    </w:p>
    <w:p w:rsidR="00EF5DB8" w:rsidRPr="003802F5" w:rsidRDefault="00D01019" w:rsidP="00D01019">
      <w:pPr>
        <w:pStyle w:val="a3"/>
        <w:ind w:left="0" w:firstLine="0"/>
        <w:rPr>
          <w:sz w:val="28"/>
          <w:szCs w:val="28"/>
          <w:lang w:bidi="he-IL"/>
        </w:rPr>
      </w:pPr>
      <w:r w:rsidRPr="003802F5">
        <w:rPr>
          <w:sz w:val="28"/>
          <w:szCs w:val="28"/>
          <w:lang w:bidi="he-IL"/>
        </w:rPr>
        <w:tab/>
      </w:r>
      <w:r w:rsidR="00EF5DB8" w:rsidRPr="003802F5">
        <w:rPr>
          <w:sz w:val="28"/>
          <w:szCs w:val="28"/>
          <w:lang w:bidi="he-IL"/>
        </w:rPr>
        <w:t xml:space="preserve">Бюджет ОТГ бере участь у горизонтальному вирівнюванні податкоспроможності. </w:t>
      </w:r>
    </w:p>
    <w:p w:rsidR="00EF5DB8" w:rsidRPr="003802F5" w:rsidRDefault="00D01019" w:rsidP="00D01019">
      <w:pPr>
        <w:pStyle w:val="a3"/>
        <w:ind w:left="0" w:firstLine="0"/>
        <w:rPr>
          <w:sz w:val="28"/>
          <w:szCs w:val="28"/>
          <w:lang w:bidi="he-IL"/>
        </w:rPr>
      </w:pPr>
      <w:r w:rsidRPr="003802F5">
        <w:rPr>
          <w:sz w:val="28"/>
          <w:szCs w:val="28"/>
          <w:lang w:bidi="he-IL"/>
        </w:rPr>
        <w:tab/>
      </w:r>
      <w:r w:rsidR="00EF5DB8" w:rsidRPr="003802F5">
        <w:rPr>
          <w:sz w:val="28"/>
          <w:szCs w:val="28"/>
          <w:lang w:bidi="he-IL"/>
        </w:rPr>
        <w:t xml:space="preserve">Для підвищення фіскальної спроможності бюджетам ОТГ, які мають рівень надходжень вище 1,1 середнього показника по Україні, не надається базова дотація. </w:t>
      </w:r>
    </w:p>
    <w:p w:rsidR="00885D56" w:rsidRPr="003802F5" w:rsidRDefault="00D01019" w:rsidP="00B56585">
      <w:r w:rsidRPr="003802F5">
        <w:rPr>
          <w:lang w:bidi="he-IL"/>
        </w:rPr>
        <w:tab/>
      </w:r>
      <w:r w:rsidR="00EF5DB8" w:rsidRPr="003802F5">
        <w:rPr>
          <w:lang w:bidi="he-IL"/>
        </w:rPr>
        <w:t>Отож</w:t>
      </w:r>
      <w:r w:rsidRPr="003802F5">
        <w:rPr>
          <w:lang w:bidi="he-IL"/>
        </w:rPr>
        <w:t>,</w:t>
      </w:r>
      <w:r w:rsidR="00EF5DB8" w:rsidRPr="003802F5">
        <w:rPr>
          <w:lang w:bidi="he-IL"/>
        </w:rPr>
        <w:t xml:space="preserve"> Галицинівська сільська рада здійснює горизонтальне вирівнювання шляхом передачі реверсної дотації державному бюджету </w:t>
      </w:r>
      <w:r w:rsidR="00223022" w:rsidRPr="003802F5">
        <w:t xml:space="preserve">з сільського бюджету </w:t>
      </w:r>
      <w:r w:rsidR="00EF5DB8" w:rsidRPr="003802F5">
        <w:rPr>
          <w:lang w:bidi="he-IL"/>
        </w:rPr>
        <w:t xml:space="preserve">яка </w:t>
      </w:r>
      <w:r w:rsidR="00223022" w:rsidRPr="003802F5">
        <w:t>п</w:t>
      </w:r>
      <w:r w:rsidR="00EF5DB8" w:rsidRPr="003802F5">
        <w:t>ередбачена Закон</w:t>
      </w:r>
      <w:r w:rsidR="00223022" w:rsidRPr="003802F5">
        <w:t>ом</w:t>
      </w:r>
      <w:r w:rsidR="00EF5DB8" w:rsidRPr="003802F5">
        <w:t xml:space="preserve"> України «Про </w:t>
      </w:r>
      <w:r w:rsidR="009E1D76" w:rsidRPr="003802F5">
        <w:t xml:space="preserve">Державний бюджет </w:t>
      </w:r>
      <w:r w:rsidR="003802F5" w:rsidRPr="003802F5">
        <w:t>України на 2021</w:t>
      </w:r>
      <w:r w:rsidR="00EF5DB8" w:rsidRPr="003802F5">
        <w:t xml:space="preserve"> рік» в обсязі  </w:t>
      </w:r>
      <w:r w:rsidR="003802F5" w:rsidRPr="003802F5">
        <w:t xml:space="preserve">30 150 600 </w:t>
      </w:r>
      <w:r w:rsidR="00885D56" w:rsidRPr="003802F5">
        <w:t xml:space="preserve">грн., що на </w:t>
      </w:r>
      <w:r w:rsidR="003802F5" w:rsidRPr="003802F5">
        <w:t>3 809 000 грн. або майже на 14,5</w:t>
      </w:r>
      <w:r w:rsidR="00EF5DB8" w:rsidRPr="003802F5">
        <w:t>%</w:t>
      </w:r>
      <w:r w:rsidR="00885D56" w:rsidRPr="003802F5">
        <w:t xml:space="preserve"> </w:t>
      </w:r>
      <w:r w:rsidR="003802F5" w:rsidRPr="003802F5">
        <w:t>більше обсягу доведеного у 2020</w:t>
      </w:r>
      <w:r w:rsidR="00EF5DB8" w:rsidRPr="003802F5">
        <w:t xml:space="preserve"> році (підпункт 3 пункту 1 статті 96 Бюджетного кодексу України: реверсна дотація – кошти, що передаються до державного бюджету з місцевих бюджетів для горизонтального вирівнювання податкоспроможності території).  </w:t>
      </w:r>
    </w:p>
    <w:p w:rsidR="00885D56" w:rsidRPr="005672C5" w:rsidRDefault="007D1CD5" w:rsidP="00B56585">
      <w:pPr>
        <w:rPr>
          <w:b/>
          <w:i/>
        </w:rPr>
      </w:pPr>
      <w:r w:rsidRPr="005672C5">
        <w:rPr>
          <w:b/>
          <w:i/>
        </w:rPr>
        <w:t xml:space="preserve">Субвенції з сільського бюджету до бюджету  Вітовської РДА на утримання закладів , які фінансуються з районного бюджету </w:t>
      </w:r>
      <w:r w:rsidR="003802F5" w:rsidRPr="005672C5">
        <w:rPr>
          <w:b/>
          <w:i/>
        </w:rPr>
        <w:t>Вітовської РДА на суму 3 708 064</w:t>
      </w:r>
      <w:r w:rsidRPr="005672C5">
        <w:rPr>
          <w:b/>
          <w:i/>
        </w:rPr>
        <w:t xml:space="preserve"> грн., </w:t>
      </w:r>
      <w:r w:rsidR="00885D56" w:rsidRPr="005672C5">
        <w:rPr>
          <w:b/>
          <w:i/>
        </w:rPr>
        <w:t>за рахунок коштів сільського</w:t>
      </w:r>
      <w:r w:rsidRPr="005672C5">
        <w:rPr>
          <w:b/>
          <w:i/>
        </w:rPr>
        <w:t xml:space="preserve"> бюджету</w:t>
      </w:r>
    </w:p>
    <w:p w:rsidR="007D1CD5" w:rsidRPr="00B908C9" w:rsidRDefault="007D1CD5" w:rsidP="00D01019">
      <w:r w:rsidRPr="00B908C9">
        <w:rPr>
          <w:b/>
        </w:rPr>
        <w:t>Територіальний центр соціального обслуговування</w:t>
      </w:r>
      <w:r w:rsidRPr="00B908C9">
        <w:t xml:space="preserve"> (надання соціальних послуг) Ві</w:t>
      </w:r>
      <w:r w:rsidR="003B4878" w:rsidRPr="00B908C9">
        <w:t xml:space="preserve">товського району  у сумі </w:t>
      </w:r>
      <w:r w:rsidR="005672C5">
        <w:t>1 120 184</w:t>
      </w:r>
      <w:r w:rsidRPr="00B908C9">
        <w:t xml:space="preserve"> грн.</w:t>
      </w:r>
    </w:p>
    <w:p w:rsidR="007D1CD5" w:rsidRDefault="007D1CD5" w:rsidP="00B56585">
      <w:r w:rsidRPr="00B908C9">
        <w:t>Забезпеч</w:t>
      </w:r>
      <w:r w:rsidR="00473FAF" w:rsidRPr="00B908C9">
        <w:t>енн</w:t>
      </w:r>
      <w:r w:rsidR="008527B8" w:rsidRPr="00B908C9">
        <w:t xml:space="preserve">я </w:t>
      </w:r>
      <w:r w:rsidR="003802F5" w:rsidRPr="00B908C9">
        <w:t>проживання та догляду чотирьох</w:t>
      </w:r>
      <w:r w:rsidR="008527B8" w:rsidRPr="00B908C9">
        <w:t xml:space="preserve"> </w:t>
      </w:r>
      <w:r w:rsidR="003802F5" w:rsidRPr="00B908C9">
        <w:t xml:space="preserve"> підопічних – жителів</w:t>
      </w:r>
      <w:r w:rsidR="005672C5">
        <w:t xml:space="preserve"> сільської ради – 1 029 188 грн.</w:t>
      </w:r>
    </w:p>
    <w:p w:rsidR="005672C5" w:rsidRPr="00B908C9" w:rsidRDefault="005672C5" w:rsidP="00B56585">
      <w:pPr>
        <w:rPr>
          <w:b/>
        </w:rPr>
      </w:pPr>
      <w:r>
        <w:t>Надання соціальних послуг на дому на суму 90 996 грн.</w:t>
      </w:r>
    </w:p>
    <w:p w:rsidR="007D1CD5" w:rsidRPr="00B908C9" w:rsidRDefault="007D1CD5" w:rsidP="00B56585">
      <w:r w:rsidRPr="00B908C9">
        <w:rPr>
          <w:b/>
        </w:rPr>
        <w:t>Об’єднаний трудовий архів сільських, селищних рад Вітовського району</w:t>
      </w:r>
      <w:r w:rsidR="008527B8" w:rsidRPr="00B908C9">
        <w:rPr>
          <w:b/>
        </w:rPr>
        <w:t xml:space="preserve"> </w:t>
      </w:r>
      <w:r w:rsidR="00B908C9" w:rsidRPr="00B908C9">
        <w:t>у сумі 110 774</w:t>
      </w:r>
      <w:r w:rsidRPr="00B908C9">
        <w:t xml:space="preserve"> грн. </w:t>
      </w:r>
      <w:r w:rsidR="00B908C9" w:rsidRPr="00B908C9">
        <w:t xml:space="preserve">або на 6,5% більше ніж планові показники поточного року, </w:t>
      </w:r>
      <w:r w:rsidRPr="00B908C9">
        <w:t>для утримання об’єднаного трудового архіву сільських, селищних рад Вітовського району для забезпечення зберігання документів та обслуговування громадян, надання соціально-правової  допомоги щодо підтвердження трудового стажу.</w:t>
      </w:r>
    </w:p>
    <w:p w:rsidR="007D1CD5" w:rsidRPr="007059F1" w:rsidRDefault="007D1CD5" w:rsidP="00B56585">
      <w:r w:rsidRPr="007059F1">
        <w:rPr>
          <w:b/>
        </w:rPr>
        <w:lastRenderedPageBreak/>
        <w:t xml:space="preserve">КУ Вітовська ЦБС </w:t>
      </w:r>
      <w:r w:rsidRPr="007059F1">
        <w:t xml:space="preserve">у сумі </w:t>
      </w:r>
      <w:r w:rsidR="00B908C9" w:rsidRPr="007059F1">
        <w:t>1 777 774</w:t>
      </w:r>
      <w:r w:rsidR="00473FAF" w:rsidRPr="007059F1">
        <w:t xml:space="preserve"> </w:t>
      </w:r>
      <w:r w:rsidRPr="007059F1">
        <w:t xml:space="preserve">грн. </w:t>
      </w:r>
      <w:r w:rsidR="00B908C9" w:rsidRPr="007059F1">
        <w:t xml:space="preserve"> або на 6,5</w:t>
      </w:r>
      <w:r w:rsidR="00473FAF" w:rsidRPr="007059F1">
        <w:t>% більше ніж планові показники поточного року</w:t>
      </w:r>
      <w:r w:rsidR="00392AA8" w:rsidRPr="007059F1">
        <w:t xml:space="preserve">  </w:t>
      </w:r>
      <w:r w:rsidRPr="007059F1">
        <w:t>(</w:t>
      </w:r>
      <w:r w:rsidR="00B908C9" w:rsidRPr="007059F1">
        <w:t>зарплата 1 135 832</w:t>
      </w:r>
      <w:r w:rsidR="00392AA8" w:rsidRPr="007059F1">
        <w:t xml:space="preserve"> </w:t>
      </w:r>
      <w:r w:rsidRPr="007059F1">
        <w:t>грн</w:t>
      </w:r>
      <w:r w:rsidR="00B908C9" w:rsidRPr="007059F1">
        <w:t>., нарахування на 260 121</w:t>
      </w:r>
      <w:r w:rsidR="00392AA8" w:rsidRPr="007059F1">
        <w:t xml:space="preserve"> </w:t>
      </w:r>
      <w:r w:rsidRPr="007059F1">
        <w:t>грн., інші видатки</w:t>
      </w:r>
      <w:r w:rsidR="00B908C9" w:rsidRPr="007059F1">
        <w:t xml:space="preserve"> 381</w:t>
      </w:r>
      <w:r w:rsidR="007059F1" w:rsidRPr="007059F1">
        <w:t xml:space="preserve"> 821</w:t>
      </w:r>
      <w:r w:rsidR="00B779D9" w:rsidRPr="007059F1">
        <w:t xml:space="preserve"> </w:t>
      </w:r>
      <w:r w:rsidRPr="007059F1">
        <w:t>грн., оп</w:t>
      </w:r>
      <w:r w:rsidR="007059F1" w:rsidRPr="007059F1">
        <w:t>лата енергоносіїв на суму 47 388</w:t>
      </w:r>
      <w:r w:rsidR="00473FAF" w:rsidRPr="007059F1">
        <w:t xml:space="preserve"> </w:t>
      </w:r>
      <w:r w:rsidRPr="007059F1">
        <w:t xml:space="preserve">грн., поповнення </w:t>
      </w:r>
      <w:r w:rsidR="00B779D9" w:rsidRPr="007059F1">
        <w:t xml:space="preserve">бібліотечного фонду </w:t>
      </w:r>
      <w:r w:rsidR="00AE03E7" w:rsidRPr="007059F1">
        <w:t>100</w:t>
      </w:r>
      <w:r w:rsidRPr="007059F1">
        <w:t> 000 грн.)</w:t>
      </w:r>
    </w:p>
    <w:p w:rsidR="007D1CD5" w:rsidRPr="007059F1" w:rsidRDefault="007D1CD5" w:rsidP="00B56585">
      <w:r w:rsidRPr="007059F1">
        <w:rPr>
          <w:b/>
        </w:rPr>
        <w:t>Вітовська організація ВФСТ «Ко</w:t>
      </w:r>
      <w:r w:rsidR="004A14C9" w:rsidRPr="007059F1">
        <w:rPr>
          <w:b/>
        </w:rPr>
        <w:t>л</w:t>
      </w:r>
      <w:r w:rsidR="007059F1">
        <w:rPr>
          <w:b/>
        </w:rPr>
        <w:t>ос» АПК України  на суму 171 130</w:t>
      </w:r>
      <w:r w:rsidRPr="007059F1">
        <w:rPr>
          <w:b/>
        </w:rPr>
        <w:t xml:space="preserve"> грн.</w:t>
      </w:r>
      <w:r w:rsidRPr="007059F1">
        <w:t xml:space="preserve"> у повному обсязі згідно отриманих пропозицій від ГО</w:t>
      </w:r>
      <w:r w:rsidR="00C95E1B" w:rsidRPr="007059F1">
        <w:t xml:space="preserve"> </w:t>
      </w:r>
      <w:r w:rsidRPr="007059F1">
        <w:t>Вітовська організація ВФСТ «Колос» АПК України для забезпечення можливості залучення до участі в змаганнях районного та обласного рівня спортивних колективів фізичної культури Галицинівської ОТГ.</w:t>
      </w:r>
    </w:p>
    <w:p w:rsidR="007D1CD5" w:rsidRPr="000626A8" w:rsidRDefault="00F663FE" w:rsidP="00B56585">
      <w:pPr>
        <w:rPr>
          <w:highlight w:val="yellow"/>
        </w:rPr>
      </w:pPr>
      <w:r w:rsidRPr="000626A8">
        <w:rPr>
          <w:highlight w:val="yellow"/>
        </w:rPr>
        <w:t xml:space="preserve"> </w:t>
      </w:r>
      <w:r w:rsidRPr="007059F1">
        <w:t xml:space="preserve">Утримання 5 ставок спорт інструкторів </w:t>
      </w:r>
      <w:r w:rsidR="007059F1">
        <w:t>на суму 496 500</w:t>
      </w:r>
      <w:r w:rsidRPr="007059F1">
        <w:t xml:space="preserve"> грн.</w:t>
      </w:r>
    </w:p>
    <w:p w:rsidR="00630BC3" w:rsidRPr="005672C5" w:rsidRDefault="004F07B3" w:rsidP="00260F57">
      <w:pPr>
        <w:rPr>
          <w:lang w:eastAsia="ru-RU" w:bidi="he-IL"/>
        </w:rPr>
      </w:pPr>
      <w:r w:rsidRPr="005672C5">
        <w:rPr>
          <w:b/>
          <w:lang w:eastAsia="ru-RU" w:bidi="he-IL"/>
        </w:rPr>
        <w:tab/>
      </w:r>
      <w:r w:rsidR="00630BC3" w:rsidRPr="005672C5">
        <w:rPr>
          <w:b/>
          <w:lang w:eastAsia="ru-RU" w:bidi="he-IL"/>
        </w:rPr>
        <w:t xml:space="preserve">Громадська організація </w:t>
      </w:r>
      <w:r w:rsidR="00874389" w:rsidRPr="005672C5">
        <w:rPr>
          <w:b/>
          <w:lang w:eastAsia="ru-RU" w:bidi="he-IL"/>
        </w:rPr>
        <w:t>«Місцевий осередок Всеукраїнської організації</w:t>
      </w:r>
      <w:r w:rsidR="007215B6" w:rsidRPr="005672C5">
        <w:rPr>
          <w:b/>
          <w:lang w:eastAsia="ru-RU" w:bidi="he-IL"/>
        </w:rPr>
        <w:t xml:space="preserve"> інвалідів «Союз організації інвалідів України» Вітовського району</w:t>
      </w:r>
      <w:r w:rsidR="00164AAB" w:rsidRPr="005672C5">
        <w:rPr>
          <w:b/>
          <w:lang w:eastAsia="ru-RU" w:bidi="he-IL"/>
        </w:rPr>
        <w:t xml:space="preserve"> </w:t>
      </w:r>
      <w:r w:rsidR="00164AAB" w:rsidRPr="005672C5">
        <w:rPr>
          <w:lang w:eastAsia="ru-RU" w:bidi="he-IL"/>
        </w:rPr>
        <w:t>на утримання громадської організації та проведення заходів для осіб з інвалідністю</w:t>
      </w:r>
      <w:r w:rsidR="00EA30F9" w:rsidRPr="005672C5">
        <w:rPr>
          <w:lang w:eastAsia="ru-RU" w:bidi="he-IL"/>
        </w:rPr>
        <w:t xml:space="preserve"> Галицині</w:t>
      </w:r>
      <w:r w:rsidR="005672C5" w:rsidRPr="005672C5">
        <w:rPr>
          <w:lang w:eastAsia="ru-RU" w:bidi="he-IL"/>
        </w:rPr>
        <w:t>вської сільської ради на суму 31702</w:t>
      </w:r>
      <w:r w:rsidRPr="005672C5">
        <w:rPr>
          <w:lang w:eastAsia="ru-RU" w:bidi="he-IL"/>
        </w:rPr>
        <w:t xml:space="preserve"> грн.</w:t>
      </w: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5672C5" w:rsidRDefault="005672C5" w:rsidP="00D21655">
      <w:pPr>
        <w:shd w:val="clear" w:color="auto" w:fill="FFFFFF" w:themeFill="background1"/>
        <w:jc w:val="center"/>
        <w:rPr>
          <w:highlight w:val="yellow"/>
        </w:rPr>
      </w:pPr>
    </w:p>
    <w:p w:rsidR="004E4618" w:rsidRPr="000626A8" w:rsidRDefault="004E4618" w:rsidP="00D21655">
      <w:pPr>
        <w:shd w:val="clear" w:color="auto" w:fill="FFFFFF" w:themeFill="background1"/>
        <w:jc w:val="center"/>
        <w:rPr>
          <w:highlight w:val="yellow"/>
        </w:rPr>
      </w:pPr>
      <w:r w:rsidRPr="000626A8">
        <w:rPr>
          <w:highlight w:val="yellow"/>
        </w:rPr>
        <w:t>ВИКОНАННЯ ОСНОВНИХ ПОКАЗНИКІВ БЮДЖЕТУ ЗА 2019 РІК</w:t>
      </w:r>
    </w:p>
    <w:p w:rsidR="004E4618" w:rsidRPr="000626A8" w:rsidRDefault="004E4618" w:rsidP="004E4618">
      <w:pPr>
        <w:jc w:val="center"/>
        <w:rPr>
          <w:highlight w:val="yellow"/>
        </w:rPr>
      </w:pPr>
      <w:r w:rsidRPr="000626A8">
        <w:rPr>
          <w:highlight w:val="yellow"/>
        </w:rPr>
        <w:t xml:space="preserve">Надходження власних доходів по загальному фонду за підсумками року </w:t>
      </w:r>
      <w:r w:rsidRPr="000626A8">
        <w:rPr>
          <w:highlight w:val="yellow"/>
        </w:rPr>
        <w:lastRenderedPageBreak/>
        <w:t>виконано на рівні 100267449 гривень (108,9 відсотка до затверджених обсягів)</w:t>
      </w:r>
      <w:r w:rsidRPr="000626A8">
        <w:rPr>
          <w:highlight w:val="yellow"/>
          <w:lang w:val="ru-RU"/>
        </w:rPr>
        <w:t>,</w:t>
      </w:r>
      <w:r w:rsidRPr="000626A8">
        <w:rPr>
          <w:highlight w:val="yellow"/>
        </w:rPr>
        <w:t xml:space="preserve"> що на 9689040 грн. або 110,7 відсотка більше фактичних надходжень за 2018 рік.</w:t>
      </w:r>
    </w:p>
    <w:p w:rsidR="004E4618" w:rsidRPr="000626A8" w:rsidRDefault="004E4618" w:rsidP="004E4618">
      <w:pPr>
        <w:pStyle w:val="af6"/>
        <w:ind w:firstLine="708"/>
        <w:rPr>
          <w:rStyle w:val="a8"/>
          <w:rFonts w:ascii="Times New Roman" w:hAnsi="Times New Roman"/>
          <w:bCs/>
          <w:i w:val="0"/>
          <w:sz w:val="28"/>
          <w:szCs w:val="28"/>
          <w:highlight w:val="yellow"/>
          <w:bdr w:val="none" w:sz="0" w:space="0" w:color="auto" w:frame="1"/>
          <w:lang w:val="uk-UA"/>
        </w:rPr>
      </w:pPr>
      <w:r w:rsidRPr="000626A8">
        <w:rPr>
          <w:rFonts w:ascii="Times New Roman" w:hAnsi="Times New Roman" w:cs="Times New Roman"/>
          <w:sz w:val="28"/>
          <w:szCs w:val="28"/>
          <w:highlight w:val="yellow"/>
          <w:lang w:val="uk-UA"/>
        </w:rPr>
        <w:t>Основним бюджетоутворюючим доходом являється п</w:t>
      </w:r>
      <w:r w:rsidRPr="000626A8">
        <w:rPr>
          <w:rFonts w:ascii="Times New Roman" w:hAnsi="Times New Roman" w:cs="Times New Roman"/>
          <w:sz w:val="28"/>
          <w:szCs w:val="28"/>
          <w:highlight w:val="yellow"/>
        </w:rPr>
        <w:t>одаток на доходи фізичних осіб,</w:t>
      </w:r>
      <w:r w:rsidRPr="000626A8">
        <w:rPr>
          <w:rFonts w:ascii="Times New Roman" w:hAnsi="Times New Roman" w:cs="Times New Roman"/>
          <w:sz w:val="28"/>
          <w:szCs w:val="28"/>
          <w:highlight w:val="yellow"/>
          <w:lang w:val="uk-UA"/>
        </w:rPr>
        <w:t xml:space="preserve"> </w:t>
      </w:r>
      <w:r w:rsidRPr="000626A8">
        <w:rPr>
          <w:rFonts w:ascii="Times New Roman" w:hAnsi="Times New Roman" w:cs="Times New Roman"/>
          <w:sz w:val="28"/>
          <w:szCs w:val="28"/>
          <w:highlight w:val="yellow"/>
        </w:rPr>
        <w:t xml:space="preserve"> який займає 8</w:t>
      </w:r>
      <w:r w:rsidRPr="000626A8">
        <w:rPr>
          <w:rFonts w:ascii="Times New Roman" w:hAnsi="Times New Roman" w:cs="Times New Roman"/>
          <w:sz w:val="28"/>
          <w:szCs w:val="28"/>
          <w:highlight w:val="yellow"/>
          <w:lang w:val="uk-UA"/>
        </w:rPr>
        <w:t xml:space="preserve">5,9 </w:t>
      </w:r>
      <w:r w:rsidRPr="000626A8">
        <w:rPr>
          <w:rFonts w:ascii="Times New Roman" w:hAnsi="Times New Roman" w:cs="Times New Roman"/>
          <w:sz w:val="28"/>
          <w:szCs w:val="28"/>
          <w:highlight w:val="yellow"/>
        </w:rPr>
        <w:t>%  в загальній сумі доходів</w:t>
      </w:r>
      <w:r w:rsidRPr="000626A8">
        <w:rPr>
          <w:rFonts w:ascii="Times New Roman" w:hAnsi="Times New Roman" w:cs="Times New Roman"/>
          <w:sz w:val="28"/>
          <w:szCs w:val="28"/>
          <w:highlight w:val="yellow"/>
          <w:lang w:val="uk-UA"/>
        </w:rPr>
        <w:t>.  В 2019 році</w:t>
      </w:r>
      <w:r w:rsidRPr="000626A8">
        <w:rPr>
          <w:rFonts w:ascii="Times New Roman" w:hAnsi="Times New Roman" w:cs="Times New Roman"/>
          <w:sz w:val="28"/>
          <w:szCs w:val="28"/>
          <w:highlight w:val="yellow"/>
        </w:rPr>
        <w:t xml:space="preserve"> </w:t>
      </w:r>
      <w:r w:rsidRPr="000626A8">
        <w:rPr>
          <w:rFonts w:ascii="Times New Roman" w:hAnsi="Times New Roman" w:cs="Times New Roman"/>
          <w:sz w:val="28"/>
          <w:szCs w:val="28"/>
          <w:highlight w:val="yellow"/>
          <w:lang w:val="uk-UA"/>
        </w:rPr>
        <w:t xml:space="preserve">податку на доходи </w:t>
      </w:r>
      <w:r w:rsidRPr="000626A8">
        <w:rPr>
          <w:rFonts w:ascii="Times New Roman" w:hAnsi="Times New Roman" w:cs="Times New Roman"/>
          <w:sz w:val="28"/>
          <w:szCs w:val="28"/>
          <w:highlight w:val="yellow"/>
        </w:rPr>
        <w:t>о</w:t>
      </w:r>
      <w:r w:rsidRPr="000626A8">
        <w:rPr>
          <w:rFonts w:ascii="Times New Roman" w:hAnsi="Times New Roman" w:cs="Times New Roman"/>
          <w:sz w:val="28"/>
          <w:szCs w:val="28"/>
          <w:highlight w:val="yellow"/>
          <w:lang w:val="uk-UA"/>
        </w:rPr>
        <w:t>тримано</w:t>
      </w:r>
      <w:r w:rsidRPr="000626A8">
        <w:rPr>
          <w:rFonts w:ascii="Times New Roman" w:hAnsi="Times New Roman" w:cs="Times New Roman"/>
          <w:sz w:val="28"/>
          <w:szCs w:val="28"/>
          <w:highlight w:val="yellow"/>
        </w:rPr>
        <w:t xml:space="preserve"> у сумі </w:t>
      </w:r>
      <w:r w:rsidRPr="000626A8">
        <w:rPr>
          <w:rFonts w:ascii="Times New Roman" w:hAnsi="Times New Roman" w:cs="Times New Roman"/>
          <w:sz w:val="28"/>
          <w:szCs w:val="28"/>
          <w:highlight w:val="yellow"/>
          <w:lang w:val="uk-UA"/>
        </w:rPr>
        <w:t>86140000</w:t>
      </w:r>
      <w:r w:rsidRPr="000626A8">
        <w:rPr>
          <w:rFonts w:ascii="Times New Roman" w:hAnsi="Times New Roman" w:cs="Times New Roman"/>
          <w:sz w:val="28"/>
          <w:szCs w:val="28"/>
          <w:highlight w:val="yellow"/>
        </w:rPr>
        <w:t xml:space="preserve"> гривень,</w:t>
      </w:r>
      <w:r w:rsidRPr="000626A8">
        <w:rPr>
          <w:rFonts w:ascii="Times New Roman" w:hAnsi="Times New Roman" w:cs="Times New Roman"/>
          <w:sz w:val="28"/>
          <w:szCs w:val="28"/>
          <w:highlight w:val="yellow"/>
          <w:lang w:val="uk-UA"/>
        </w:rPr>
        <w:t xml:space="preserve"> </w:t>
      </w:r>
      <w:r w:rsidRPr="000626A8">
        <w:rPr>
          <w:rFonts w:ascii="Times New Roman" w:hAnsi="Times New Roman" w:cs="Times New Roman"/>
          <w:sz w:val="28"/>
          <w:szCs w:val="28"/>
          <w:highlight w:val="yellow"/>
        </w:rPr>
        <w:t xml:space="preserve"> або 10</w:t>
      </w:r>
      <w:r w:rsidRPr="000626A8">
        <w:rPr>
          <w:rFonts w:ascii="Times New Roman" w:hAnsi="Times New Roman" w:cs="Times New Roman"/>
          <w:sz w:val="28"/>
          <w:szCs w:val="28"/>
          <w:highlight w:val="yellow"/>
          <w:lang w:val="uk-UA"/>
        </w:rPr>
        <w:t>8,8</w:t>
      </w:r>
      <w:r w:rsidRPr="000626A8">
        <w:rPr>
          <w:rFonts w:ascii="Times New Roman" w:hAnsi="Times New Roman" w:cs="Times New Roman"/>
          <w:sz w:val="28"/>
          <w:szCs w:val="28"/>
          <w:highlight w:val="yellow"/>
        </w:rPr>
        <w:t xml:space="preserve"> %  </w:t>
      </w:r>
      <w:r w:rsidRPr="000626A8">
        <w:rPr>
          <w:rFonts w:ascii="Times New Roman" w:hAnsi="Times New Roman" w:cs="Times New Roman"/>
          <w:sz w:val="28"/>
          <w:szCs w:val="28"/>
          <w:highlight w:val="yellow"/>
          <w:lang w:val="uk-UA"/>
        </w:rPr>
        <w:t>більше ніж планувалось. У</w:t>
      </w:r>
      <w:r w:rsidRPr="000626A8">
        <w:rPr>
          <w:rFonts w:ascii="Times New Roman" w:hAnsi="Times New Roman" w:cs="Times New Roman"/>
          <w:sz w:val="28"/>
          <w:szCs w:val="28"/>
          <w:highlight w:val="yellow"/>
        </w:rPr>
        <w:t xml:space="preserve"> порівнянні з минулим роком зростання </w:t>
      </w:r>
      <w:r w:rsidRPr="000626A8">
        <w:rPr>
          <w:rFonts w:ascii="Times New Roman" w:hAnsi="Times New Roman" w:cs="Times New Roman"/>
          <w:sz w:val="28"/>
          <w:szCs w:val="28"/>
          <w:highlight w:val="yellow"/>
          <w:lang w:val="uk-UA"/>
        </w:rPr>
        <w:t xml:space="preserve">по даному показнику </w:t>
      </w:r>
      <w:r w:rsidRPr="000626A8">
        <w:rPr>
          <w:rFonts w:ascii="Times New Roman" w:hAnsi="Times New Roman" w:cs="Times New Roman"/>
          <w:sz w:val="28"/>
          <w:szCs w:val="28"/>
          <w:highlight w:val="yellow"/>
        </w:rPr>
        <w:t>склад</w:t>
      </w:r>
      <w:r w:rsidRPr="000626A8">
        <w:rPr>
          <w:rFonts w:ascii="Times New Roman" w:hAnsi="Times New Roman" w:cs="Times New Roman"/>
          <w:sz w:val="28"/>
          <w:szCs w:val="28"/>
          <w:highlight w:val="yellow"/>
          <w:lang w:val="uk-UA"/>
        </w:rPr>
        <w:t xml:space="preserve">е </w:t>
      </w:r>
      <w:r w:rsidRPr="000626A8">
        <w:rPr>
          <w:rFonts w:ascii="Times New Roman" w:hAnsi="Times New Roman" w:cs="Times New Roman"/>
          <w:sz w:val="28"/>
          <w:szCs w:val="28"/>
          <w:highlight w:val="yellow"/>
        </w:rPr>
        <w:t>1</w:t>
      </w:r>
      <w:r w:rsidRPr="000626A8">
        <w:rPr>
          <w:rFonts w:ascii="Times New Roman" w:hAnsi="Times New Roman" w:cs="Times New Roman"/>
          <w:sz w:val="28"/>
          <w:szCs w:val="28"/>
          <w:highlight w:val="yellow"/>
          <w:lang w:val="uk-UA"/>
        </w:rPr>
        <w:t>1542551</w:t>
      </w:r>
      <w:r w:rsidRPr="000626A8">
        <w:rPr>
          <w:rFonts w:ascii="Times New Roman" w:hAnsi="Times New Roman" w:cs="Times New Roman"/>
          <w:sz w:val="28"/>
          <w:szCs w:val="28"/>
          <w:highlight w:val="yellow"/>
        </w:rPr>
        <w:t xml:space="preserve"> грн.(11</w:t>
      </w:r>
      <w:r w:rsidRPr="000626A8">
        <w:rPr>
          <w:rFonts w:ascii="Times New Roman" w:hAnsi="Times New Roman" w:cs="Times New Roman"/>
          <w:sz w:val="28"/>
          <w:szCs w:val="28"/>
          <w:highlight w:val="yellow"/>
          <w:lang w:val="uk-UA"/>
        </w:rPr>
        <w:t>5,5</w:t>
      </w:r>
      <w:r w:rsidRPr="000626A8">
        <w:rPr>
          <w:rFonts w:ascii="Times New Roman" w:hAnsi="Times New Roman" w:cs="Times New Roman"/>
          <w:sz w:val="28"/>
          <w:szCs w:val="28"/>
          <w:highlight w:val="yellow"/>
        </w:rPr>
        <w:t xml:space="preserve"> відсотка).</w:t>
      </w:r>
      <w:r w:rsidRPr="000626A8">
        <w:rPr>
          <w:rStyle w:val="a8"/>
          <w:rFonts w:ascii="Times New Roman" w:hAnsi="Times New Roman"/>
          <w:bCs/>
          <w:i w:val="0"/>
          <w:sz w:val="28"/>
          <w:szCs w:val="28"/>
          <w:highlight w:val="yellow"/>
          <w:bdr w:val="none" w:sz="0" w:space="0" w:color="auto" w:frame="1"/>
        </w:rPr>
        <w:t xml:space="preserve"> </w:t>
      </w:r>
    </w:p>
    <w:p w:rsidR="004E4618" w:rsidRPr="000626A8" w:rsidRDefault="004E4618" w:rsidP="004E4618">
      <w:pPr>
        <w:pStyle w:val="af6"/>
        <w:ind w:firstLine="708"/>
        <w:rPr>
          <w:rFonts w:ascii="Times New Roman" w:hAnsi="Times New Roman" w:cs="Times New Roman"/>
          <w:sz w:val="28"/>
          <w:szCs w:val="28"/>
          <w:highlight w:val="yellow"/>
          <w:lang w:val="uk-UA"/>
        </w:rPr>
      </w:pPr>
      <w:r w:rsidRPr="000626A8">
        <w:rPr>
          <w:rStyle w:val="a8"/>
          <w:rFonts w:ascii="Times New Roman" w:hAnsi="Times New Roman"/>
          <w:bCs/>
          <w:i w:val="0"/>
          <w:sz w:val="28"/>
          <w:szCs w:val="28"/>
          <w:highlight w:val="yellow"/>
          <w:bdr w:val="none" w:sz="0" w:space="0" w:color="auto" w:frame="1"/>
        </w:rPr>
        <w:t>Основними</w:t>
      </w:r>
      <w:r w:rsidRPr="000626A8">
        <w:rPr>
          <w:rStyle w:val="a8"/>
          <w:rFonts w:ascii="Times New Roman" w:hAnsi="Times New Roman"/>
          <w:bCs/>
          <w:i w:val="0"/>
          <w:sz w:val="28"/>
          <w:szCs w:val="28"/>
          <w:highlight w:val="yellow"/>
          <w:bdr w:val="none" w:sz="0" w:space="0" w:color="auto" w:frame="1"/>
          <w:lang w:val="uk-UA"/>
        </w:rPr>
        <w:t xml:space="preserve">  </w:t>
      </w:r>
      <w:r w:rsidRPr="000626A8">
        <w:rPr>
          <w:rStyle w:val="a8"/>
          <w:rFonts w:ascii="Times New Roman" w:hAnsi="Times New Roman"/>
          <w:bCs/>
          <w:i w:val="0"/>
          <w:sz w:val="28"/>
          <w:szCs w:val="28"/>
          <w:highlight w:val="yellow"/>
          <w:bdr w:val="none" w:sz="0" w:space="0" w:color="auto" w:frame="1"/>
        </w:rPr>
        <w:t>платниками</w:t>
      </w:r>
      <w:r w:rsidRPr="000626A8">
        <w:rPr>
          <w:rStyle w:val="a8"/>
          <w:rFonts w:ascii="Times New Roman" w:hAnsi="Times New Roman"/>
          <w:bCs/>
          <w:i w:val="0"/>
          <w:sz w:val="28"/>
          <w:szCs w:val="28"/>
          <w:highlight w:val="yellow"/>
          <w:bdr w:val="none" w:sz="0" w:space="0" w:color="auto" w:frame="1"/>
          <w:lang w:val="uk-UA"/>
        </w:rPr>
        <w:t xml:space="preserve"> </w:t>
      </w:r>
      <w:r w:rsidRPr="000626A8">
        <w:rPr>
          <w:rStyle w:val="a8"/>
          <w:rFonts w:ascii="Times New Roman" w:hAnsi="Times New Roman"/>
          <w:bCs/>
          <w:i w:val="0"/>
          <w:sz w:val="28"/>
          <w:szCs w:val="28"/>
          <w:highlight w:val="yellow"/>
          <w:bdr w:val="none" w:sz="0" w:space="0" w:color="auto" w:frame="1"/>
        </w:rPr>
        <w:t xml:space="preserve">податку є </w:t>
      </w:r>
      <w:r w:rsidRPr="000626A8">
        <w:rPr>
          <w:rFonts w:ascii="Times New Roman" w:hAnsi="Times New Roman" w:cs="Times New Roman"/>
          <w:sz w:val="28"/>
          <w:szCs w:val="28"/>
          <w:highlight w:val="yellow"/>
        </w:rPr>
        <w:t>ТОВ</w:t>
      </w:r>
      <w:r w:rsidRPr="000626A8">
        <w:rPr>
          <w:rFonts w:ascii="Times New Roman" w:hAnsi="Times New Roman" w:cs="Times New Roman"/>
          <w:sz w:val="28"/>
          <w:szCs w:val="28"/>
          <w:highlight w:val="yellow"/>
          <w:lang w:val="uk-UA"/>
        </w:rPr>
        <w:t xml:space="preserve"> «</w:t>
      </w:r>
      <w:r w:rsidRPr="000626A8">
        <w:rPr>
          <w:rFonts w:ascii="Times New Roman" w:hAnsi="Times New Roman" w:cs="Times New Roman"/>
          <w:sz w:val="28"/>
          <w:szCs w:val="28"/>
          <w:highlight w:val="yellow"/>
        </w:rPr>
        <w:t xml:space="preserve"> Миколаївський глиноземний завод</w:t>
      </w:r>
      <w:r w:rsidRPr="000626A8">
        <w:rPr>
          <w:rFonts w:ascii="Times New Roman" w:hAnsi="Times New Roman" w:cs="Times New Roman"/>
          <w:sz w:val="28"/>
          <w:szCs w:val="28"/>
          <w:highlight w:val="yellow"/>
          <w:lang w:val="uk-UA"/>
        </w:rPr>
        <w:t xml:space="preserve">», </w:t>
      </w:r>
      <w:r w:rsidRPr="000626A8">
        <w:rPr>
          <w:rFonts w:ascii="Times New Roman" w:hAnsi="Times New Roman" w:cs="Times New Roman"/>
          <w:sz w:val="28"/>
          <w:szCs w:val="28"/>
          <w:highlight w:val="yellow"/>
        </w:rPr>
        <w:t xml:space="preserve"> ФІЛІЯ "ДЕЛЬТА-ЛОЦМАН"</w:t>
      </w:r>
      <w:r w:rsidRPr="000626A8">
        <w:rPr>
          <w:rFonts w:ascii="Times New Roman" w:hAnsi="Times New Roman" w:cs="Times New Roman"/>
          <w:sz w:val="28"/>
          <w:szCs w:val="28"/>
          <w:highlight w:val="yellow"/>
          <w:lang w:val="uk-UA"/>
        </w:rPr>
        <w:t xml:space="preserve">, </w:t>
      </w:r>
      <w:r w:rsidRPr="000626A8">
        <w:rPr>
          <w:rFonts w:ascii="Times New Roman" w:hAnsi="Times New Roman" w:cs="Times New Roman"/>
          <w:sz w:val="28"/>
          <w:szCs w:val="28"/>
          <w:highlight w:val="yellow"/>
        </w:rPr>
        <w:t xml:space="preserve"> ДП "АМПУ"</w:t>
      </w:r>
      <w:r w:rsidRPr="000626A8">
        <w:rPr>
          <w:rFonts w:ascii="Times New Roman" w:hAnsi="Times New Roman" w:cs="Times New Roman"/>
          <w:sz w:val="28"/>
          <w:szCs w:val="28"/>
          <w:highlight w:val="yellow"/>
          <w:lang w:val="uk-UA"/>
        </w:rPr>
        <w:t>,</w:t>
      </w:r>
      <w:r w:rsidRPr="000626A8">
        <w:rPr>
          <w:rFonts w:ascii="Times New Roman" w:hAnsi="Times New Roman" w:cs="Times New Roman"/>
          <w:sz w:val="28"/>
          <w:szCs w:val="28"/>
          <w:highlight w:val="yellow"/>
        </w:rPr>
        <w:t xml:space="preserve"> ТОВ </w:t>
      </w:r>
      <w:r w:rsidRPr="000626A8">
        <w:rPr>
          <w:rFonts w:ascii="Times New Roman" w:hAnsi="Times New Roman" w:cs="Times New Roman"/>
          <w:sz w:val="28"/>
          <w:szCs w:val="28"/>
          <w:highlight w:val="yellow"/>
          <w:lang w:val="uk-UA"/>
        </w:rPr>
        <w:t xml:space="preserve">« </w:t>
      </w:r>
      <w:r w:rsidRPr="000626A8">
        <w:rPr>
          <w:rFonts w:ascii="Times New Roman" w:hAnsi="Times New Roman" w:cs="Times New Roman"/>
          <w:sz w:val="28"/>
          <w:szCs w:val="28"/>
          <w:highlight w:val="yellow"/>
        </w:rPr>
        <w:t>Русал автоматизація</w:t>
      </w:r>
      <w:r w:rsidRPr="000626A8">
        <w:rPr>
          <w:rFonts w:ascii="Times New Roman" w:hAnsi="Times New Roman" w:cs="Times New Roman"/>
          <w:sz w:val="28"/>
          <w:szCs w:val="28"/>
          <w:highlight w:val="yellow"/>
          <w:lang w:val="uk-UA"/>
        </w:rPr>
        <w:t>»,</w:t>
      </w:r>
      <w:r w:rsidRPr="000626A8">
        <w:rPr>
          <w:rFonts w:ascii="Times New Roman" w:hAnsi="Times New Roman" w:cs="Times New Roman"/>
          <w:sz w:val="28"/>
          <w:szCs w:val="28"/>
          <w:highlight w:val="yellow"/>
        </w:rPr>
        <w:t xml:space="preserve"> ТОВ </w:t>
      </w:r>
      <w:r w:rsidRPr="000626A8">
        <w:rPr>
          <w:rFonts w:ascii="Times New Roman" w:hAnsi="Times New Roman" w:cs="Times New Roman"/>
          <w:sz w:val="28"/>
          <w:szCs w:val="28"/>
          <w:highlight w:val="yellow"/>
          <w:lang w:val="uk-UA"/>
        </w:rPr>
        <w:t>«</w:t>
      </w:r>
      <w:r w:rsidRPr="000626A8">
        <w:rPr>
          <w:rFonts w:ascii="Times New Roman" w:hAnsi="Times New Roman" w:cs="Times New Roman"/>
          <w:sz w:val="28"/>
          <w:szCs w:val="28"/>
          <w:highlight w:val="yellow"/>
        </w:rPr>
        <w:t>Термінал Укрхарчозбутсировина</w:t>
      </w:r>
      <w:r w:rsidRPr="000626A8">
        <w:rPr>
          <w:rFonts w:ascii="Times New Roman" w:hAnsi="Times New Roman" w:cs="Times New Roman"/>
          <w:sz w:val="28"/>
          <w:szCs w:val="28"/>
          <w:highlight w:val="yellow"/>
          <w:lang w:val="uk-UA"/>
        </w:rPr>
        <w:t xml:space="preserve">», </w:t>
      </w:r>
      <w:r w:rsidRPr="000626A8">
        <w:rPr>
          <w:rFonts w:ascii="Times New Roman" w:hAnsi="Times New Roman" w:cs="Times New Roman"/>
          <w:sz w:val="28"/>
          <w:szCs w:val="28"/>
          <w:highlight w:val="yellow"/>
        </w:rPr>
        <w:t xml:space="preserve"> ТОВ </w:t>
      </w:r>
      <w:r w:rsidRPr="000626A8">
        <w:rPr>
          <w:rFonts w:ascii="Times New Roman" w:hAnsi="Times New Roman" w:cs="Times New Roman"/>
          <w:sz w:val="28"/>
          <w:szCs w:val="28"/>
          <w:highlight w:val="yellow"/>
          <w:lang w:val="uk-UA"/>
        </w:rPr>
        <w:t>«</w:t>
      </w:r>
      <w:r w:rsidRPr="000626A8">
        <w:rPr>
          <w:rFonts w:ascii="Times New Roman" w:hAnsi="Times New Roman" w:cs="Times New Roman"/>
          <w:sz w:val="28"/>
          <w:szCs w:val="28"/>
          <w:highlight w:val="yellow"/>
        </w:rPr>
        <w:t>Чорноморський шовковий шлях</w:t>
      </w:r>
      <w:r w:rsidRPr="000626A8">
        <w:rPr>
          <w:rFonts w:ascii="Times New Roman" w:hAnsi="Times New Roman" w:cs="Times New Roman"/>
          <w:sz w:val="28"/>
          <w:szCs w:val="28"/>
          <w:highlight w:val="yellow"/>
          <w:lang w:val="uk-UA"/>
        </w:rPr>
        <w:t xml:space="preserve">» </w:t>
      </w:r>
      <w:r w:rsidRPr="000626A8">
        <w:rPr>
          <w:rFonts w:ascii="Times New Roman" w:hAnsi="Times New Roman" w:cs="Times New Roman"/>
          <w:sz w:val="28"/>
          <w:szCs w:val="28"/>
          <w:highlight w:val="yellow"/>
        </w:rPr>
        <w:t>, В/Ч А3767,</w:t>
      </w:r>
      <w:r w:rsidRPr="000626A8">
        <w:rPr>
          <w:rFonts w:ascii="Times New Roman" w:hAnsi="Times New Roman" w:cs="Times New Roman"/>
          <w:sz w:val="28"/>
          <w:szCs w:val="28"/>
          <w:highlight w:val="yellow"/>
          <w:lang w:val="uk-UA"/>
        </w:rPr>
        <w:t xml:space="preserve"> </w:t>
      </w:r>
      <w:r w:rsidRPr="000626A8">
        <w:rPr>
          <w:rFonts w:ascii="Times New Roman" w:hAnsi="Times New Roman" w:cs="Times New Roman"/>
          <w:sz w:val="28"/>
          <w:szCs w:val="28"/>
          <w:highlight w:val="yellow"/>
        </w:rPr>
        <w:t xml:space="preserve"> бюджетні</w:t>
      </w:r>
      <w:r w:rsidRPr="000626A8">
        <w:rPr>
          <w:rFonts w:ascii="Times New Roman" w:hAnsi="Times New Roman" w:cs="Times New Roman"/>
          <w:sz w:val="28"/>
          <w:szCs w:val="28"/>
          <w:highlight w:val="yellow"/>
          <w:lang w:val="uk-UA"/>
        </w:rPr>
        <w:t xml:space="preserve"> </w:t>
      </w:r>
      <w:r w:rsidRPr="000626A8">
        <w:rPr>
          <w:rFonts w:ascii="Times New Roman" w:hAnsi="Times New Roman" w:cs="Times New Roman"/>
          <w:sz w:val="28"/>
          <w:szCs w:val="28"/>
          <w:highlight w:val="yellow"/>
        </w:rPr>
        <w:t xml:space="preserve"> у</w:t>
      </w:r>
      <w:r w:rsidRPr="000626A8">
        <w:rPr>
          <w:rFonts w:ascii="Times New Roman" w:hAnsi="Times New Roman" w:cs="Times New Roman"/>
          <w:sz w:val="28"/>
          <w:szCs w:val="28"/>
          <w:highlight w:val="yellow"/>
          <w:lang w:val="uk-UA"/>
        </w:rPr>
        <w:t>с</w:t>
      </w:r>
      <w:r w:rsidRPr="000626A8">
        <w:rPr>
          <w:rFonts w:ascii="Times New Roman" w:hAnsi="Times New Roman" w:cs="Times New Roman"/>
          <w:sz w:val="28"/>
          <w:szCs w:val="28"/>
          <w:highlight w:val="yellow"/>
        </w:rPr>
        <w:t>танови.</w:t>
      </w:r>
    </w:p>
    <w:p w:rsidR="004E4618" w:rsidRPr="000626A8" w:rsidRDefault="004E4618" w:rsidP="004E4618">
      <w:pPr>
        <w:pStyle w:val="af6"/>
        <w:ind w:firstLine="708"/>
        <w:jc w:val="both"/>
        <w:rPr>
          <w:rFonts w:ascii="Times New Roman" w:hAnsi="Times New Roman" w:cs="Times New Roman"/>
          <w:sz w:val="28"/>
          <w:szCs w:val="28"/>
          <w:highlight w:val="yellow"/>
          <w:lang w:val="uk-UA"/>
        </w:rPr>
      </w:pPr>
      <w:r w:rsidRPr="000626A8">
        <w:rPr>
          <w:rFonts w:ascii="Times New Roman" w:hAnsi="Times New Roman" w:cs="Times New Roman"/>
          <w:sz w:val="28"/>
          <w:szCs w:val="28"/>
          <w:highlight w:val="yellow"/>
          <w:lang w:val="uk-UA"/>
        </w:rPr>
        <w:t xml:space="preserve">Податок на прибуток підприємств одержано у розмірі 2147 грн., при плані 400 грн., При плануванні показника було узгоджено з платниками податку суму 400 грн., але в процесі господарської діяльності сума прибутку зросла і. відповідно, збільшилася сума податку до 2147 грн. що на 86 грн. менше ніж у 2018 році. Платниками даного податку в 2019 році були ЖКП «Дельфін»,  та КП «Українківський сількомунгосп». </w:t>
      </w:r>
    </w:p>
    <w:p w:rsidR="004E4618" w:rsidRDefault="004E4618" w:rsidP="004E4618">
      <w:pPr>
        <w:pStyle w:val="af6"/>
        <w:ind w:firstLine="708"/>
        <w:jc w:val="both"/>
        <w:rPr>
          <w:rFonts w:ascii="Times New Roman" w:hAnsi="Times New Roman" w:cs="Times New Roman"/>
          <w:sz w:val="28"/>
          <w:szCs w:val="28"/>
          <w:lang w:val="uk-UA"/>
        </w:rPr>
      </w:pPr>
      <w:r w:rsidRPr="000626A8">
        <w:rPr>
          <w:rFonts w:ascii="Times New Roman" w:hAnsi="Times New Roman" w:cs="Times New Roman"/>
          <w:sz w:val="28"/>
          <w:szCs w:val="28"/>
          <w:highlight w:val="yellow"/>
          <w:lang w:val="uk-UA"/>
        </w:rPr>
        <w:t>Рентна плата за спеціальне використання інших природних ресурсів надійшла у сумі 583400 грн. В поточному році надходження  були заплановані в розмірі 1836250 грн., але в зв’язку зі зменшенням видобутку піску та ракуші основним платником податку АТ «Нікстром» плани були скоректовані до 583278 грн., В 2020 році АТ «Нікстром</w:t>
      </w:r>
      <w:r>
        <w:rPr>
          <w:rFonts w:ascii="Times New Roman" w:hAnsi="Times New Roman" w:cs="Times New Roman"/>
          <w:sz w:val="28"/>
          <w:szCs w:val="28"/>
          <w:lang w:val="uk-UA"/>
        </w:rPr>
        <w:t>» планує збільшити обсяги видобутку  корисних копалин і тому  надходження на 2020 рік плануються у сумі 1370000 грн.</w:t>
      </w:r>
    </w:p>
    <w:p w:rsidR="004E4618" w:rsidRDefault="004E4618" w:rsidP="004E4618">
      <w:pPr>
        <w:pStyle w:val="af6"/>
        <w:ind w:firstLine="708"/>
        <w:jc w:val="both"/>
        <w:rPr>
          <w:rFonts w:ascii="Times New Roman" w:hAnsi="Times New Roman" w:cs="Times New Roman"/>
          <w:sz w:val="28"/>
          <w:szCs w:val="28"/>
          <w:lang w:val="uk-UA"/>
        </w:rPr>
      </w:pPr>
      <w:r w:rsidRPr="00252748">
        <w:rPr>
          <w:rFonts w:ascii="Times New Roman" w:hAnsi="Times New Roman" w:cs="Times New Roman"/>
          <w:sz w:val="28"/>
          <w:szCs w:val="28"/>
          <w:lang w:val="uk-UA"/>
        </w:rPr>
        <w:t>Акцизний податок з реалізації суб"єктами господарювання роздрібної торгівлі підакцизних товарів</w:t>
      </w:r>
      <w:r>
        <w:rPr>
          <w:rFonts w:ascii="Times New Roman" w:hAnsi="Times New Roman" w:cs="Times New Roman"/>
          <w:sz w:val="28"/>
          <w:szCs w:val="28"/>
          <w:lang w:val="uk-UA"/>
        </w:rPr>
        <w:t xml:space="preserve"> надійшов у сумі 224240 грн. що становить 101,7 % до плану. В порівнянні з обємами 2018 року надходження зменшилися на 0,9 відсотка або на 23038 грн. Незважаючи на те, що кількість платників у 2019 році збільшилась в порівняні з 2018 роком на 3платника і становить 22 платника, акцизний податок зменшився в результаті зменшення реалізації підакцизних товарів ТОВ «Жовтневий коопторг».</w:t>
      </w:r>
    </w:p>
    <w:p w:rsidR="004E4618" w:rsidRDefault="004E4618" w:rsidP="004E4618">
      <w:pPr>
        <w:pStyle w:val="af6"/>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Доходи від акцизного податку вироблених в Україні підакцизних товарів (пальне) виконано на 136,4%, а саме, при уточненому плані 1466 грн. фактичне надходження становить 2000 грн., що на 1558 грн менше ніж в минулому році.</w:t>
      </w:r>
    </w:p>
    <w:p w:rsidR="004E4618" w:rsidRDefault="004E4618" w:rsidP="004E4618">
      <w:pPr>
        <w:pStyle w:val="af6"/>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Доходи від акцизного податку з ввезених на митну територію України підакцизних товарів (пальне) становлять 8760 грн. при уточненому плані 6539 грн., що становить 134,0 %. В порівняні з минулим роком відбулося зменшення надходжень на 5888 грн. Коригування планів, а також  зменшення надходжень по цим показникам відбулося в зв’язку з нестабільністю роботи АЗС в с. Галицинове.</w:t>
      </w:r>
    </w:p>
    <w:p w:rsidR="004E4618" w:rsidRDefault="004E4618" w:rsidP="004E4618">
      <w:pPr>
        <w:pStyle w:val="af6"/>
        <w:jc w:val="both"/>
        <w:rPr>
          <w:rFonts w:ascii="Times New Roman" w:hAnsi="Times New Roman" w:cs="Times New Roman"/>
          <w:sz w:val="28"/>
          <w:szCs w:val="28"/>
          <w:lang w:val="uk-UA"/>
        </w:rPr>
      </w:pPr>
      <w:r w:rsidRPr="00D724EF">
        <w:rPr>
          <w:lang w:val="uk-UA"/>
        </w:rPr>
        <w:t xml:space="preserve"> </w:t>
      </w:r>
      <w:r>
        <w:rPr>
          <w:lang w:val="uk-UA"/>
        </w:rPr>
        <w:tab/>
      </w:r>
      <w:r w:rsidRPr="00DA0E4A">
        <w:rPr>
          <w:rFonts w:ascii="Times New Roman" w:hAnsi="Times New Roman" w:cs="Times New Roman"/>
          <w:sz w:val="28"/>
          <w:szCs w:val="28"/>
          <w:lang w:val="uk-UA"/>
        </w:rPr>
        <w:t>Податок на майно , до складу якого входить плата за землю</w:t>
      </w:r>
      <w:r>
        <w:rPr>
          <w:rFonts w:ascii="Times New Roman" w:hAnsi="Times New Roman" w:cs="Times New Roman"/>
          <w:sz w:val="28"/>
          <w:szCs w:val="28"/>
          <w:lang w:val="uk-UA"/>
        </w:rPr>
        <w:t>, складає</w:t>
      </w:r>
      <w:r w:rsidRPr="00DA0E4A">
        <w:rPr>
          <w:rFonts w:ascii="Times New Roman" w:hAnsi="Times New Roman" w:cs="Times New Roman"/>
          <w:sz w:val="28"/>
          <w:szCs w:val="28"/>
          <w:lang w:val="uk-UA"/>
        </w:rPr>
        <w:t xml:space="preserve">  7</w:t>
      </w:r>
      <w:r>
        <w:rPr>
          <w:rFonts w:ascii="Times New Roman" w:hAnsi="Times New Roman" w:cs="Times New Roman"/>
          <w:sz w:val="28"/>
          <w:szCs w:val="28"/>
          <w:lang w:val="uk-UA"/>
        </w:rPr>
        <w:t>639862</w:t>
      </w:r>
      <w:r w:rsidRPr="00DA0E4A">
        <w:rPr>
          <w:rFonts w:ascii="Times New Roman" w:hAnsi="Times New Roman" w:cs="Times New Roman"/>
          <w:sz w:val="28"/>
          <w:szCs w:val="28"/>
          <w:lang w:val="uk-UA"/>
        </w:rPr>
        <w:t xml:space="preserve">  грн., що с</w:t>
      </w:r>
      <w:r>
        <w:rPr>
          <w:rFonts w:ascii="Times New Roman" w:hAnsi="Times New Roman" w:cs="Times New Roman"/>
          <w:sz w:val="28"/>
          <w:szCs w:val="28"/>
          <w:lang w:val="uk-UA"/>
        </w:rPr>
        <w:t>тановить</w:t>
      </w:r>
      <w:r w:rsidRPr="00DA0E4A">
        <w:rPr>
          <w:rFonts w:ascii="Times New Roman" w:hAnsi="Times New Roman" w:cs="Times New Roman"/>
          <w:sz w:val="28"/>
          <w:szCs w:val="28"/>
          <w:lang w:val="uk-UA"/>
        </w:rPr>
        <w:t xml:space="preserve">  10</w:t>
      </w:r>
      <w:r>
        <w:rPr>
          <w:rFonts w:ascii="Times New Roman" w:hAnsi="Times New Roman" w:cs="Times New Roman"/>
          <w:sz w:val="28"/>
          <w:szCs w:val="28"/>
          <w:lang w:val="uk-UA"/>
        </w:rPr>
        <w:t>7,7</w:t>
      </w:r>
      <w:r w:rsidRPr="00DA0E4A">
        <w:rPr>
          <w:rFonts w:ascii="Times New Roman" w:hAnsi="Times New Roman" w:cs="Times New Roman"/>
          <w:sz w:val="28"/>
          <w:szCs w:val="28"/>
          <w:lang w:val="uk-UA"/>
        </w:rPr>
        <w:t xml:space="preserve"> % до річного плану з урахуванням змін </w:t>
      </w:r>
      <w:r w:rsidRPr="00DA0E4A">
        <w:rPr>
          <w:rFonts w:ascii="Times New Roman" w:hAnsi="Times New Roman" w:cs="Times New Roman"/>
          <w:sz w:val="28"/>
          <w:szCs w:val="28"/>
          <w:lang w:val="uk-UA"/>
        </w:rPr>
        <w:lastRenderedPageBreak/>
        <w:t xml:space="preserve">або більше на </w:t>
      </w:r>
      <w:r>
        <w:rPr>
          <w:rFonts w:ascii="Times New Roman" w:hAnsi="Times New Roman" w:cs="Times New Roman"/>
          <w:sz w:val="28"/>
          <w:szCs w:val="28"/>
          <w:lang w:val="uk-UA"/>
        </w:rPr>
        <w:t>547445</w:t>
      </w:r>
      <w:r w:rsidRPr="00DA0E4A">
        <w:rPr>
          <w:rFonts w:ascii="Times New Roman" w:hAnsi="Times New Roman" w:cs="Times New Roman"/>
          <w:sz w:val="28"/>
          <w:szCs w:val="28"/>
          <w:lang w:val="uk-UA"/>
        </w:rPr>
        <w:t xml:space="preserve"> грн. </w:t>
      </w:r>
      <w:r>
        <w:rPr>
          <w:rFonts w:ascii="Times New Roman" w:hAnsi="Times New Roman" w:cs="Times New Roman"/>
          <w:sz w:val="28"/>
          <w:szCs w:val="28"/>
          <w:lang w:val="uk-UA"/>
        </w:rPr>
        <w:t>В порівнянні з 2018 роком відбулося з</w:t>
      </w:r>
      <w:r w:rsidRPr="00DA0E4A">
        <w:rPr>
          <w:rFonts w:ascii="Times New Roman" w:hAnsi="Times New Roman" w:cs="Times New Roman"/>
          <w:sz w:val="28"/>
          <w:szCs w:val="28"/>
          <w:lang w:val="uk-UA"/>
        </w:rPr>
        <w:t xml:space="preserve">меншення </w:t>
      </w:r>
      <w:r>
        <w:rPr>
          <w:rFonts w:ascii="Times New Roman" w:hAnsi="Times New Roman" w:cs="Times New Roman"/>
          <w:sz w:val="28"/>
          <w:szCs w:val="28"/>
          <w:lang w:val="uk-UA"/>
        </w:rPr>
        <w:t>показника на</w:t>
      </w:r>
      <w:r w:rsidRPr="00D724EF">
        <w:rPr>
          <w:rFonts w:ascii="Times New Roman" w:hAnsi="Times New Roman" w:cs="Times New Roman"/>
          <w:sz w:val="28"/>
          <w:szCs w:val="28"/>
          <w:lang w:val="uk-UA"/>
        </w:rPr>
        <w:t xml:space="preserve"> </w:t>
      </w:r>
      <w:r>
        <w:rPr>
          <w:rFonts w:ascii="Times New Roman" w:hAnsi="Times New Roman" w:cs="Times New Roman"/>
          <w:sz w:val="28"/>
          <w:szCs w:val="28"/>
          <w:lang w:val="uk-UA"/>
        </w:rPr>
        <w:t>6,7</w:t>
      </w:r>
      <w:r w:rsidRPr="00D724EF">
        <w:rPr>
          <w:rFonts w:ascii="Times New Roman" w:hAnsi="Times New Roman" w:cs="Times New Roman"/>
          <w:sz w:val="28"/>
          <w:szCs w:val="28"/>
          <w:lang w:val="uk-UA"/>
        </w:rPr>
        <w:t xml:space="preserve">% або </w:t>
      </w:r>
      <w:r>
        <w:rPr>
          <w:rFonts w:ascii="Times New Roman" w:hAnsi="Times New Roman" w:cs="Times New Roman"/>
          <w:sz w:val="28"/>
          <w:szCs w:val="28"/>
          <w:lang w:val="uk-UA"/>
        </w:rPr>
        <w:t xml:space="preserve"> на 544322</w:t>
      </w:r>
      <w:r w:rsidRPr="00D724EF">
        <w:rPr>
          <w:rFonts w:ascii="Times New Roman" w:hAnsi="Times New Roman" w:cs="Times New Roman"/>
          <w:sz w:val="28"/>
          <w:szCs w:val="28"/>
          <w:lang w:val="uk-UA"/>
        </w:rPr>
        <w:t xml:space="preserve"> грн. </w:t>
      </w:r>
      <w:r>
        <w:rPr>
          <w:rFonts w:ascii="Times New Roman" w:hAnsi="Times New Roman" w:cs="Times New Roman"/>
          <w:sz w:val="28"/>
          <w:szCs w:val="28"/>
          <w:lang w:val="uk-UA"/>
        </w:rPr>
        <w:t xml:space="preserve">Це зумовлене тим, що зменшилися надходження </w:t>
      </w:r>
      <w:r w:rsidRPr="00D724EF">
        <w:rPr>
          <w:rFonts w:ascii="Times New Roman" w:hAnsi="Times New Roman" w:cs="Times New Roman"/>
          <w:sz w:val="28"/>
          <w:szCs w:val="28"/>
          <w:lang w:val="uk-UA"/>
        </w:rPr>
        <w:t xml:space="preserve"> по земельному податку</w:t>
      </w:r>
      <w:r>
        <w:rPr>
          <w:rFonts w:ascii="Times New Roman" w:hAnsi="Times New Roman" w:cs="Times New Roman"/>
          <w:sz w:val="28"/>
          <w:szCs w:val="28"/>
          <w:lang w:val="uk-UA"/>
        </w:rPr>
        <w:t>, який займає 59,3 % в обсязі податку на майно,</w:t>
      </w:r>
      <w:r w:rsidRPr="00D724EF">
        <w:rPr>
          <w:rFonts w:ascii="Times New Roman" w:hAnsi="Times New Roman" w:cs="Times New Roman"/>
          <w:sz w:val="28"/>
          <w:szCs w:val="28"/>
          <w:lang w:val="uk-UA"/>
        </w:rPr>
        <w:t xml:space="preserve"> у зв’язку з прийнятою у 201</w:t>
      </w:r>
      <w:r>
        <w:rPr>
          <w:rFonts w:ascii="Times New Roman" w:hAnsi="Times New Roman" w:cs="Times New Roman"/>
          <w:sz w:val="28"/>
          <w:szCs w:val="28"/>
          <w:lang w:val="uk-UA"/>
        </w:rPr>
        <w:t>8</w:t>
      </w:r>
      <w:r w:rsidRPr="00D724EF">
        <w:rPr>
          <w:rFonts w:ascii="Times New Roman" w:hAnsi="Times New Roman" w:cs="Times New Roman"/>
          <w:sz w:val="28"/>
          <w:szCs w:val="28"/>
          <w:lang w:val="uk-UA"/>
        </w:rPr>
        <w:t xml:space="preserve"> році ставкою земельного податку на рівні </w:t>
      </w:r>
      <w:r>
        <w:rPr>
          <w:rFonts w:ascii="Times New Roman" w:hAnsi="Times New Roman" w:cs="Times New Roman"/>
          <w:sz w:val="28"/>
          <w:szCs w:val="28"/>
          <w:lang w:val="uk-UA"/>
        </w:rPr>
        <w:t xml:space="preserve">0,3% (замість </w:t>
      </w:r>
      <w:r w:rsidRPr="00D724EF">
        <w:rPr>
          <w:rFonts w:ascii="Times New Roman" w:hAnsi="Times New Roman" w:cs="Times New Roman"/>
          <w:sz w:val="28"/>
          <w:szCs w:val="28"/>
          <w:lang w:val="uk-UA"/>
        </w:rPr>
        <w:t>1%</w:t>
      </w:r>
      <w:r>
        <w:rPr>
          <w:rFonts w:ascii="Times New Roman" w:hAnsi="Times New Roman" w:cs="Times New Roman"/>
          <w:sz w:val="28"/>
          <w:szCs w:val="28"/>
          <w:lang w:val="uk-UA"/>
        </w:rPr>
        <w:t>)</w:t>
      </w:r>
      <w:r w:rsidRPr="00D724EF">
        <w:rPr>
          <w:rFonts w:ascii="Times New Roman" w:hAnsi="Times New Roman" w:cs="Times New Roman"/>
          <w:sz w:val="28"/>
          <w:szCs w:val="28"/>
          <w:lang w:val="uk-UA"/>
        </w:rPr>
        <w:t xml:space="preserve"> нормативної грошової оцінки </w:t>
      </w:r>
      <w:r w:rsidRPr="002F4570">
        <w:rPr>
          <w:rFonts w:ascii="Times New Roman" w:hAnsi="Times New Roman" w:cs="Times New Roman"/>
          <w:sz w:val="28"/>
          <w:szCs w:val="28"/>
          <w:lang w:val="uk-UA"/>
        </w:rPr>
        <w:t>землі.</w:t>
      </w:r>
    </w:p>
    <w:p w:rsidR="004E4618" w:rsidRDefault="004E4618" w:rsidP="004E4618">
      <w:pPr>
        <w:pStyle w:val="af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Надходження від транспортного податку з юридичних осіб в 2019 році становить 48323 грн. при уточненому плані 48323 грн. Отже показник виконано на 100 %. Основними платниками </w:t>
      </w:r>
      <w:r w:rsidRPr="008B30A5">
        <w:rPr>
          <w:rFonts w:ascii="Times New Roman" w:hAnsi="Times New Roman" w:cs="Times New Roman"/>
          <w:sz w:val="28"/>
          <w:szCs w:val="28"/>
          <w:lang w:val="uk-UA"/>
        </w:rPr>
        <w:t>податку являються</w:t>
      </w:r>
      <w:r>
        <w:rPr>
          <w:rFonts w:ascii="Times New Roman" w:hAnsi="Times New Roman" w:cs="Times New Roman"/>
          <w:sz w:val="28"/>
          <w:szCs w:val="28"/>
          <w:lang w:val="uk-UA"/>
        </w:rPr>
        <w:t xml:space="preserve"> ТОВ «МГЗ», СТОВ «Вікторія», ТОВ «Логітек».</w:t>
      </w:r>
    </w:p>
    <w:p w:rsidR="004E4618" w:rsidRDefault="004E4618" w:rsidP="004E4618">
      <w:pPr>
        <w:pStyle w:val="af6"/>
        <w:ind w:firstLine="708"/>
        <w:jc w:val="both"/>
        <w:rPr>
          <w:rStyle w:val="a8"/>
          <w:rFonts w:ascii="Times New Roman" w:hAnsi="Times New Roman"/>
          <w:bCs/>
          <w:i w:val="0"/>
          <w:sz w:val="28"/>
          <w:szCs w:val="28"/>
          <w:bdr w:val="none" w:sz="0" w:space="0" w:color="auto" w:frame="1"/>
          <w:lang w:val="uk-UA"/>
        </w:rPr>
      </w:pPr>
      <w:r w:rsidRPr="00D724EF">
        <w:rPr>
          <w:rFonts w:ascii="Times New Roman" w:hAnsi="Times New Roman" w:cs="Times New Roman"/>
          <w:sz w:val="28"/>
          <w:szCs w:val="28"/>
          <w:lang w:val="uk-UA"/>
        </w:rPr>
        <w:t>Надходження єдиного податку – очікується на рівні 5</w:t>
      </w:r>
      <w:r>
        <w:rPr>
          <w:rFonts w:ascii="Times New Roman" w:hAnsi="Times New Roman" w:cs="Times New Roman"/>
          <w:sz w:val="28"/>
          <w:szCs w:val="28"/>
          <w:lang w:val="uk-UA"/>
        </w:rPr>
        <w:t>596630</w:t>
      </w:r>
      <w:r w:rsidRPr="00D724EF">
        <w:rPr>
          <w:rFonts w:ascii="Times New Roman" w:hAnsi="Times New Roman" w:cs="Times New Roman"/>
          <w:sz w:val="28"/>
          <w:szCs w:val="28"/>
          <w:lang w:val="uk-UA"/>
        </w:rPr>
        <w:t xml:space="preserve"> грн., або 1</w:t>
      </w:r>
      <w:r>
        <w:rPr>
          <w:rFonts w:ascii="Times New Roman" w:hAnsi="Times New Roman" w:cs="Times New Roman"/>
          <w:sz w:val="28"/>
          <w:szCs w:val="28"/>
          <w:lang w:val="uk-UA"/>
        </w:rPr>
        <w:t>12,8</w:t>
      </w:r>
      <w:r w:rsidRPr="00D724EF">
        <w:rPr>
          <w:rFonts w:ascii="Times New Roman" w:hAnsi="Times New Roman" w:cs="Times New Roman"/>
          <w:sz w:val="28"/>
          <w:szCs w:val="28"/>
          <w:lang w:val="uk-UA"/>
        </w:rPr>
        <w:t xml:space="preserve"> % до річного плану з урахуванням змін. Приріст до минулого року складатиме 1</w:t>
      </w:r>
      <w:r>
        <w:rPr>
          <w:rFonts w:ascii="Times New Roman" w:hAnsi="Times New Roman" w:cs="Times New Roman"/>
          <w:sz w:val="28"/>
          <w:szCs w:val="28"/>
          <w:lang w:val="uk-UA"/>
        </w:rPr>
        <w:t>08,7</w:t>
      </w:r>
      <w:r w:rsidRPr="00D724EF">
        <w:rPr>
          <w:rFonts w:ascii="Times New Roman" w:hAnsi="Times New Roman" w:cs="Times New Roman"/>
          <w:sz w:val="28"/>
          <w:szCs w:val="28"/>
          <w:lang w:val="uk-UA"/>
        </w:rPr>
        <w:t xml:space="preserve"> %  або </w:t>
      </w:r>
      <w:r>
        <w:rPr>
          <w:rFonts w:ascii="Times New Roman" w:hAnsi="Times New Roman" w:cs="Times New Roman"/>
          <w:sz w:val="28"/>
          <w:szCs w:val="28"/>
          <w:lang w:val="uk-UA"/>
        </w:rPr>
        <w:t>447647</w:t>
      </w:r>
      <w:r w:rsidRPr="00D724EF">
        <w:rPr>
          <w:rFonts w:ascii="Times New Roman" w:hAnsi="Times New Roman" w:cs="Times New Roman"/>
          <w:sz w:val="28"/>
          <w:szCs w:val="28"/>
          <w:lang w:val="uk-UA"/>
        </w:rPr>
        <w:t xml:space="preserve"> грн.</w:t>
      </w:r>
      <w:r w:rsidRPr="00D724EF">
        <w:rPr>
          <w:rStyle w:val="a8"/>
          <w:b/>
          <w:bCs/>
          <w:i w:val="0"/>
          <w:sz w:val="28"/>
          <w:szCs w:val="28"/>
          <w:bdr w:val="none" w:sz="0" w:space="0" w:color="auto" w:frame="1"/>
          <w:lang w:val="uk-UA"/>
        </w:rPr>
        <w:t xml:space="preserve"> </w:t>
      </w:r>
      <w:r w:rsidRPr="00D724EF">
        <w:rPr>
          <w:rStyle w:val="a8"/>
          <w:rFonts w:ascii="Times New Roman" w:hAnsi="Times New Roman"/>
          <w:bCs/>
          <w:i w:val="0"/>
          <w:sz w:val="28"/>
          <w:szCs w:val="28"/>
          <w:bdr w:val="none" w:sz="0" w:space="0" w:color="auto" w:frame="1"/>
          <w:lang w:val="uk-UA"/>
        </w:rPr>
        <w:t xml:space="preserve">Основними платниками вказаного податку були: ТОВ </w:t>
      </w:r>
      <w:r>
        <w:rPr>
          <w:rStyle w:val="a8"/>
          <w:rFonts w:ascii="Times New Roman" w:hAnsi="Times New Roman"/>
          <w:bCs/>
          <w:i w:val="0"/>
          <w:sz w:val="28"/>
          <w:szCs w:val="28"/>
          <w:bdr w:val="none" w:sz="0" w:space="0" w:color="auto" w:frame="1"/>
          <w:lang w:val="uk-UA"/>
        </w:rPr>
        <w:t>«</w:t>
      </w:r>
      <w:r w:rsidRPr="00D724EF">
        <w:rPr>
          <w:rStyle w:val="a8"/>
          <w:rFonts w:ascii="Times New Roman" w:hAnsi="Times New Roman"/>
          <w:bCs/>
          <w:i w:val="0"/>
          <w:sz w:val="28"/>
          <w:szCs w:val="28"/>
          <w:bdr w:val="none" w:sz="0" w:space="0" w:color="auto" w:frame="1"/>
          <w:lang w:val="uk-UA"/>
        </w:rPr>
        <w:t>Іннтехно</w:t>
      </w:r>
      <w:r>
        <w:rPr>
          <w:rStyle w:val="a8"/>
          <w:rFonts w:ascii="Times New Roman" w:hAnsi="Times New Roman"/>
          <w:bCs/>
          <w:i w:val="0"/>
          <w:sz w:val="28"/>
          <w:szCs w:val="28"/>
          <w:bdr w:val="none" w:sz="0" w:space="0" w:color="auto" w:frame="1"/>
          <w:lang w:val="uk-UA"/>
        </w:rPr>
        <w:t>»</w:t>
      </w:r>
      <w:r w:rsidRPr="00D724EF">
        <w:rPr>
          <w:rStyle w:val="a8"/>
          <w:rFonts w:ascii="Times New Roman" w:hAnsi="Times New Roman"/>
          <w:bCs/>
          <w:i w:val="0"/>
          <w:sz w:val="28"/>
          <w:szCs w:val="28"/>
          <w:bdr w:val="none" w:sz="0" w:space="0" w:color="auto" w:frame="1"/>
          <w:lang w:val="uk-UA"/>
        </w:rPr>
        <w:t>,</w:t>
      </w:r>
      <w:r>
        <w:rPr>
          <w:rStyle w:val="a8"/>
          <w:rFonts w:ascii="Times New Roman" w:hAnsi="Times New Roman"/>
          <w:bCs/>
          <w:i w:val="0"/>
          <w:sz w:val="28"/>
          <w:szCs w:val="28"/>
          <w:bdr w:val="none" w:sz="0" w:space="0" w:color="auto" w:frame="1"/>
          <w:lang w:val="uk-UA"/>
        </w:rPr>
        <w:t xml:space="preserve"> </w:t>
      </w:r>
      <w:r w:rsidRPr="00D724EF">
        <w:rPr>
          <w:rStyle w:val="a8"/>
          <w:rFonts w:ascii="Times New Roman" w:hAnsi="Times New Roman"/>
          <w:bCs/>
          <w:i w:val="0"/>
          <w:sz w:val="28"/>
          <w:szCs w:val="28"/>
          <w:bdr w:val="none" w:sz="0" w:space="0" w:color="auto" w:frame="1"/>
          <w:lang w:val="uk-UA"/>
        </w:rPr>
        <w:t>ТОВ</w:t>
      </w:r>
      <w:r>
        <w:rPr>
          <w:rStyle w:val="a8"/>
          <w:rFonts w:ascii="Times New Roman" w:hAnsi="Times New Roman"/>
          <w:bCs/>
          <w:i w:val="0"/>
          <w:sz w:val="28"/>
          <w:szCs w:val="28"/>
          <w:bdr w:val="none" w:sz="0" w:space="0" w:color="auto" w:frame="1"/>
          <w:lang w:val="uk-UA"/>
        </w:rPr>
        <w:t>»</w:t>
      </w:r>
      <w:r w:rsidRPr="00D724EF">
        <w:rPr>
          <w:rStyle w:val="a8"/>
          <w:rFonts w:ascii="Times New Roman" w:hAnsi="Times New Roman"/>
          <w:bCs/>
          <w:i w:val="0"/>
          <w:sz w:val="28"/>
          <w:szCs w:val="28"/>
          <w:bdr w:val="none" w:sz="0" w:space="0" w:color="auto" w:frame="1"/>
          <w:lang w:val="uk-UA"/>
        </w:rPr>
        <w:t xml:space="preserve"> Медична дезінфекція</w:t>
      </w:r>
      <w:r>
        <w:rPr>
          <w:rStyle w:val="a8"/>
          <w:rFonts w:ascii="Times New Roman" w:hAnsi="Times New Roman"/>
          <w:bCs/>
          <w:i w:val="0"/>
          <w:sz w:val="28"/>
          <w:szCs w:val="28"/>
          <w:bdr w:val="none" w:sz="0" w:space="0" w:color="auto" w:frame="1"/>
          <w:lang w:val="uk-UA"/>
        </w:rPr>
        <w:t>»</w:t>
      </w:r>
      <w:r w:rsidRPr="00D724EF">
        <w:rPr>
          <w:rStyle w:val="a8"/>
          <w:rFonts w:ascii="Times New Roman" w:hAnsi="Times New Roman"/>
          <w:bCs/>
          <w:i w:val="0"/>
          <w:sz w:val="28"/>
          <w:szCs w:val="28"/>
          <w:bdr w:val="none" w:sz="0" w:space="0" w:color="auto" w:frame="1"/>
          <w:lang w:val="uk-UA"/>
        </w:rPr>
        <w:t>, ПП Бучко, ПП Фемчин</w:t>
      </w:r>
      <w:r w:rsidRPr="00D724EF">
        <w:rPr>
          <w:rStyle w:val="a8"/>
          <w:rFonts w:ascii="Times New Roman" w:hAnsi="Times New Roman"/>
          <w:bCs/>
          <w:i w:val="0"/>
          <w:color w:val="FF0000"/>
          <w:sz w:val="28"/>
          <w:szCs w:val="28"/>
          <w:bdr w:val="none" w:sz="0" w:space="0" w:color="auto" w:frame="1"/>
          <w:lang w:val="uk-UA"/>
        </w:rPr>
        <w:t>,</w:t>
      </w:r>
      <w:r w:rsidRPr="00D724EF">
        <w:rPr>
          <w:rStyle w:val="a8"/>
          <w:rFonts w:ascii="Times New Roman" w:hAnsi="Times New Roman"/>
          <w:bCs/>
          <w:i w:val="0"/>
          <w:sz w:val="28"/>
          <w:szCs w:val="28"/>
          <w:bdr w:val="none" w:sz="0" w:space="0" w:color="auto" w:frame="1"/>
          <w:lang w:val="uk-UA"/>
        </w:rPr>
        <w:t xml:space="preserve">Агрофірма Роднічок, ТОВ Голдкор, ПСГП Зеніт, ФГ Таврія, ПСП Агро-урожай, СГВК Авангард. </w:t>
      </w:r>
    </w:p>
    <w:p w:rsidR="004E4618" w:rsidRPr="00065C73" w:rsidRDefault="004E4618" w:rsidP="004E4618">
      <w:pPr>
        <w:pStyle w:val="af6"/>
        <w:ind w:firstLine="708"/>
        <w:jc w:val="both"/>
        <w:rPr>
          <w:rStyle w:val="a8"/>
          <w:i w:val="0"/>
          <w:iCs w:val="0"/>
          <w:kern w:val="28"/>
          <w:lang w:val="uk-UA"/>
        </w:rPr>
      </w:pPr>
      <w:r w:rsidRPr="00065C73">
        <w:rPr>
          <w:rStyle w:val="a8"/>
          <w:i w:val="0"/>
          <w:iCs w:val="0"/>
          <w:kern w:val="28"/>
          <w:lang w:val="uk-UA"/>
        </w:rPr>
        <w:tab/>
      </w:r>
    </w:p>
    <w:p w:rsidR="004E4618" w:rsidRDefault="004E4618" w:rsidP="004E4618">
      <w:pPr>
        <w:rPr>
          <w:rStyle w:val="a8"/>
          <w:i w:val="0"/>
          <w:iCs w:val="0"/>
          <w:kern w:val="28"/>
        </w:rPr>
      </w:pPr>
      <w:r>
        <w:rPr>
          <w:rStyle w:val="a8"/>
          <w:i w:val="0"/>
          <w:iCs w:val="0"/>
          <w:kern w:val="28"/>
        </w:rPr>
        <w:tab/>
        <w:t>Дохід від плати за надання інших адміністративних послуг с</w:t>
      </w:r>
      <w:r w:rsidRPr="00DA3ABE">
        <w:rPr>
          <w:rStyle w:val="a8"/>
          <w:i w:val="0"/>
          <w:iCs w:val="0"/>
          <w:kern w:val="28"/>
        </w:rPr>
        <w:t>тановить</w:t>
      </w:r>
      <w:r>
        <w:rPr>
          <w:rStyle w:val="a8"/>
          <w:i w:val="0"/>
          <w:iCs w:val="0"/>
          <w:kern w:val="28"/>
        </w:rPr>
        <w:t xml:space="preserve"> 9000 грн. при уточненому плані 8535 грн., що на 3081 грн. менше показника 2018 року. Також в 2019 році надійшло 4213 грн. від сплати штрафів.</w:t>
      </w:r>
    </w:p>
    <w:p w:rsidR="004E4618" w:rsidRDefault="004E4618" w:rsidP="004E4618">
      <w:r>
        <w:rPr>
          <w:rStyle w:val="a8"/>
          <w:i w:val="0"/>
          <w:iCs w:val="0"/>
          <w:kern w:val="28"/>
        </w:rPr>
        <w:t xml:space="preserve"> </w:t>
      </w:r>
      <w:r>
        <w:rPr>
          <w:rStyle w:val="a8"/>
          <w:i w:val="0"/>
          <w:iCs w:val="0"/>
          <w:kern w:val="28"/>
        </w:rPr>
        <w:tab/>
        <w:t xml:space="preserve"> Надходження від орендної плати за користування цілісним майновим комплексом виконано на суму 33462 грн., або на 97,2 % до річного плану з урахуванням змін. В порівнянні з фактичними надходженнями 2018 року показник зменшився на 1686 грн.. або на 4,8 %</w:t>
      </w:r>
      <w:r>
        <w:t xml:space="preserve"> в результаті зміни орендатора. Договір на оренду свердловин з ТОВ «ЄКС» закінчився і було заключено новий договір з ЖКП»Дельфін».</w:t>
      </w:r>
    </w:p>
    <w:p w:rsidR="004E4618" w:rsidRPr="005A1FA7" w:rsidRDefault="004E4618" w:rsidP="004E4618">
      <w:r>
        <w:t xml:space="preserve"> </w:t>
      </w:r>
      <w:r>
        <w:tab/>
        <w:t>Надходження державного мита у 2019 році в порівнянні з 2018 роком зменшилось на 1052 грн. та складає 4902 грн. у зв’язку зі зменшенням нотаріальних дій. Пл</w:t>
      </w:r>
      <w:r w:rsidRPr="005A1FA7">
        <w:t>анове виконання  показника по даному податку становить 10</w:t>
      </w:r>
      <w:r>
        <w:t>2,9</w:t>
      </w:r>
      <w:r w:rsidRPr="005A1FA7">
        <w:t>%.</w:t>
      </w:r>
    </w:p>
    <w:p w:rsidR="004E4618" w:rsidRDefault="004E4618" w:rsidP="004E4618">
      <w:r>
        <w:t xml:space="preserve">      </w:t>
      </w:r>
      <w:r w:rsidRPr="005A1FA7">
        <w:t>Інші надходження у 2019 році отримано у розмірі 18230 грн., за рахунок повернення коштів за минулий рік. В грудні місяці 2018 року було перераховано 13918 грн. за поточний ремонт вуличного освітлення вул. Соборна с. Українка ФОП «Мельнікова  А.В.», а треба було ФОП «Мельнікову О.Б.» по ТП КВК МБ 0116030. Кошти були повернені 11.06.2019 року.  Також 28.02.2019 року були повернуті кошти в сумі 4312 грн., помилково перераховані</w:t>
      </w:r>
      <w:r>
        <w:t xml:space="preserve"> за енергоносії замість оренди по ТП КВК МБ 0611020.</w:t>
      </w:r>
    </w:p>
    <w:p w:rsidR="004E4618" w:rsidRPr="00467790" w:rsidRDefault="004E4618" w:rsidP="004E4618">
      <w:r>
        <w:t>В 2019 році надійшли коштів від реалізації безхазяйного майна від  ТОВ «Аква-Люкс» в сумі 606 грн.</w:t>
      </w:r>
    </w:p>
    <w:p w:rsidR="004E4618" w:rsidRPr="004765CE" w:rsidRDefault="004E4618" w:rsidP="004E4618">
      <w:pPr>
        <w:rPr>
          <w:b/>
        </w:rPr>
      </w:pPr>
      <w:r w:rsidRPr="004765CE">
        <w:rPr>
          <w:b/>
        </w:rPr>
        <w:lastRenderedPageBreak/>
        <w:t>Спеціальний  фонд  сільського бюджету</w:t>
      </w:r>
    </w:p>
    <w:p w:rsidR="004E4618" w:rsidRDefault="004E4618" w:rsidP="004E4618">
      <w:r>
        <w:t xml:space="preserve">   </w:t>
      </w:r>
      <w:r w:rsidRPr="00263DE9">
        <w:t>Основним джерелом наповнення спеціального фонду сільського бюджету  у 2</w:t>
      </w:r>
      <w:r>
        <w:t>019 році був е</w:t>
      </w:r>
      <w:r w:rsidRPr="00263DE9">
        <w:t xml:space="preserve">кологічний податок </w:t>
      </w:r>
      <w:r>
        <w:t>,</w:t>
      </w:r>
      <w:r w:rsidRPr="00263DE9">
        <w:t xml:space="preserve"> надх</w:t>
      </w:r>
      <w:r>
        <w:t>одження по якому склали 8177000</w:t>
      </w:r>
      <w:r w:rsidRPr="0088098C">
        <w:t xml:space="preserve"> грн</w:t>
      </w:r>
      <w:r>
        <w:t>. при уточненому плані 8177095 грн. План виконано на 100 %.</w:t>
      </w:r>
      <w:r w:rsidRPr="00263DE9">
        <w:t xml:space="preserve"> </w:t>
      </w:r>
      <w:r>
        <w:t>О</w:t>
      </w:r>
      <w:r w:rsidRPr="00263DE9">
        <w:t>сновним платником податку є ТОВ МГЗ</w:t>
      </w:r>
      <w:r>
        <w:t>, яким сплачено 7477129 грн. податку. Також екологічний податок сплачують СГВК «Авангард», ТОВ СЦ «Металург», МКП «Миколаївводоканал».</w:t>
      </w:r>
    </w:p>
    <w:p w:rsidR="004E4618" w:rsidRPr="00263DE9" w:rsidRDefault="004E4618" w:rsidP="004E4618">
      <w:r>
        <w:t xml:space="preserve">      Надходження від плати за послуги, що надаються бюджетними установами згідно з їх основною діяльністю становлять 527350 грн., при плані 633747 грн. , отже план виконано на 83,2%.</w:t>
      </w:r>
      <w:r w:rsidRPr="00D9505F">
        <w:t xml:space="preserve"> </w:t>
      </w:r>
      <w:r>
        <w:t>Недовиконання зумовлене скороченням відвідування дошкільних навчальних закладів у зв’язку з хворобою дітей.</w:t>
      </w:r>
    </w:p>
    <w:p w:rsidR="004E4618" w:rsidRDefault="004E4618" w:rsidP="004E4618">
      <w:r>
        <w:t xml:space="preserve"> </w:t>
      </w:r>
      <w:r w:rsidRPr="003A551A">
        <w:t>Надходження бюджетних установ</w:t>
      </w:r>
      <w:r>
        <w:t xml:space="preserve"> від реалізації в установленому порядку майна становлять 4660 грн. при плані 782 грн. Ці кошти одержані від реалізації  списаних основних засобів та інших необоротних матеріальних активів (металолом, макулатура).</w:t>
      </w:r>
    </w:p>
    <w:p w:rsidR="004E4618" w:rsidRDefault="004E4618" w:rsidP="004E4618">
      <w:r>
        <w:t xml:space="preserve"> У 2019 році  Галицинівська сільська рада отримала 2028800 грн. благодійних внесків, а саме </w:t>
      </w:r>
    </w:p>
    <w:p w:rsidR="004E4618" w:rsidRDefault="004E4618" w:rsidP="004E4618">
      <w:r>
        <w:t xml:space="preserve"> від Благодійного Фонду «Ласка»-103907 грн.;</w:t>
      </w:r>
    </w:p>
    <w:p w:rsidR="004E4618" w:rsidRDefault="004E4618" w:rsidP="004E4618">
      <w:r>
        <w:t xml:space="preserve"> від Clobal Cimmunities</w:t>
      </w:r>
      <w:r w:rsidRPr="008E266E">
        <w:rPr>
          <w:lang w:val="ru-RU"/>
        </w:rPr>
        <w:t xml:space="preserve"> в рамках програми “</w:t>
      </w:r>
      <w:r>
        <w:t>Добре»-1892093,49 грн;</w:t>
      </w:r>
    </w:p>
    <w:p w:rsidR="004E4618" w:rsidRPr="008E266E" w:rsidRDefault="004E4618" w:rsidP="004E4618">
      <w:r>
        <w:t>від  Громадської організації «Клуб сталого розвитку «Південа ініціатива»-32800 грн.</w:t>
      </w:r>
    </w:p>
    <w:p w:rsidR="003F604B" w:rsidRPr="00475161" w:rsidRDefault="004E4618" w:rsidP="00B56585">
      <w:r>
        <w:t>Також, до спеціального фонду бюджету надійшли незаплановані доходи в сумі 469150 грн. Це кошти від продажу земельної ділянки несільськогосподарського призначення  ТОВ «Миколаївська водна компанія».</w:t>
      </w:r>
    </w:p>
    <w:p w:rsidR="00216F75" w:rsidRPr="00EA1EA1" w:rsidRDefault="00EF4131" w:rsidP="004765CE">
      <w:pPr>
        <w:pStyle w:val="a7"/>
        <w:jc w:val="center"/>
        <w:rPr>
          <w:b/>
        </w:rPr>
      </w:pPr>
      <w:r w:rsidRPr="00EA1EA1">
        <w:rPr>
          <w:b/>
        </w:rPr>
        <w:t>Виконання видаткової частини</w:t>
      </w:r>
    </w:p>
    <w:p w:rsidR="005A106A" w:rsidRPr="005A106A" w:rsidRDefault="00216F75" w:rsidP="004765CE">
      <w:r>
        <w:t>Відповідно до вимог Бюджетного кодексу України забезпечено своєчасна виплата заробітної плати працівникам бюджетної сфери, з урахуванням підвищення розміру мінімальної заробітної плати, забезпечено недопущення виникнення кредиторської заборгованості по оплаті за енергоносії, продукти харчування та інші захищені статті видатків.</w:t>
      </w:r>
    </w:p>
    <w:p w:rsidR="005A106A" w:rsidRPr="0017355D" w:rsidRDefault="004765CE" w:rsidP="004765CE">
      <w:pPr>
        <w:rPr>
          <w:lang w:val="ru-RU"/>
        </w:rPr>
      </w:pPr>
      <w:r>
        <w:tab/>
      </w:r>
      <w:r w:rsidR="00EF4131">
        <w:t xml:space="preserve">Обсяг очікуваного виконання видаткової частини загального фонду </w:t>
      </w:r>
    </w:p>
    <w:p w:rsidR="00EF4131" w:rsidRDefault="00EF4131" w:rsidP="004765CE">
      <w:r>
        <w:lastRenderedPageBreak/>
        <w:t>сільського бюджету (з урахуванням міжбюджетн</w:t>
      </w:r>
      <w:r w:rsidR="007016A1">
        <w:t>их трансфертів) за 2019</w:t>
      </w:r>
      <w:r w:rsidR="005C7CD2">
        <w:t xml:space="preserve"> рік складає 123 236 000</w:t>
      </w:r>
      <w:r w:rsidR="0067596C">
        <w:t xml:space="preserve"> грн.. або  95</w:t>
      </w:r>
      <w:r>
        <w:t>% від річного плану видатків з урахуванням змін</w:t>
      </w:r>
      <w:r w:rsidRPr="00EF4131">
        <w:t>.</w:t>
      </w:r>
    </w:p>
    <w:p w:rsidR="00EF4131" w:rsidRDefault="008041AF" w:rsidP="008300EE">
      <w:r>
        <w:t>Загальний обсяг</w:t>
      </w:r>
      <w:r w:rsidR="00EF4131">
        <w:t xml:space="preserve"> видатків на заробіт</w:t>
      </w:r>
      <w:r w:rsidR="00216F75">
        <w:t>ну плату з нарахування</w:t>
      </w:r>
      <w:r w:rsidR="0094762D">
        <w:t>ми очікується на рівні 40 758 000</w:t>
      </w:r>
      <w:r w:rsidR="001B48A0">
        <w:t xml:space="preserve"> грн.</w:t>
      </w:r>
      <w:r w:rsidR="003D7852">
        <w:t xml:space="preserve">  (95</w:t>
      </w:r>
      <w:r w:rsidR="00216F75">
        <w:t>% від планових показників</w:t>
      </w:r>
      <w:r w:rsidR="001B48A0">
        <w:t>), на про</w:t>
      </w:r>
      <w:r w:rsidR="003D7852">
        <w:t>дукти харчування 1 890 000</w:t>
      </w:r>
      <w:r w:rsidR="001B48A0">
        <w:t xml:space="preserve"> грн.</w:t>
      </w:r>
      <w:r w:rsidR="003D7852">
        <w:t>(9</w:t>
      </w:r>
      <w:r w:rsidR="00216F75">
        <w:t>9% від плану</w:t>
      </w:r>
      <w:r w:rsidR="001B48A0">
        <w:t>), на енер</w:t>
      </w:r>
      <w:r w:rsidR="003D7852">
        <w:t>гоносії 3 785 000</w:t>
      </w:r>
      <w:r w:rsidR="001B48A0">
        <w:t xml:space="preserve"> грн.</w:t>
      </w:r>
      <w:r w:rsidR="002F61EC">
        <w:t>(78</w:t>
      </w:r>
      <w:r>
        <w:t>% від плану</w:t>
      </w:r>
      <w:r w:rsidR="001B48A0">
        <w:t>), пото</w:t>
      </w:r>
      <w:r w:rsidR="002F61EC">
        <w:t>чні трансферти 35 778 860</w:t>
      </w:r>
      <w:r w:rsidR="001B48A0">
        <w:t xml:space="preserve"> грн.</w:t>
      </w:r>
      <w:r w:rsidR="002F61EC">
        <w:t>(97</w:t>
      </w:r>
      <w:r>
        <w:t>% від плану).</w:t>
      </w:r>
    </w:p>
    <w:p w:rsidR="0041468F" w:rsidRDefault="0041468F" w:rsidP="008300EE"/>
    <w:p w:rsidR="001B48A0" w:rsidRPr="00EF4131" w:rsidRDefault="001B48A0" w:rsidP="00B56585">
      <w:pPr>
        <w:pStyle w:val="a7"/>
      </w:pPr>
      <w:r>
        <w:tab/>
      </w:r>
    </w:p>
    <w:p w:rsidR="00BC5C57" w:rsidRDefault="003378E9" w:rsidP="00B56585">
      <w:pPr>
        <w:pStyle w:val="a7"/>
      </w:pPr>
      <w:r>
        <w:t>Головний спеціаліст з економічних питань                  І.Шепель</w:t>
      </w:r>
    </w:p>
    <w:p w:rsidR="00BC5C57" w:rsidRPr="00A745DF" w:rsidRDefault="00BC5C57" w:rsidP="00B56585">
      <w:pPr>
        <w:pStyle w:val="a7"/>
      </w:pPr>
    </w:p>
    <w:sectPr w:rsidR="00BC5C57" w:rsidRPr="00A745DF" w:rsidSect="00CB055D">
      <w:pgSz w:w="11906" w:h="16838"/>
      <w:pgMar w:top="1134" w:right="850" w:bottom="1134"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83" w:rsidRDefault="00A43B83" w:rsidP="00B56585">
      <w:r>
        <w:separator/>
      </w:r>
    </w:p>
  </w:endnote>
  <w:endnote w:type="continuationSeparator" w:id="0">
    <w:p w:rsidR="00A43B83" w:rsidRDefault="00A43B83" w:rsidP="00B5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Roboto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83" w:rsidRDefault="00A43B83" w:rsidP="00B56585">
      <w:r>
        <w:separator/>
      </w:r>
    </w:p>
  </w:footnote>
  <w:footnote w:type="continuationSeparator" w:id="0">
    <w:p w:rsidR="00A43B83" w:rsidRDefault="00A43B83" w:rsidP="00B56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0"/>
      </v:shape>
    </w:pict>
  </w:numPicBullet>
  <w:abstractNum w:abstractNumId="0">
    <w:nsid w:val="8D1845D4"/>
    <w:multiLevelType w:val="hybridMultilevel"/>
    <w:tmpl w:val="56A3ED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C5DABD"/>
    <w:multiLevelType w:val="hybridMultilevel"/>
    <w:tmpl w:val="837484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4B8FF0"/>
    <w:multiLevelType w:val="hybridMultilevel"/>
    <w:tmpl w:val="50D5A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CB0182"/>
    <w:multiLevelType w:val="hybridMultilevel"/>
    <w:tmpl w:val="9C24B0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3CEA62"/>
    <w:multiLevelType w:val="hybridMultilevel"/>
    <w:tmpl w:val="33FC43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1A8F1A"/>
    <w:multiLevelType w:val="hybridMultilevel"/>
    <w:tmpl w:val="E06230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979FB9"/>
    <w:multiLevelType w:val="hybridMultilevel"/>
    <w:tmpl w:val="B71472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2733CC"/>
    <w:multiLevelType w:val="hybridMultilevel"/>
    <w:tmpl w:val="00FC17CA"/>
    <w:lvl w:ilvl="0" w:tplc="70AE1FA2">
      <w:numFmt w:val="bullet"/>
      <w:lvlText w:val="–"/>
      <w:lvlJc w:val="left"/>
      <w:pPr>
        <w:ind w:left="735" w:hanging="360"/>
      </w:pPr>
      <w:rPr>
        <w:rFonts w:ascii="Times New Roman" w:eastAsia="Times New Roman" w:hAnsi="Times New Roman" w:hint="default"/>
        <w:sz w:val="28"/>
      </w:rPr>
    </w:lvl>
    <w:lvl w:ilvl="1" w:tplc="04220003">
      <w:start w:val="1"/>
      <w:numFmt w:val="bullet"/>
      <w:lvlText w:val="o"/>
      <w:lvlJc w:val="left"/>
      <w:pPr>
        <w:ind w:left="1455" w:hanging="360"/>
      </w:pPr>
      <w:rPr>
        <w:rFonts w:ascii="Courier New" w:hAnsi="Courier New" w:hint="default"/>
      </w:rPr>
    </w:lvl>
    <w:lvl w:ilvl="2" w:tplc="04220005">
      <w:start w:val="1"/>
      <w:numFmt w:val="bullet"/>
      <w:lvlText w:val=""/>
      <w:lvlJc w:val="left"/>
      <w:pPr>
        <w:ind w:left="2175" w:hanging="360"/>
      </w:pPr>
      <w:rPr>
        <w:rFonts w:ascii="Wingdings" w:hAnsi="Wingdings" w:hint="default"/>
      </w:rPr>
    </w:lvl>
    <w:lvl w:ilvl="3" w:tplc="04220001">
      <w:start w:val="1"/>
      <w:numFmt w:val="bullet"/>
      <w:lvlText w:val=""/>
      <w:lvlJc w:val="left"/>
      <w:pPr>
        <w:ind w:left="2895" w:hanging="360"/>
      </w:pPr>
      <w:rPr>
        <w:rFonts w:ascii="Symbol" w:hAnsi="Symbol" w:hint="default"/>
      </w:rPr>
    </w:lvl>
    <w:lvl w:ilvl="4" w:tplc="04220003">
      <w:start w:val="1"/>
      <w:numFmt w:val="bullet"/>
      <w:lvlText w:val="o"/>
      <w:lvlJc w:val="left"/>
      <w:pPr>
        <w:ind w:left="3615" w:hanging="360"/>
      </w:pPr>
      <w:rPr>
        <w:rFonts w:ascii="Courier New" w:hAnsi="Courier New" w:hint="default"/>
      </w:rPr>
    </w:lvl>
    <w:lvl w:ilvl="5" w:tplc="04220005">
      <w:start w:val="1"/>
      <w:numFmt w:val="bullet"/>
      <w:lvlText w:val=""/>
      <w:lvlJc w:val="left"/>
      <w:pPr>
        <w:ind w:left="4335" w:hanging="360"/>
      </w:pPr>
      <w:rPr>
        <w:rFonts w:ascii="Wingdings" w:hAnsi="Wingdings" w:hint="default"/>
      </w:rPr>
    </w:lvl>
    <w:lvl w:ilvl="6" w:tplc="04220001">
      <w:start w:val="1"/>
      <w:numFmt w:val="bullet"/>
      <w:lvlText w:val=""/>
      <w:lvlJc w:val="left"/>
      <w:pPr>
        <w:ind w:left="5055" w:hanging="360"/>
      </w:pPr>
      <w:rPr>
        <w:rFonts w:ascii="Symbol" w:hAnsi="Symbol" w:hint="default"/>
      </w:rPr>
    </w:lvl>
    <w:lvl w:ilvl="7" w:tplc="04220003">
      <w:start w:val="1"/>
      <w:numFmt w:val="bullet"/>
      <w:lvlText w:val="o"/>
      <w:lvlJc w:val="left"/>
      <w:pPr>
        <w:ind w:left="5775" w:hanging="360"/>
      </w:pPr>
      <w:rPr>
        <w:rFonts w:ascii="Courier New" w:hAnsi="Courier New" w:hint="default"/>
      </w:rPr>
    </w:lvl>
    <w:lvl w:ilvl="8" w:tplc="04220005">
      <w:start w:val="1"/>
      <w:numFmt w:val="bullet"/>
      <w:lvlText w:val=""/>
      <w:lvlJc w:val="left"/>
      <w:pPr>
        <w:ind w:left="6495" w:hanging="360"/>
      </w:pPr>
      <w:rPr>
        <w:rFonts w:ascii="Wingdings" w:hAnsi="Wingdings" w:hint="default"/>
      </w:rPr>
    </w:lvl>
  </w:abstractNum>
  <w:abstractNum w:abstractNumId="8">
    <w:nsid w:val="07922E8C"/>
    <w:multiLevelType w:val="hybridMultilevel"/>
    <w:tmpl w:val="DA80E02C"/>
    <w:lvl w:ilvl="0" w:tplc="04220001">
      <w:start w:val="1"/>
      <w:numFmt w:val="bullet"/>
      <w:lvlText w:val=""/>
      <w:lvlJc w:val="left"/>
      <w:pPr>
        <w:tabs>
          <w:tab w:val="num" w:pos="1468"/>
        </w:tabs>
        <w:ind w:left="14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090D76DA"/>
    <w:multiLevelType w:val="multilevel"/>
    <w:tmpl w:val="A226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3B239E"/>
    <w:multiLevelType w:val="hybridMultilevel"/>
    <w:tmpl w:val="94ECC24A"/>
    <w:lvl w:ilvl="0" w:tplc="7990111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4300D"/>
    <w:multiLevelType w:val="hybridMultilevel"/>
    <w:tmpl w:val="65AABD86"/>
    <w:lvl w:ilvl="0" w:tplc="4D7A989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3747CC1"/>
    <w:multiLevelType w:val="hybridMultilevel"/>
    <w:tmpl w:val="AC3E6FFE"/>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15087C9B"/>
    <w:multiLevelType w:val="hybridMultilevel"/>
    <w:tmpl w:val="13AC16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48674AB"/>
    <w:multiLevelType w:val="hybridMultilevel"/>
    <w:tmpl w:val="388A84AC"/>
    <w:lvl w:ilvl="0" w:tplc="D2DCB75E">
      <w:start w:val="17"/>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2B064573"/>
    <w:multiLevelType w:val="hybridMultilevel"/>
    <w:tmpl w:val="B2B0AEB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D5D092E"/>
    <w:multiLevelType w:val="multilevel"/>
    <w:tmpl w:val="D3BEB07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DEA2723"/>
    <w:multiLevelType w:val="hybridMultilevel"/>
    <w:tmpl w:val="3B20CA10"/>
    <w:lvl w:ilvl="0" w:tplc="DA60225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E133CB7"/>
    <w:multiLevelType w:val="multilevel"/>
    <w:tmpl w:val="EE389B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E133D7"/>
    <w:multiLevelType w:val="hybridMultilevel"/>
    <w:tmpl w:val="60922A2A"/>
    <w:lvl w:ilvl="0" w:tplc="7966CAFA">
      <w:start w:val="3"/>
      <w:numFmt w:val="decimal"/>
      <w:lvlText w:val="%1"/>
      <w:lvlJc w:val="left"/>
      <w:pPr>
        <w:tabs>
          <w:tab w:val="num" w:pos="1069"/>
        </w:tabs>
        <w:ind w:left="1069" w:hanging="360"/>
      </w:pPr>
      <w:rPr>
        <w:rFonts w:cs="Times New Roman"/>
        <w:b/>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20">
    <w:nsid w:val="3523451D"/>
    <w:multiLevelType w:val="hybridMultilevel"/>
    <w:tmpl w:val="6DC8F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5FC4A8E"/>
    <w:multiLevelType w:val="multilevel"/>
    <w:tmpl w:val="166EF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2836FD"/>
    <w:multiLevelType w:val="hybridMultilevel"/>
    <w:tmpl w:val="12F836F0"/>
    <w:lvl w:ilvl="0" w:tplc="4BC8BB20">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377BAD93"/>
    <w:multiLevelType w:val="hybridMultilevel"/>
    <w:tmpl w:val="499FF6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F15B3"/>
    <w:multiLevelType w:val="hybridMultilevel"/>
    <w:tmpl w:val="C7416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AF460D7"/>
    <w:multiLevelType w:val="hybridMultilevel"/>
    <w:tmpl w:val="4B6E40E0"/>
    <w:lvl w:ilvl="0" w:tplc="46246182">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054064C"/>
    <w:multiLevelType w:val="hybridMultilevel"/>
    <w:tmpl w:val="8C36921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2CD6401"/>
    <w:multiLevelType w:val="hybridMultilevel"/>
    <w:tmpl w:val="883CC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F43BF1"/>
    <w:multiLevelType w:val="multilevel"/>
    <w:tmpl w:val="82F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D25F28"/>
    <w:multiLevelType w:val="multilevel"/>
    <w:tmpl w:val="B90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7E586B"/>
    <w:multiLevelType w:val="hybridMultilevel"/>
    <w:tmpl w:val="B1269C56"/>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1">
    <w:nsid w:val="58A461AE"/>
    <w:multiLevelType w:val="multilevel"/>
    <w:tmpl w:val="5C4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BC4943"/>
    <w:multiLevelType w:val="hybridMultilevel"/>
    <w:tmpl w:val="B40CD66C"/>
    <w:lvl w:ilvl="0" w:tplc="04190007">
      <w:start w:val="1"/>
      <w:numFmt w:val="bullet"/>
      <w:lvlText w:val=""/>
      <w:lvlPicBulletId w:val="0"/>
      <w:lvlJc w:val="left"/>
      <w:pPr>
        <w:ind w:left="1211"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3">
    <w:nsid w:val="617F1521"/>
    <w:multiLevelType w:val="hybridMultilevel"/>
    <w:tmpl w:val="1608B992"/>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35B6C35"/>
    <w:multiLevelType w:val="hybridMultilevel"/>
    <w:tmpl w:val="FB72D450"/>
    <w:lvl w:ilvl="0" w:tplc="0422000D">
      <w:start w:val="1"/>
      <w:numFmt w:val="bullet"/>
      <w:lvlText w:val=""/>
      <w:lvlJc w:val="left"/>
      <w:pPr>
        <w:ind w:left="1429" w:hanging="360"/>
      </w:pPr>
      <w:rPr>
        <w:rFonts w:ascii="Wingdings" w:hAnsi="Wingding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678657DA"/>
    <w:multiLevelType w:val="hybridMultilevel"/>
    <w:tmpl w:val="30823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804A0C"/>
    <w:multiLevelType w:val="hybridMultilevel"/>
    <w:tmpl w:val="89506D8E"/>
    <w:lvl w:ilvl="0" w:tplc="67300234">
      <w:start w:val="1"/>
      <w:numFmt w:val="bullet"/>
      <w:lvlText w:val=""/>
      <w:lvlJc w:val="left"/>
      <w:pPr>
        <w:ind w:left="1440" w:hanging="360"/>
      </w:pPr>
      <w:rPr>
        <w:rFonts w:ascii="Symbol" w:hAnsi="Symbol"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nsid w:val="6C9314AE"/>
    <w:multiLevelType w:val="hybridMultilevel"/>
    <w:tmpl w:val="A980034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E1737BF"/>
    <w:multiLevelType w:val="hybridMultilevel"/>
    <w:tmpl w:val="E370DB7C"/>
    <w:lvl w:ilvl="0" w:tplc="A04C11B0">
      <w:start w:val="4115"/>
      <w:numFmt w:val="bullet"/>
      <w:lvlText w:val="-"/>
      <w:lvlJc w:val="left"/>
      <w:pPr>
        <w:ind w:left="1065" w:hanging="360"/>
      </w:pPr>
      <w:rPr>
        <w:rFonts w:ascii="Times New Roman" w:eastAsia="Calibri" w:hAnsi="Times New Roman"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9">
    <w:nsid w:val="7092644A"/>
    <w:multiLevelType w:val="hybridMultilevel"/>
    <w:tmpl w:val="567EB8D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nsid w:val="71F6636B"/>
    <w:multiLevelType w:val="hybridMultilevel"/>
    <w:tmpl w:val="B7CBD9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46F0D12"/>
    <w:multiLevelType w:val="hybridMultilevel"/>
    <w:tmpl w:val="5EC07E3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2">
    <w:nsid w:val="75A91AA6"/>
    <w:multiLevelType w:val="hybridMultilevel"/>
    <w:tmpl w:val="76E6C144"/>
    <w:lvl w:ilvl="0" w:tplc="9CF04814">
      <w:start w:val="4"/>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84B1EC5"/>
    <w:multiLevelType w:val="hybridMultilevel"/>
    <w:tmpl w:val="C7DF77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13"/>
  </w:num>
  <w:num w:numId="3">
    <w:abstractNumId w:val="7"/>
  </w:num>
  <w:num w:numId="4">
    <w:abstractNumId w:val="34"/>
  </w:num>
  <w:num w:numId="5">
    <w:abstractNumId w:val="20"/>
  </w:num>
  <w:num w:numId="6">
    <w:abstractNumId w:val="39"/>
  </w:num>
  <w:num w:numId="7">
    <w:abstractNumId w:val="15"/>
  </w:num>
  <w:num w:numId="8">
    <w:abstractNumId w:val="37"/>
  </w:num>
  <w:num w:numId="9">
    <w:abstractNumId w:val="32"/>
  </w:num>
  <w:num w:numId="10">
    <w:abstractNumId w:val="41"/>
  </w:num>
  <w:num w:numId="11">
    <w:abstractNumId w:val="12"/>
  </w:num>
  <w:num w:numId="12">
    <w:abstractNumId w:val="21"/>
  </w:num>
  <w:num w:numId="13">
    <w:abstractNumId w:val="31"/>
  </w:num>
  <w:num w:numId="14">
    <w:abstractNumId w:val="30"/>
  </w:num>
  <w:num w:numId="15">
    <w:abstractNumId w:val="35"/>
  </w:num>
  <w:num w:numId="16">
    <w:abstractNumId w:val="26"/>
  </w:num>
  <w:num w:numId="17">
    <w:abstractNumId w:val="18"/>
  </w:num>
  <w:num w:numId="18">
    <w:abstractNumId w:val="22"/>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2"/>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29"/>
  </w:num>
  <w:num w:numId="26">
    <w:abstractNumId w:val="17"/>
  </w:num>
  <w:num w:numId="27">
    <w:abstractNumId w:val="16"/>
  </w:num>
  <w:num w:numId="28">
    <w:abstractNumId w:val="23"/>
  </w:num>
  <w:num w:numId="29">
    <w:abstractNumId w:val="6"/>
  </w:num>
  <w:num w:numId="30">
    <w:abstractNumId w:val="2"/>
  </w:num>
  <w:num w:numId="31">
    <w:abstractNumId w:val="0"/>
  </w:num>
  <w:num w:numId="32">
    <w:abstractNumId w:val="1"/>
  </w:num>
  <w:num w:numId="33">
    <w:abstractNumId w:val="3"/>
  </w:num>
  <w:num w:numId="34">
    <w:abstractNumId w:val="5"/>
  </w:num>
  <w:num w:numId="35">
    <w:abstractNumId w:val="24"/>
  </w:num>
  <w:num w:numId="36">
    <w:abstractNumId w:val="4"/>
  </w:num>
  <w:num w:numId="37">
    <w:abstractNumId w:val="43"/>
  </w:num>
  <w:num w:numId="38">
    <w:abstractNumId w:val="40"/>
  </w:num>
  <w:num w:numId="39">
    <w:abstractNumId w:val="33"/>
  </w:num>
  <w:num w:numId="40">
    <w:abstractNumId w:val="14"/>
  </w:num>
  <w:num w:numId="41">
    <w:abstractNumId w:val="10"/>
  </w:num>
  <w:num w:numId="42">
    <w:abstractNumId w:val="38"/>
  </w:num>
  <w:num w:numId="43">
    <w:abstractNumId w:val="11"/>
  </w:num>
  <w:num w:numId="44">
    <w:abstractNumId w:val="2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74E5"/>
    <w:rsid w:val="00004679"/>
    <w:rsid w:val="000062AD"/>
    <w:rsid w:val="0001268B"/>
    <w:rsid w:val="000140EA"/>
    <w:rsid w:val="00017815"/>
    <w:rsid w:val="000214AB"/>
    <w:rsid w:val="00021928"/>
    <w:rsid w:val="00023DD6"/>
    <w:rsid w:val="000241B7"/>
    <w:rsid w:val="00031C51"/>
    <w:rsid w:val="0003275C"/>
    <w:rsid w:val="00034944"/>
    <w:rsid w:val="00035EAF"/>
    <w:rsid w:val="00042AE8"/>
    <w:rsid w:val="00043238"/>
    <w:rsid w:val="000506F9"/>
    <w:rsid w:val="00060392"/>
    <w:rsid w:val="00061A59"/>
    <w:rsid w:val="000626A8"/>
    <w:rsid w:val="00063D6E"/>
    <w:rsid w:val="00075DA9"/>
    <w:rsid w:val="0008047F"/>
    <w:rsid w:val="00080857"/>
    <w:rsid w:val="00080AB1"/>
    <w:rsid w:val="00081DA6"/>
    <w:rsid w:val="000825F0"/>
    <w:rsid w:val="000830CA"/>
    <w:rsid w:val="00087B3B"/>
    <w:rsid w:val="00094F48"/>
    <w:rsid w:val="000A59C6"/>
    <w:rsid w:val="000A5C9C"/>
    <w:rsid w:val="000A5DB1"/>
    <w:rsid w:val="000A68B8"/>
    <w:rsid w:val="000B05C1"/>
    <w:rsid w:val="000B0651"/>
    <w:rsid w:val="000B71DB"/>
    <w:rsid w:val="000B76AA"/>
    <w:rsid w:val="000C13BC"/>
    <w:rsid w:val="000C4A5E"/>
    <w:rsid w:val="000D5A8C"/>
    <w:rsid w:val="000D77E2"/>
    <w:rsid w:val="000E2654"/>
    <w:rsid w:val="000E4856"/>
    <w:rsid w:val="000E4FA9"/>
    <w:rsid w:val="000F0F79"/>
    <w:rsid w:val="000F2D25"/>
    <w:rsid w:val="000F411D"/>
    <w:rsid w:val="000F65B9"/>
    <w:rsid w:val="000F6B4D"/>
    <w:rsid w:val="000F70F6"/>
    <w:rsid w:val="00101238"/>
    <w:rsid w:val="0010192B"/>
    <w:rsid w:val="00104F85"/>
    <w:rsid w:val="0011014D"/>
    <w:rsid w:val="00111182"/>
    <w:rsid w:val="0011790C"/>
    <w:rsid w:val="0012505B"/>
    <w:rsid w:val="0012537C"/>
    <w:rsid w:val="00125CA0"/>
    <w:rsid w:val="0012707F"/>
    <w:rsid w:val="00144C56"/>
    <w:rsid w:val="00146E9B"/>
    <w:rsid w:val="00147143"/>
    <w:rsid w:val="00147CB9"/>
    <w:rsid w:val="00150052"/>
    <w:rsid w:val="001503EF"/>
    <w:rsid w:val="001576DC"/>
    <w:rsid w:val="00164AAB"/>
    <w:rsid w:val="0017118B"/>
    <w:rsid w:val="001721BE"/>
    <w:rsid w:val="0017355D"/>
    <w:rsid w:val="0018436C"/>
    <w:rsid w:val="00190DC7"/>
    <w:rsid w:val="00194328"/>
    <w:rsid w:val="00196A6D"/>
    <w:rsid w:val="00197753"/>
    <w:rsid w:val="001A50CB"/>
    <w:rsid w:val="001B3FC0"/>
    <w:rsid w:val="001B41BC"/>
    <w:rsid w:val="001B48A0"/>
    <w:rsid w:val="001D6BFC"/>
    <w:rsid w:val="001E3971"/>
    <w:rsid w:val="001E5B82"/>
    <w:rsid w:val="001F457D"/>
    <w:rsid w:val="001F6F8F"/>
    <w:rsid w:val="002046F9"/>
    <w:rsid w:val="00204AF6"/>
    <w:rsid w:val="0021217E"/>
    <w:rsid w:val="00213670"/>
    <w:rsid w:val="00215D71"/>
    <w:rsid w:val="00216F35"/>
    <w:rsid w:val="00216F75"/>
    <w:rsid w:val="0021704A"/>
    <w:rsid w:val="00220AF3"/>
    <w:rsid w:val="00223022"/>
    <w:rsid w:val="00225597"/>
    <w:rsid w:val="00225764"/>
    <w:rsid w:val="0023079D"/>
    <w:rsid w:val="002353B1"/>
    <w:rsid w:val="0023700B"/>
    <w:rsid w:val="0024132E"/>
    <w:rsid w:val="00243848"/>
    <w:rsid w:val="002455FF"/>
    <w:rsid w:val="00247747"/>
    <w:rsid w:val="002516A1"/>
    <w:rsid w:val="0025268A"/>
    <w:rsid w:val="00252748"/>
    <w:rsid w:val="00260B3C"/>
    <w:rsid w:val="00260F57"/>
    <w:rsid w:val="00264959"/>
    <w:rsid w:val="00265E66"/>
    <w:rsid w:val="00272B17"/>
    <w:rsid w:val="0027467C"/>
    <w:rsid w:val="002807B3"/>
    <w:rsid w:val="002811ED"/>
    <w:rsid w:val="00285DA5"/>
    <w:rsid w:val="00286BBC"/>
    <w:rsid w:val="00296E98"/>
    <w:rsid w:val="00297059"/>
    <w:rsid w:val="002A35F2"/>
    <w:rsid w:val="002C0068"/>
    <w:rsid w:val="002C04DF"/>
    <w:rsid w:val="002C129E"/>
    <w:rsid w:val="002C25BF"/>
    <w:rsid w:val="002D3854"/>
    <w:rsid w:val="002D3B64"/>
    <w:rsid w:val="002D5D9A"/>
    <w:rsid w:val="002E2E80"/>
    <w:rsid w:val="002E4776"/>
    <w:rsid w:val="002F1B38"/>
    <w:rsid w:val="002F240F"/>
    <w:rsid w:val="002F61EC"/>
    <w:rsid w:val="0030551B"/>
    <w:rsid w:val="00305E3D"/>
    <w:rsid w:val="00306B4F"/>
    <w:rsid w:val="003115CB"/>
    <w:rsid w:val="003126B2"/>
    <w:rsid w:val="0031329B"/>
    <w:rsid w:val="0031532F"/>
    <w:rsid w:val="00316EE0"/>
    <w:rsid w:val="00317DB9"/>
    <w:rsid w:val="00322820"/>
    <w:rsid w:val="00322953"/>
    <w:rsid w:val="00326E63"/>
    <w:rsid w:val="00327065"/>
    <w:rsid w:val="00332549"/>
    <w:rsid w:val="0033426E"/>
    <w:rsid w:val="003378E9"/>
    <w:rsid w:val="00345AC3"/>
    <w:rsid w:val="003463C8"/>
    <w:rsid w:val="00346C76"/>
    <w:rsid w:val="00352019"/>
    <w:rsid w:val="00363504"/>
    <w:rsid w:val="0037051C"/>
    <w:rsid w:val="00371715"/>
    <w:rsid w:val="003720DF"/>
    <w:rsid w:val="0037362F"/>
    <w:rsid w:val="00374173"/>
    <w:rsid w:val="00374950"/>
    <w:rsid w:val="003755F3"/>
    <w:rsid w:val="0037654E"/>
    <w:rsid w:val="003802F5"/>
    <w:rsid w:val="003812BF"/>
    <w:rsid w:val="00381D9A"/>
    <w:rsid w:val="003843D3"/>
    <w:rsid w:val="00385B88"/>
    <w:rsid w:val="00390B42"/>
    <w:rsid w:val="00392AA8"/>
    <w:rsid w:val="003A2340"/>
    <w:rsid w:val="003A245F"/>
    <w:rsid w:val="003A73D1"/>
    <w:rsid w:val="003A7E9D"/>
    <w:rsid w:val="003B054C"/>
    <w:rsid w:val="003B4878"/>
    <w:rsid w:val="003B5FF7"/>
    <w:rsid w:val="003C56CD"/>
    <w:rsid w:val="003C6254"/>
    <w:rsid w:val="003C66EC"/>
    <w:rsid w:val="003C6CA1"/>
    <w:rsid w:val="003C7249"/>
    <w:rsid w:val="003D2142"/>
    <w:rsid w:val="003D4C6B"/>
    <w:rsid w:val="003D7852"/>
    <w:rsid w:val="003D788C"/>
    <w:rsid w:val="003E4B6E"/>
    <w:rsid w:val="003E5F64"/>
    <w:rsid w:val="003E6F11"/>
    <w:rsid w:val="003F3AE3"/>
    <w:rsid w:val="003F45E3"/>
    <w:rsid w:val="003F604B"/>
    <w:rsid w:val="003F75DA"/>
    <w:rsid w:val="0040258B"/>
    <w:rsid w:val="00405AF5"/>
    <w:rsid w:val="00405EC7"/>
    <w:rsid w:val="00411EF8"/>
    <w:rsid w:val="00413E40"/>
    <w:rsid w:val="0041427A"/>
    <w:rsid w:val="0041468F"/>
    <w:rsid w:val="00417524"/>
    <w:rsid w:val="0042009D"/>
    <w:rsid w:val="00422E04"/>
    <w:rsid w:val="0042600D"/>
    <w:rsid w:val="00435535"/>
    <w:rsid w:val="00445593"/>
    <w:rsid w:val="00445AE3"/>
    <w:rsid w:val="00446FC1"/>
    <w:rsid w:val="00453BF3"/>
    <w:rsid w:val="0045714E"/>
    <w:rsid w:val="0046111C"/>
    <w:rsid w:val="00462D5E"/>
    <w:rsid w:val="00467790"/>
    <w:rsid w:val="00473FAF"/>
    <w:rsid w:val="00475161"/>
    <w:rsid w:val="004765CE"/>
    <w:rsid w:val="00477101"/>
    <w:rsid w:val="00477D7C"/>
    <w:rsid w:val="00482651"/>
    <w:rsid w:val="00482CB0"/>
    <w:rsid w:val="00484BB8"/>
    <w:rsid w:val="00492498"/>
    <w:rsid w:val="00496A4E"/>
    <w:rsid w:val="004A14C9"/>
    <w:rsid w:val="004A3626"/>
    <w:rsid w:val="004B3CCD"/>
    <w:rsid w:val="004B59C7"/>
    <w:rsid w:val="004B7DAB"/>
    <w:rsid w:val="004D1A63"/>
    <w:rsid w:val="004D5444"/>
    <w:rsid w:val="004D56CE"/>
    <w:rsid w:val="004E2D16"/>
    <w:rsid w:val="004E33E2"/>
    <w:rsid w:val="004E40B0"/>
    <w:rsid w:val="004E4618"/>
    <w:rsid w:val="004E78DB"/>
    <w:rsid w:val="004F07B3"/>
    <w:rsid w:val="00502B38"/>
    <w:rsid w:val="0050387B"/>
    <w:rsid w:val="00506200"/>
    <w:rsid w:val="00512D95"/>
    <w:rsid w:val="005174CA"/>
    <w:rsid w:val="00520C8A"/>
    <w:rsid w:val="00527CB6"/>
    <w:rsid w:val="00531062"/>
    <w:rsid w:val="0053254B"/>
    <w:rsid w:val="005333CA"/>
    <w:rsid w:val="005447E8"/>
    <w:rsid w:val="00544ECC"/>
    <w:rsid w:val="005458EE"/>
    <w:rsid w:val="00546A6C"/>
    <w:rsid w:val="00556785"/>
    <w:rsid w:val="00557D99"/>
    <w:rsid w:val="00560768"/>
    <w:rsid w:val="00563159"/>
    <w:rsid w:val="005669BE"/>
    <w:rsid w:val="005672C5"/>
    <w:rsid w:val="00571757"/>
    <w:rsid w:val="00575665"/>
    <w:rsid w:val="00580E5A"/>
    <w:rsid w:val="00583688"/>
    <w:rsid w:val="00584B18"/>
    <w:rsid w:val="00590C7E"/>
    <w:rsid w:val="00591CC6"/>
    <w:rsid w:val="00594BEF"/>
    <w:rsid w:val="00596E3C"/>
    <w:rsid w:val="00597E68"/>
    <w:rsid w:val="005A106A"/>
    <w:rsid w:val="005A2B99"/>
    <w:rsid w:val="005A5C4E"/>
    <w:rsid w:val="005A7732"/>
    <w:rsid w:val="005B15F2"/>
    <w:rsid w:val="005B4B8C"/>
    <w:rsid w:val="005B583F"/>
    <w:rsid w:val="005B66A6"/>
    <w:rsid w:val="005B6BC1"/>
    <w:rsid w:val="005B6F29"/>
    <w:rsid w:val="005B7997"/>
    <w:rsid w:val="005C1E0D"/>
    <w:rsid w:val="005C69C2"/>
    <w:rsid w:val="005C6A7C"/>
    <w:rsid w:val="005C7CD2"/>
    <w:rsid w:val="005D09EA"/>
    <w:rsid w:val="005F26CA"/>
    <w:rsid w:val="005F6D43"/>
    <w:rsid w:val="00600613"/>
    <w:rsid w:val="00605F9E"/>
    <w:rsid w:val="00610914"/>
    <w:rsid w:val="00612C3A"/>
    <w:rsid w:val="00614EE9"/>
    <w:rsid w:val="00625308"/>
    <w:rsid w:val="00625502"/>
    <w:rsid w:val="00630BC3"/>
    <w:rsid w:val="0063606A"/>
    <w:rsid w:val="00645566"/>
    <w:rsid w:val="0065217B"/>
    <w:rsid w:val="00670376"/>
    <w:rsid w:val="0067596C"/>
    <w:rsid w:val="006762B4"/>
    <w:rsid w:val="00681A98"/>
    <w:rsid w:val="00683B6E"/>
    <w:rsid w:val="00685E4B"/>
    <w:rsid w:val="006907B7"/>
    <w:rsid w:val="00693FE3"/>
    <w:rsid w:val="00695B05"/>
    <w:rsid w:val="006969FB"/>
    <w:rsid w:val="00697179"/>
    <w:rsid w:val="006A06C2"/>
    <w:rsid w:val="006A5BB2"/>
    <w:rsid w:val="006A61BA"/>
    <w:rsid w:val="006B6B06"/>
    <w:rsid w:val="006B720D"/>
    <w:rsid w:val="006B775C"/>
    <w:rsid w:val="006C1437"/>
    <w:rsid w:val="006C4803"/>
    <w:rsid w:val="006C6D38"/>
    <w:rsid w:val="006D0947"/>
    <w:rsid w:val="006D1C69"/>
    <w:rsid w:val="006E2D0C"/>
    <w:rsid w:val="006E40EF"/>
    <w:rsid w:val="006E4AEB"/>
    <w:rsid w:val="006E74E5"/>
    <w:rsid w:val="006F10D3"/>
    <w:rsid w:val="006F47D2"/>
    <w:rsid w:val="006F6017"/>
    <w:rsid w:val="006F611E"/>
    <w:rsid w:val="006F79C8"/>
    <w:rsid w:val="007016A1"/>
    <w:rsid w:val="00704F52"/>
    <w:rsid w:val="007059F1"/>
    <w:rsid w:val="00707685"/>
    <w:rsid w:val="007109D9"/>
    <w:rsid w:val="00711157"/>
    <w:rsid w:val="007119A8"/>
    <w:rsid w:val="00712690"/>
    <w:rsid w:val="007129DC"/>
    <w:rsid w:val="00713B76"/>
    <w:rsid w:val="007149D1"/>
    <w:rsid w:val="00715081"/>
    <w:rsid w:val="0071627B"/>
    <w:rsid w:val="00717D2D"/>
    <w:rsid w:val="007215B6"/>
    <w:rsid w:val="007348AC"/>
    <w:rsid w:val="00734E49"/>
    <w:rsid w:val="00735E94"/>
    <w:rsid w:val="00742F56"/>
    <w:rsid w:val="0074390F"/>
    <w:rsid w:val="00750FF3"/>
    <w:rsid w:val="00751758"/>
    <w:rsid w:val="00752209"/>
    <w:rsid w:val="007555DE"/>
    <w:rsid w:val="00755A4F"/>
    <w:rsid w:val="0076107C"/>
    <w:rsid w:val="007613C8"/>
    <w:rsid w:val="00761757"/>
    <w:rsid w:val="00761969"/>
    <w:rsid w:val="00762BB9"/>
    <w:rsid w:val="00763CDD"/>
    <w:rsid w:val="00770EA7"/>
    <w:rsid w:val="0078132B"/>
    <w:rsid w:val="00784E14"/>
    <w:rsid w:val="00785560"/>
    <w:rsid w:val="00791B60"/>
    <w:rsid w:val="0079591C"/>
    <w:rsid w:val="007A37AD"/>
    <w:rsid w:val="007A43F5"/>
    <w:rsid w:val="007A6E6F"/>
    <w:rsid w:val="007A7F6C"/>
    <w:rsid w:val="007B0B68"/>
    <w:rsid w:val="007B3D72"/>
    <w:rsid w:val="007B7048"/>
    <w:rsid w:val="007C2A04"/>
    <w:rsid w:val="007D1CD5"/>
    <w:rsid w:val="007D365D"/>
    <w:rsid w:val="007E16C7"/>
    <w:rsid w:val="007E64C0"/>
    <w:rsid w:val="007E712D"/>
    <w:rsid w:val="007F08FD"/>
    <w:rsid w:val="007F1C71"/>
    <w:rsid w:val="007F244B"/>
    <w:rsid w:val="007F3381"/>
    <w:rsid w:val="008036F7"/>
    <w:rsid w:val="008041AF"/>
    <w:rsid w:val="008163B3"/>
    <w:rsid w:val="00816B0D"/>
    <w:rsid w:val="00822C3E"/>
    <w:rsid w:val="0082360D"/>
    <w:rsid w:val="008300EE"/>
    <w:rsid w:val="00834E2B"/>
    <w:rsid w:val="0083752B"/>
    <w:rsid w:val="00840092"/>
    <w:rsid w:val="008420C9"/>
    <w:rsid w:val="00842A50"/>
    <w:rsid w:val="00843062"/>
    <w:rsid w:val="008527B8"/>
    <w:rsid w:val="00857139"/>
    <w:rsid w:val="008606F7"/>
    <w:rsid w:val="00861CAC"/>
    <w:rsid w:val="00867116"/>
    <w:rsid w:val="008701F1"/>
    <w:rsid w:val="008724A3"/>
    <w:rsid w:val="00872FFD"/>
    <w:rsid w:val="00874389"/>
    <w:rsid w:val="008805B2"/>
    <w:rsid w:val="0088098C"/>
    <w:rsid w:val="00881ACB"/>
    <w:rsid w:val="008839C1"/>
    <w:rsid w:val="0088505D"/>
    <w:rsid w:val="00885D56"/>
    <w:rsid w:val="00891DF0"/>
    <w:rsid w:val="008A1A81"/>
    <w:rsid w:val="008A3DCF"/>
    <w:rsid w:val="008B0BDC"/>
    <w:rsid w:val="008B2092"/>
    <w:rsid w:val="008B2C98"/>
    <w:rsid w:val="008B55E9"/>
    <w:rsid w:val="008B69F3"/>
    <w:rsid w:val="008C0705"/>
    <w:rsid w:val="008C513A"/>
    <w:rsid w:val="008C7982"/>
    <w:rsid w:val="008E0D7A"/>
    <w:rsid w:val="008E2116"/>
    <w:rsid w:val="008E2274"/>
    <w:rsid w:val="008E34A2"/>
    <w:rsid w:val="008E5D1A"/>
    <w:rsid w:val="008E6CF6"/>
    <w:rsid w:val="00900483"/>
    <w:rsid w:val="009022BE"/>
    <w:rsid w:val="00906A7F"/>
    <w:rsid w:val="00907C5D"/>
    <w:rsid w:val="00917D61"/>
    <w:rsid w:val="00920442"/>
    <w:rsid w:val="009260CB"/>
    <w:rsid w:val="00926F18"/>
    <w:rsid w:val="0092740C"/>
    <w:rsid w:val="009327BC"/>
    <w:rsid w:val="00935DF8"/>
    <w:rsid w:val="00942BC2"/>
    <w:rsid w:val="00943E76"/>
    <w:rsid w:val="0094762D"/>
    <w:rsid w:val="009520B8"/>
    <w:rsid w:val="00952832"/>
    <w:rsid w:val="0095482F"/>
    <w:rsid w:val="00962808"/>
    <w:rsid w:val="009633C7"/>
    <w:rsid w:val="00964770"/>
    <w:rsid w:val="00964E3E"/>
    <w:rsid w:val="00970C9D"/>
    <w:rsid w:val="00970D2F"/>
    <w:rsid w:val="00971E15"/>
    <w:rsid w:val="00972E61"/>
    <w:rsid w:val="00982E6C"/>
    <w:rsid w:val="00983DDC"/>
    <w:rsid w:val="0098457B"/>
    <w:rsid w:val="00985853"/>
    <w:rsid w:val="009A38A8"/>
    <w:rsid w:val="009A6263"/>
    <w:rsid w:val="009B1516"/>
    <w:rsid w:val="009B74BD"/>
    <w:rsid w:val="009C0FCA"/>
    <w:rsid w:val="009C7E20"/>
    <w:rsid w:val="009D0786"/>
    <w:rsid w:val="009D4EF8"/>
    <w:rsid w:val="009E1D76"/>
    <w:rsid w:val="009E4749"/>
    <w:rsid w:val="009E7733"/>
    <w:rsid w:val="009F10E5"/>
    <w:rsid w:val="009F12BC"/>
    <w:rsid w:val="009F3064"/>
    <w:rsid w:val="009F4C14"/>
    <w:rsid w:val="009F4D91"/>
    <w:rsid w:val="009F7C14"/>
    <w:rsid w:val="00A011D7"/>
    <w:rsid w:val="00A01DF4"/>
    <w:rsid w:val="00A0490B"/>
    <w:rsid w:val="00A13015"/>
    <w:rsid w:val="00A15338"/>
    <w:rsid w:val="00A20BE4"/>
    <w:rsid w:val="00A214E4"/>
    <w:rsid w:val="00A2181F"/>
    <w:rsid w:val="00A26DD8"/>
    <w:rsid w:val="00A322A5"/>
    <w:rsid w:val="00A3533D"/>
    <w:rsid w:val="00A372B1"/>
    <w:rsid w:val="00A43B83"/>
    <w:rsid w:val="00A533C0"/>
    <w:rsid w:val="00A62599"/>
    <w:rsid w:val="00A6377E"/>
    <w:rsid w:val="00A7223E"/>
    <w:rsid w:val="00A73FD9"/>
    <w:rsid w:val="00A745DF"/>
    <w:rsid w:val="00A7560B"/>
    <w:rsid w:val="00A77D5B"/>
    <w:rsid w:val="00A82888"/>
    <w:rsid w:val="00A846D3"/>
    <w:rsid w:val="00A86844"/>
    <w:rsid w:val="00A86EF1"/>
    <w:rsid w:val="00A90591"/>
    <w:rsid w:val="00A951B2"/>
    <w:rsid w:val="00AA0718"/>
    <w:rsid w:val="00AA2286"/>
    <w:rsid w:val="00AA2AC1"/>
    <w:rsid w:val="00AA6A3D"/>
    <w:rsid w:val="00AA7E67"/>
    <w:rsid w:val="00AB6C12"/>
    <w:rsid w:val="00AC0F03"/>
    <w:rsid w:val="00AD01F0"/>
    <w:rsid w:val="00AD0D98"/>
    <w:rsid w:val="00AD1614"/>
    <w:rsid w:val="00AD26B2"/>
    <w:rsid w:val="00AD42F8"/>
    <w:rsid w:val="00AD6107"/>
    <w:rsid w:val="00AD702D"/>
    <w:rsid w:val="00AD7DC9"/>
    <w:rsid w:val="00AE03E7"/>
    <w:rsid w:val="00AE1A8A"/>
    <w:rsid w:val="00AE25EA"/>
    <w:rsid w:val="00AF2B5E"/>
    <w:rsid w:val="00AF68D2"/>
    <w:rsid w:val="00B02AB1"/>
    <w:rsid w:val="00B10D2D"/>
    <w:rsid w:val="00B11025"/>
    <w:rsid w:val="00B1112D"/>
    <w:rsid w:val="00B1135D"/>
    <w:rsid w:val="00B12807"/>
    <w:rsid w:val="00B166CF"/>
    <w:rsid w:val="00B20200"/>
    <w:rsid w:val="00B20214"/>
    <w:rsid w:val="00B23B81"/>
    <w:rsid w:val="00B30CFD"/>
    <w:rsid w:val="00B36936"/>
    <w:rsid w:val="00B37C04"/>
    <w:rsid w:val="00B37CFD"/>
    <w:rsid w:val="00B50840"/>
    <w:rsid w:val="00B56585"/>
    <w:rsid w:val="00B565CA"/>
    <w:rsid w:val="00B60206"/>
    <w:rsid w:val="00B61C78"/>
    <w:rsid w:val="00B67342"/>
    <w:rsid w:val="00B67E50"/>
    <w:rsid w:val="00B75D6D"/>
    <w:rsid w:val="00B77143"/>
    <w:rsid w:val="00B779D9"/>
    <w:rsid w:val="00B813BA"/>
    <w:rsid w:val="00B8346A"/>
    <w:rsid w:val="00B90875"/>
    <w:rsid w:val="00B908C9"/>
    <w:rsid w:val="00B90DB6"/>
    <w:rsid w:val="00B9684F"/>
    <w:rsid w:val="00BA3DFF"/>
    <w:rsid w:val="00BA4DA8"/>
    <w:rsid w:val="00BA7C75"/>
    <w:rsid w:val="00BB1045"/>
    <w:rsid w:val="00BB575A"/>
    <w:rsid w:val="00BB7B32"/>
    <w:rsid w:val="00BC5C57"/>
    <w:rsid w:val="00BD33E4"/>
    <w:rsid w:val="00BD3538"/>
    <w:rsid w:val="00BD5BF4"/>
    <w:rsid w:val="00BD7276"/>
    <w:rsid w:val="00BE042B"/>
    <w:rsid w:val="00BE29D0"/>
    <w:rsid w:val="00BE2F26"/>
    <w:rsid w:val="00BE3992"/>
    <w:rsid w:val="00BF554A"/>
    <w:rsid w:val="00BF5EC5"/>
    <w:rsid w:val="00BF7CCA"/>
    <w:rsid w:val="00C017B9"/>
    <w:rsid w:val="00C04174"/>
    <w:rsid w:val="00C064DB"/>
    <w:rsid w:val="00C06B87"/>
    <w:rsid w:val="00C10048"/>
    <w:rsid w:val="00C12977"/>
    <w:rsid w:val="00C161EE"/>
    <w:rsid w:val="00C16990"/>
    <w:rsid w:val="00C170C0"/>
    <w:rsid w:val="00C174D1"/>
    <w:rsid w:val="00C22183"/>
    <w:rsid w:val="00C25B1E"/>
    <w:rsid w:val="00C312D6"/>
    <w:rsid w:val="00C31A76"/>
    <w:rsid w:val="00C31E1C"/>
    <w:rsid w:val="00C32D1E"/>
    <w:rsid w:val="00C33C66"/>
    <w:rsid w:val="00C3664D"/>
    <w:rsid w:val="00C4143E"/>
    <w:rsid w:val="00C42959"/>
    <w:rsid w:val="00C444C3"/>
    <w:rsid w:val="00C45319"/>
    <w:rsid w:val="00C45CB4"/>
    <w:rsid w:val="00C460BD"/>
    <w:rsid w:val="00C50867"/>
    <w:rsid w:val="00C53ABD"/>
    <w:rsid w:val="00C54BD0"/>
    <w:rsid w:val="00C61CF4"/>
    <w:rsid w:val="00C62C1B"/>
    <w:rsid w:val="00C653D1"/>
    <w:rsid w:val="00C76F3D"/>
    <w:rsid w:val="00C824A3"/>
    <w:rsid w:val="00C8333B"/>
    <w:rsid w:val="00C83916"/>
    <w:rsid w:val="00C83AC9"/>
    <w:rsid w:val="00C94F14"/>
    <w:rsid w:val="00C94F66"/>
    <w:rsid w:val="00C95E1B"/>
    <w:rsid w:val="00C96D53"/>
    <w:rsid w:val="00CA304D"/>
    <w:rsid w:val="00CA35DF"/>
    <w:rsid w:val="00CA57E1"/>
    <w:rsid w:val="00CA6181"/>
    <w:rsid w:val="00CB055D"/>
    <w:rsid w:val="00CB3DE0"/>
    <w:rsid w:val="00CB6FBF"/>
    <w:rsid w:val="00CB740C"/>
    <w:rsid w:val="00CC256D"/>
    <w:rsid w:val="00CC4913"/>
    <w:rsid w:val="00CC4A8F"/>
    <w:rsid w:val="00CC6624"/>
    <w:rsid w:val="00CD1006"/>
    <w:rsid w:val="00CD4538"/>
    <w:rsid w:val="00CD5F7D"/>
    <w:rsid w:val="00CD66CD"/>
    <w:rsid w:val="00CE416B"/>
    <w:rsid w:val="00CF5129"/>
    <w:rsid w:val="00CF7611"/>
    <w:rsid w:val="00D01019"/>
    <w:rsid w:val="00D02129"/>
    <w:rsid w:val="00D10236"/>
    <w:rsid w:val="00D13D46"/>
    <w:rsid w:val="00D1767F"/>
    <w:rsid w:val="00D20626"/>
    <w:rsid w:val="00D20D79"/>
    <w:rsid w:val="00D21655"/>
    <w:rsid w:val="00D27684"/>
    <w:rsid w:val="00D312A3"/>
    <w:rsid w:val="00D33FD0"/>
    <w:rsid w:val="00D35DBC"/>
    <w:rsid w:val="00D467DE"/>
    <w:rsid w:val="00D51065"/>
    <w:rsid w:val="00D53C46"/>
    <w:rsid w:val="00D55D82"/>
    <w:rsid w:val="00D5620F"/>
    <w:rsid w:val="00D66475"/>
    <w:rsid w:val="00D724EF"/>
    <w:rsid w:val="00D76587"/>
    <w:rsid w:val="00D76E01"/>
    <w:rsid w:val="00D847C6"/>
    <w:rsid w:val="00D84CA2"/>
    <w:rsid w:val="00D85381"/>
    <w:rsid w:val="00D90A6C"/>
    <w:rsid w:val="00D95D72"/>
    <w:rsid w:val="00D96A26"/>
    <w:rsid w:val="00D971B2"/>
    <w:rsid w:val="00DA25B5"/>
    <w:rsid w:val="00DB3B41"/>
    <w:rsid w:val="00DB6387"/>
    <w:rsid w:val="00DB6E61"/>
    <w:rsid w:val="00DC13C9"/>
    <w:rsid w:val="00DC16A8"/>
    <w:rsid w:val="00DC30EC"/>
    <w:rsid w:val="00DC3CCF"/>
    <w:rsid w:val="00DC4C27"/>
    <w:rsid w:val="00DC4ECF"/>
    <w:rsid w:val="00DD68C0"/>
    <w:rsid w:val="00DE0847"/>
    <w:rsid w:val="00DE222D"/>
    <w:rsid w:val="00DE2336"/>
    <w:rsid w:val="00DE2561"/>
    <w:rsid w:val="00DF11F9"/>
    <w:rsid w:val="00E01D95"/>
    <w:rsid w:val="00E0261F"/>
    <w:rsid w:val="00E04332"/>
    <w:rsid w:val="00E04B1E"/>
    <w:rsid w:val="00E05D8E"/>
    <w:rsid w:val="00E11133"/>
    <w:rsid w:val="00E12B1B"/>
    <w:rsid w:val="00E228A2"/>
    <w:rsid w:val="00E2316A"/>
    <w:rsid w:val="00E3400A"/>
    <w:rsid w:val="00E34CB1"/>
    <w:rsid w:val="00E3674E"/>
    <w:rsid w:val="00E448F9"/>
    <w:rsid w:val="00E459EB"/>
    <w:rsid w:val="00E506A6"/>
    <w:rsid w:val="00E55895"/>
    <w:rsid w:val="00E6400C"/>
    <w:rsid w:val="00E80916"/>
    <w:rsid w:val="00E83984"/>
    <w:rsid w:val="00E83DCD"/>
    <w:rsid w:val="00E86E18"/>
    <w:rsid w:val="00E9163E"/>
    <w:rsid w:val="00E91E3C"/>
    <w:rsid w:val="00E9566F"/>
    <w:rsid w:val="00E95DA0"/>
    <w:rsid w:val="00EA12E8"/>
    <w:rsid w:val="00EA1EA1"/>
    <w:rsid w:val="00EA30F9"/>
    <w:rsid w:val="00EB3A53"/>
    <w:rsid w:val="00EB7B5F"/>
    <w:rsid w:val="00EC2243"/>
    <w:rsid w:val="00EC2349"/>
    <w:rsid w:val="00EC5BDC"/>
    <w:rsid w:val="00EC7ACB"/>
    <w:rsid w:val="00EC7B5D"/>
    <w:rsid w:val="00EC7E70"/>
    <w:rsid w:val="00ED78D8"/>
    <w:rsid w:val="00EE1192"/>
    <w:rsid w:val="00EE2E0D"/>
    <w:rsid w:val="00EE5049"/>
    <w:rsid w:val="00EE5085"/>
    <w:rsid w:val="00EE5557"/>
    <w:rsid w:val="00EF0610"/>
    <w:rsid w:val="00EF4131"/>
    <w:rsid w:val="00EF48F3"/>
    <w:rsid w:val="00EF5DB8"/>
    <w:rsid w:val="00F03ABA"/>
    <w:rsid w:val="00F053AE"/>
    <w:rsid w:val="00F109DE"/>
    <w:rsid w:val="00F17768"/>
    <w:rsid w:val="00F212F2"/>
    <w:rsid w:val="00F21B1D"/>
    <w:rsid w:val="00F30525"/>
    <w:rsid w:val="00F3056D"/>
    <w:rsid w:val="00F3373B"/>
    <w:rsid w:val="00F36EC6"/>
    <w:rsid w:val="00F42DFF"/>
    <w:rsid w:val="00F5553A"/>
    <w:rsid w:val="00F61308"/>
    <w:rsid w:val="00F62942"/>
    <w:rsid w:val="00F637BE"/>
    <w:rsid w:val="00F647B1"/>
    <w:rsid w:val="00F64C80"/>
    <w:rsid w:val="00F65757"/>
    <w:rsid w:val="00F663FE"/>
    <w:rsid w:val="00F66837"/>
    <w:rsid w:val="00F702D6"/>
    <w:rsid w:val="00F8200D"/>
    <w:rsid w:val="00F8318F"/>
    <w:rsid w:val="00F9141C"/>
    <w:rsid w:val="00FA1672"/>
    <w:rsid w:val="00FA1734"/>
    <w:rsid w:val="00FA2E3D"/>
    <w:rsid w:val="00FA7C92"/>
    <w:rsid w:val="00FB02CF"/>
    <w:rsid w:val="00FB42DF"/>
    <w:rsid w:val="00FB5B83"/>
    <w:rsid w:val="00FB7DC3"/>
    <w:rsid w:val="00FC4D05"/>
    <w:rsid w:val="00FC6AC2"/>
    <w:rsid w:val="00FC71CA"/>
    <w:rsid w:val="00FD6AB9"/>
    <w:rsid w:val="00FD6B53"/>
    <w:rsid w:val="00FE0BB1"/>
    <w:rsid w:val="00FE12AE"/>
    <w:rsid w:val="00FE5824"/>
    <w:rsid w:val="00FE5EC3"/>
    <w:rsid w:val="00FF0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1BD01-2DFD-4DCA-A444-2A850B40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585"/>
    <w:pPr>
      <w:widowControl w:val="0"/>
      <w:tabs>
        <w:tab w:val="left" w:pos="709"/>
      </w:tabs>
      <w:jc w:val="both"/>
    </w:pPr>
    <w:rPr>
      <w:rFonts w:ascii="Times New Roman" w:eastAsia="Calibri" w:hAnsi="Times New Roman" w:cs="Times New Roman"/>
      <w:sz w:val="28"/>
      <w:szCs w:val="28"/>
      <w:lang w:val="uk-UA"/>
    </w:rPr>
  </w:style>
  <w:style w:type="paragraph" w:styleId="3">
    <w:name w:val="heading 3"/>
    <w:basedOn w:val="a"/>
    <w:link w:val="30"/>
    <w:uiPriority w:val="9"/>
    <w:qFormat/>
    <w:rsid w:val="0079591C"/>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basedOn w:val="a"/>
    <w:rsid w:val="0046111C"/>
    <w:pPr>
      <w:tabs>
        <w:tab w:val="left" w:pos="354"/>
      </w:tabs>
      <w:spacing w:after="0" w:line="240" w:lineRule="auto"/>
      <w:ind w:firstLine="720"/>
    </w:pPr>
    <w:rPr>
      <w:rFonts w:eastAsia="Times New Roman"/>
      <w:lang w:eastAsia="ru-RU"/>
    </w:rPr>
  </w:style>
  <w:style w:type="paragraph" w:styleId="a3">
    <w:name w:val="Normal (Web)"/>
    <w:aliases w:val="Обычный (Web)"/>
    <w:basedOn w:val="a"/>
    <w:unhideWhenUsed/>
    <w:rsid w:val="00F66837"/>
    <w:pPr>
      <w:spacing w:before="120" w:after="120" w:line="240" w:lineRule="auto"/>
      <w:ind w:left="720" w:firstLine="709"/>
      <w:contextualSpacing/>
    </w:pPr>
    <w:rPr>
      <w:rFonts w:eastAsia="Times New Roman"/>
      <w:sz w:val="24"/>
      <w:szCs w:val="24"/>
      <w:lang w:eastAsia="ru-RU"/>
    </w:rPr>
  </w:style>
  <w:style w:type="paragraph" w:customStyle="1" w:styleId="a4">
    <w:name w:val="Нормальний текст"/>
    <w:basedOn w:val="a"/>
    <w:rsid w:val="00F66837"/>
    <w:pPr>
      <w:spacing w:before="120" w:after="0" w:line="240" w:lineRule="auto"/>
      <w:ind w:firstLine="567"/>
      <w:contextualSpacing/>
    </w:pPr>
    <w:rPr>
      <w:rFonts w:ascii="Antiqua" w:hAnsi="Antiqua" w:cs="Antiqua"/>
      <w:sz w:val="26"/>
      <w:szCs w:val="26"/>
      <w:lang w:eastAsia="ru-RU"/>
    </w:rPr>
  </w:style>
  <w:style w:type="paragraph" w:styleId="2">
    <w:name w:val="Body Text Indent 2"/>
    <w:basedOn w:val="a"/>
    <w:link w:val="20"/>
    <w:uiPriority w:val="99"/>
    <w:rsid w:val="0003494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rsid w:val="0003494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34944"/>
    <w:pPr>
      <w:spacing w:after="120"/>
      <w:ind w:left="283"/>
    </w:pPr>
    <w:rPr>
      <w:rFonts w:ascii="Calibri" w:eastAsia="Times New Roman" w:hAnsi="Calibri"/>
      <w:sz w:val="16"/>
      <w:szCs w:val="16"/>
    </w:rPr>
  </w:style>
  <w:style w:type="character" w:customStyle="1" w:styleId="32">
    <w:name w:val="Основной текст с отступом 3 Знак"/>
    <w:basedOn w:val="a0"/>
    <w:link w:val="31"/>
    <w:uiPriority w:val="99"/>
    <w:semiHidden/>
    <w:rsid w:val="00034944"/>
    <w:rPr>
      <w:rFonts w:ascii="Calibri" w:eastAsia="Times New Roman" w:hAnsi="Calibri" w:cs="Times New Roman"/>
      <w:sz w:val="16"/>
      <w:szCs w:val="16"/>
    </w:rPr>
  </w:style>
  <w:style w:type="paragraph" w:styleId="a5">
    <w:name w:val="Balloon Text"/>
    <w:basedOn w:val="a"/>
    <w:link w:val="a6"/>
    <w:uiPriority w:val="99"/>
    <w:semiHidden/>
    <w:unhideWhenUsed/>
    <w:rsid w:val="00BD35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3538"/>
    <w:rPr>
      <w:rFonts w:ascii="Tahoma" w:hAnsi="Tahoma" w:cs="Tahoma"/>
      <w:sz w:val="16"/>
      <w:szCs w:val="16"/>
    </w:rPr>
  </w:style>
  <w:style w:type="paragraph" w:styleId="a7">
    <w:name w:val="List Paragraph"/>
    <w:basedOn w:val="a"/>
    <w:uiPriority w:val="34"/>
    <w:qFormat/>
    <w:rsid w:val="00C83AC9"/>
    <w:pPr>
      <w:ind w:left="720"/>
      <w:contextualSpacing/>
    </w:pPr>
  </w:style>
  <w:style w:type="character" w:styleId="a8">
    <w:name w:val="Emphasis"/>
    <w:qFormat/>
    <w:rsid w:val="006A06C2"/>
    <w:rPr>
      <w:rFonts w:cs="Times New Roman"/>
      <w:i/>
      <w:iCs/>
    </w:rPr>
  </w:style>
  <w:style w:type="paragraph" w:styleId="a9">
    <w:name w:val="Block Text"/>
    <w:basedOn w:val="a"/>
    <w:rsid w:val="00446FC1"/>
    <w:pPr>
      <w:shd w:val="clear" w:color="auto" w:fill="FFFFFF"/>
      <w:spacing w:before="235" w:after="0" w:line="223" w:lineRule="exact"/>
      <w:ind w:left="2" w:right="41" w:firstLine="504"/>
    </w:pPr>
    <w:rPr>
      <w:rFonts w:eastAsia="Times New Roman"/>
      <w:sz w:val="24"/>
      <w:szCs w:val="20"/>
      <w:lang w:eastAsia="ru-RU"/>
    </w:rPr>
  </w:style>
  <w:style w:type="paragraph" w:customStyle="1" w:styleId="1">
    <w:name w:val="Обычный1"/>
    <w:rsid w:val="009C7E20"/>
    <w:pPr>
      <w:spacing w:after="0" w:line="240" w:lineRule="auto"/>
    </w:pPr>
    <w:rPr>
      <w:rFonts w:ascii="Times New Roman" w:eastAsia="Times New Roman" w:hAnsi="Times New Roman" w:cs="Times New Roman"/>
      <w:sz w:val="20"/>
      <w:szCs w:val="20"/>
      <w:lang w:eastAsia="ru-RU"/>
    </w:rPr>
  </w:style>
  <w:style w:type="character" w:styleId="aa">
    <w:name w:val="Hyperlink"/>
    <w:basedOn w:val="a0"/>
    <w:rsid w:val="00322820"/>
    <w:rPr>
      <w:color w:val="0000FF"/>
      <w:u w:val="single"/>
    </w:rPr>
  </w:style>
  <w:style w:type="paragraph" w:styleId="ab">
    <w:name w:val="Body Text"/>
    <w:basedOn w:val="a"/>
    <w:link w:val="ac"/>
    <w:uiPriority w:val="99"/>
    <w:unhideWhenUsed/>
    <w:rsid w:val="000E4FA9"/>
    <w:pPr>
      <w:spacing w:after="120"/>
    </w:pPr>
  </w:style>
  <w:style w:type="character" w:customStyle="1" w:styleId="ac">
    <w:name w:val="Основной текст Знак"/>
    <w:basedOn w:val="a0"/>
    <w:link w:val="ab"/>
    <w:uiPriority w:val="99"/>
    <w:rsid w:val="000E4FA9"/>
  </w:style>
  <w:style w:type="character" w:styleId="ad">
    <w:name w:val="Strong"/>
    <w:qFormat/>
    <w:rsid w:val="008A3DCF"/>
    <w:rPr>
      <w:b/>
      <w:bCs/>
    </w:rPr>
  </w:style>
  <w:style w:type="paragraph" w:styleId="ae">
    <w:name w:val="Plain Text"/>
    <w:aliases w:val=" Знак Знак,Знак Знак"/>
    <w:basedOn w:val="a"/>
    <w:link w:val="af"/>
    <w:rsid w:val="00223022"/>
    <w:pPr>
      <w:spacing w:after="0" w:line="240" w:lineRule="auto"/>
    </w:pPr>
    <w:rPr>
      <w:rFonts w:ascii="Courier New" w:eastAsia="Times New Roman" w:hAnsi="Courier New"/>
      <w:sz w:val="20"/>
      <w:szCs w:val="20"/>
      <w:lang w:eastAsia="ru-RU"/>
    </w:rPr>
  </w:style>
  <w:style w:type="character" w:customStyle="1" w:styleId="af">
    <w:name w:val="Текст Знак"/>
    <w:aliases w:val=" Знак Знак Знак,Знак Знак Знак"/>
    <w:basedOn w:val="a0"/>
    <w:link w:val="ae"/>
    <w:rsid w:val="00223022"/>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w:basedOn w:val="a"/>
    <w:rsid w:val="00E9566F"/>
    <w:pPr>
      <w:spacing w:after="0" w:line="240" w:lineRule="auto"/>
    </w:pPr>
    <w:rPr>
      <w:rFonts w:ascii="Verdana" w:eastAsia="Times New Roman" w:hAnsi="Verdana" w:cs="Verdana"/>
      <w:sz w:val="20"/>
      <w:szCs w:val="20"/>
      <w:lang w:val="en-US"/>
    </w:rPr>
  </w:style>
  <w:style w:type="paragraph" w:styleId="af0">
    <w:name w:val="Body Text Indent"/>
    <w:basedOn w:val="a"/>
    <w:link w:val="af1"/>
    <w:rsid w:val="00A73FD9"/>
    <w:pPr>
      <w:spacing w:after="120"/>
      <w:ind w:left="283"/>
    </w:pPr>
    <w:rPr>
      <w:rFonts w:ascii="Calibri" w:eastAsia="Times New Roman" w:hAnsi="Calibri"/>
    </w:rPr>
  </w:style>
  <w:style w:type="character" w:customStyle="1" w:styleId="af1">
    <w:name w:val="Основной текст с отступом Знак"/>
    <w:basedOn w:val="a0"/>
    <w:link w:val="af0"/>
    <w:rsid w:val="00A73FD9"/>
    <w:rPr>
      <w:rFonts w:ascii="Calibri" w:eastAsia="Times New Roman" w:hAnsi="Calibri" w:cs="Times New Roman"/>
    </w:rPr>
  </w:style>
  <w:style w:type="character" w:customStyle="1" w:styleId="30">
    <w:name w:val="Заголовок 3 Знак"/>
    <w:basedOn w:val="a0"/>
    <w:link w:val="3"/>
    <w:uiPriority w:val="9"/>
    <w:rsid w:val="0079591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9591C"/>
  </w:style>
  <w:style w:type="paragraph" w:styleId="af2">
    <w:name w:val="header"/>
    <w:basedOn w:val="a"/>
    <w:link w:val="af3"/>
    <w:uiPriority w:val="99"/>
    <w:semiHidden/>
    <w:unhideWhenUsed/>
    <w:rsid w:val="00CB055D"/>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CB055D"/>
  </w:style>
  <w:style w:type="paragraph" w:styleId="af4">
    <w:name w:val="footer"/>
    <w:basedOn w:val="a"/>
    <w:link w:val="af5"/>
    <w:uiPriority w:val="99"/>
    <w:semiHidden/>
    <w:unhideWhenUsed/>
    <w:rsid w:val="00CB055D"/>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CB055D"/>
  </w:style>
  <w:style w:type="paragraph" w:customStyle="1" w:styleId="Default">
    <w:name w:val="Default"/>
    <w:rsid w:val="00752209"/>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326E63"/>
    <w:pPr>
      <w:spacing w:after="0" w:line="240" w:lineRule="auto"/>
    </w:pPr>
  </w:style>
  <w:style w:type="table" w:styleId="af7">
    <w:name w:val="Table Grid"/>
    <w:basedOn w:val="a1"/>
    <w:uiPriority w:val="59"/>
    <w:rsid w:val="00EA1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14765">
      <w:bodyDiv w:val="1"/>
      <w:marLeft w:val="0"/>
      <w:marRight w:val="0"/>
      <w:marTop w:val="0"/>
      <w:marBottom w:val="0"/>
      <w:divBdr>
        <w:top w:val="none" w:sz="0" w:space="0" w:color="auto"/>
        <w:left w:val="none" w:sz="0" w:space="0" w:color="auto"/>
        <w:bottom w:val="none" w:sz="0" w:space="0" w:color="auto"/>
        <w:right w:val="none" w:sz="0" w:space="0" w:color="auto"/>
      </w:divBdr>
    </w:div>
    <w:div w:id="731659178">
      <w:bodyDiv w:val="1"/>
      <w:marLeft w:val="0"/>
      <w:marRight w:val="0"/>
      <w:marTop w:val="0"/>
      <w:marBottom w:val="0"/>
      <w:divBdr>
        <w:top w:val="none" w:sz="0" w:space="0" w:color="auto"/>
        <w:left w:val="none" w:sz="0" w:space="0" w:color="auto"/>
        <w:bottom w:val="none" w:sz="0" w:space="0" w:color="auto"/>
        <w:right w:val="none" w:sz="0" w:space="0" w:color="auto"/>
      </w:divBdr>
    </w:div>
    <w:div w:id="843740921">
      <w:bodyDiv w:val="1"/>
      <w:marLeft w:val="0"/>
      <w:marRight w:val="0"/>
      <w:marTop w:val="0"/>
      <w:marBottom w:val="0"/>
      <w:divBdr>
        <w:top w:val="none" w:sz="0" w:space="0" w:color="auto"/>
        <w:left w:val="none" w:sz="0" w:space="0" w:color="auto"/>
        <w:bottom w:val="none" w:sz="0" w:space="0" w:color="auto"/>
        <w:right w:val="none" w:sz="0" w:space="0" w:color="auto"/>
      </w:divBdr>
    </w:div>
    <w:div w:id="917714780">
      <w:bodyDiv w:val="1"/>
      <w:marLeft w:val="0"/>
      <w:marRight w:val="0"/>
      <w:marTop w:val="0"/>
      <w:marBottom w:val="0"/>
      <w:divBdr>
        <w:top w:val="none" w:sz="0" w:space="0" w:color="auto"/>
        <w:left w:val="none" w:sz="0" w:space="0" w:color="auto"/>
        <w:bottom w:val="none" w:sz="0" w:space="0" w:color="auto"/>
        <w:right w:val="none" w:sz="0" w:space="0" w:color="auto"/>
      </w:divBdr>
    </w:div>
    <w:div w:id="933367021">
      <w:bodyDiv w:val="1"/>
      <w:marLeft w:val="0"/>
      <w:marRight w:val="0"/>
      <w:marTop w:val="0"/>
      <w:marBottom w:val="0"/>
      <w:divBdr>
        <w:top w:val="none" w:sz="0" w:space="0" w:color="auto"/>
        <w:left w:val="none" w:sz="0" w:space="0" w:color="auto"/>
        <w:bottom w:val="none" w:sz="0" w:space="0" w:color="auto"/>
        <w:right w:val="none" w:sz="0" w:space="0" w:color="auto"/>
      </w:divBdr>
    </w:div>
    <w:div w:id="1059590477">
      <w:bodyDiv w:val="1"/>
      <w:marLeft w:val="0"/>
      <w:marRight w:val="0"/>
      <w:marTop w:val="0"/>
      <w:marBottom w:val="0"/>
      <w:divBdr>
        <w:top w:val="none" w:sz="0" w:space="0" w:color="auto"/>
        <w:left w:val="none" w:sz="0" w:space="0" w:color="auto"/>
        <w:bottom w:val="none" w:sz="0" w:space="0" w:color="auto"/>
        <w:right w:val="none" w:sz="0" w:space="0" w:color="auto"/>
      </w:divBdr>
    </w:div>
    <w:div w:id="1244755422">
      <w:bodyDiv w:val="1"/>
      <w:marLeft w:val="0"/>
      <w:marRight w:val="0"/>
      <w:marTop w:val="0"/>
      <w:marBottom w:val="0"/>
      <w:divBdr>
        <w:top w:val="none" w:sz="0" w:space="0" w:color="auto"/>
        <w:left w:val="none" w:sz="0" w:space="0" w:color="auto"/>
        <w:bottom w:val="none" w:sz="0" w:space="0" w:color="auto"/>
        <w:right w:val="none" w:sz="0" w:space="0" w:color="auto"/>
      </w:divBdr>
    </w:div>
    <w:div w:id="14717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2FF4-A944-4205-A0AA-ABF98B8D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36</Pages>
  <Words>10542</Words>
  <Characters>60090</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AOI607</dc:creator>
  <cp:keywords/>
  <dc:description/>
  <cp:lastModifiedBy>User</cp:lastModifiedBy>
  <cp:revision>128</cp:revision>
  <cp:lastPrinted>2020-12-01T12:32:00Z</cp:lastPrinted>
  <dcterms:created xsi:type="dcterms:W3CDTF">2017-12-17T12:50:00Z</dcterms:created>
  <dcterms:modified xsi:type="dcterms:W3CDTF">2020-12-04T06:35:00Z</dcterms:modified>
</cp:coreProperties>
</file>