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2296" w14:textId="54BBA705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0EA10" wp14:editId="44819227">
            <wp:simplePos x="0" y="0"/>
            <wp:positionH relativeFrom="margin">
              <wp:posOffset>2628900</wp:posOffset>
            </wp:positionH>
            <wp:positionV relativeFrom="paragraph">
              <wp:posOffset>-96520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FCCD3" w14:textId="02AB7556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6571AFEA" w14:textId="75C271AE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3D81249E" w14:textId="77777777" w:rsidR="00E632F2" w:rsidRPr="0072212A" w:rsidRDefault="00E632F2" w:rsidP="00E632F2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1E669D6A" w14:textId="77777777" w:rsidR="00E632F2" w:rsidRPr="004A546A" w:rsidRDefault="00E632F2" w:rsidP="00E632F2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1B1A114" w14:textId="77777777" w:rsidR="00E632F2" w:rsidRPr="004A546A" w:rsidRDefault="00E632F2" w:rsidP="00E632F2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767D7798" w14:textId="77777777" w:rsidR="00E632F2" w:rsidRPr="00CA38B5" w:rsidRDefault="00E632F2" w:rsidP="00E632F2">
      <w:pPr>
        <w:rPr>
          <w:rFonts w:ascii="Times New Roman" w:hAnsi="Times New Roman"/>
          <w:sz w:val="24"/>
          <w:szCs w:val="24"/>
        </w:rPr>
      </w:pPr>
    </w:p>
    <w:p w14:paraId="466201AC" w14:textId="77777777" w:rsidR="00E632F2" w:rsidRPr="00D14770" w:rsidRDefault="00E632F2" w:rsidP="00E632F2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38E6FC46" w14:textId="77777777" w:rsidR="00E632F2" w:rsidRDefault="00E632F2" w:rsidP="00E632F2">
      <w:pPr>
        <w:rPr>
          <w:rFonts w:ascii="Times New Roman" w:hAnsi="Times New Roman"/>
          <w:sz w:val="20"/>
        </w:rPr>
      </w:pPr>
    </w:p>
    <w:p w14:paraId="1068ECA3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№25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44AEF93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proofErr w:type="spellStart"/>
      <w:r w:rsidRPr="00112F0C">
        <w:rPr>
          <w:rFonts w:ascii="Times New Roman" w:hAnsi="Times New Roman"/>
          <w:sz w:val="28"/>
          <w:szCs w:val="28"/>
        </w:rPr>
        <w:t>с.Галицинове</w:t>
      </w:r>
      <w:proofErr w:type="spellEnd"/>
    </w:p>
    <w:p w14:paraId="69D5A361" w14:textId="77777777" w:rsidR="00E632F2" w:rsidRPr="00D12186" w:rsidRDefault="00E632F2" w:rsidP="00E632F2">
      <w:pPr>
        <w:rPr>
          <w:rFonts w:ascii="Times New Roman" w:hAnsi="Times New Roman"/>
          <w:sz w:val="28"/>
          <w:szCs w:val="28"/>
        </w:rPr>
      </w:pPr>
      <w:r w:rsidRPr="00A62B5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43E9BD4B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Про затвердження Положення про оплату праці </w:t>
      </w:r>
    </w:p>
    <w:p w14:paraId="790FC627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Галицинівської сільської ради у  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році</w:t>
      </w:r>
    </w:p>
    <w:p w14:paraId="6D31B330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26B41D5E" w14:textId="77777777" w:rsidR="00E632F2" w:rsidRPr="00112F0C" w:rsidRDefault="00E632F2" w:rsidP="00E6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Відповідно до пункту 23 частини 1 статті 26, статті 47 Закону України  “ Про місцеве самоврядування в Україні ”, Постанови Кабінету Міністрів України від 09.03.2006 року № 268 “ Про впорядкування структури та умов оплати праці працівників апарату органів виконавчої влади, органів прокуратури, судів та інших органів ” із змінами, сільська рада</w:t>
      </w:r>
    </w:p>
    <w:p w14:paraId="66D76C66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7166694E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РІ Ш И Л А:</w:t>
      </w:r>
    </w:p>
    <w:p w14:paraId="00E2D6E4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195A9E8E" w14:textId="77777777" w:rsidR="00E632F2" w:rsidRPr="00112F0C" w:rsidRDefault="00E632F2" w:rsidP="00E632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Затвердити Положення про оплату праці Галицинівської сільської ради у 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році (додається).</w:t>
      </w:r>
    </w:p>
    <w:p w14:paraId="44816A21" w14:textId="77777777" w:rsidR="00E632F2" w:rsidRPr="00112F0C" w:rsidRDefault="00E632F2" w:rsidP="00E632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3D15057" w14:textId="77777777" w:rsidR="00E632F2" w:rsidRPr="00112F0C" w:rsidRDefault="00E632F2" w:rsidP="00E632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Заступнику сільського голови - головному бухгалтеру </w:t>
      </w:r>
      <w:r>
        <w:rPr>
          <w:rFonts w:ascii="Times New Roman" w:hAnsi="Times New Roman"/>
          <w:sz w:val="28"/>
          <w:szCs w:val="28"/>
        </w:rPr>
        <w:t xml:space="preserve">Л, ПАВЛЕНКО </w:t>
      </w:r>
      <w:r w:rsidRPr="00112F0C">
        <w:rPr>
          <w:rFonts w:ascii="Times New Roman" w:hAnsi="Times New Roman"/>
          <w:sz w:val="28"/>
          <w:szCs w:val="28"/>
        </w:rPr>
        <w:t>в подальшому керуватися даним рішенням в роботі.</w:t>
      </w:r>
    </w:p>
    <w:p w14:paraId="0003DB66" w14:textId="77777777" w:rsidR="00E632F2" w:rsidRPr="00112F0C" w:rsidRDefault="00E632F2" w:rsidP="00E632F2">
      <w:pPr>
        <w:jc w:val="both"/>
        <w:rPr>
          <w:rFonts w:ascii="Times New Roman" w:hAnsi="Times New Roman"/>
          <w:sz w:val="28"/>
          <w:szCs w:val="28"/>
        </w:rPr>
      </w:pPr>
    </w:p>
    <w:p w14:paraId="2F04779A" w14:textId="77777777" w:rsidR="00E632F2" w:rsidRDefault="00E632F2" w:rsidP="00E632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596D147B" w14:textId="77777777" w:rsidR="00E632F2" w:rsidRDefault="00E632F2" w:rsidP="00E632F2">
      <w:pPr>
        <w:jc w:val="both"/>
        <w:rPr>
          <w:rFonts w:ascii="Times New Roman" w:hAnsi="Times New Roman"/>
          <w:sz w:val="28"/>
          <w:szCs w:val="28"/>
        </w:rPr>
      </w:pPr>
    </w:p>
    <w:p w14:paraId="48B78990" w14:textId="77777777" w:rsidR="00E632F2" w:rsidRPr="00112F0C" w:rsidRDefault="00E632F2" w:rsidP="00E632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Зняти з контролю</w:t>
      </w:r>
      <w:r>
        <w:rPr>
          <w:rFonts w:ascii="Times New Roman" w:hAnsi="Times New Roman"/>
          <w:sz w:val="28"/>
          <w:szCs w:val="28"/>
        </w:rPr>
        <w:t xml:space="preserve">  01.01.2021 р</w:t>
      </w:r>
      <w:r w:rsidRPr="00112F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112F0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2F0C">
        <w:rPr>
          <w:rFonts w:ascii="Times New Roman" w:hAnsi="Times New Roman"/>
          <w:sz w:val="28"/>
          <w:szCs w:val="28"/>
        </w:rPr>
        <w:t>як таке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2F0C">
        <w:rPr>
          <w:rFonts w:ascii="Times New Roman" w:hAnsi="Times New Roman"/>
          <w:sz w:val="28"/>
          <w:szCs w:val="28"/>
        </w:rPr>
        <w:t xml:space="preserve">що виконане рішення  сільської </w:t>
      </w:r>
      <w:r>
        <w:rPr>
          <w:rFonts w:ascii="Times New Roman" w:hAnsi="Times New Roman"/>
          <w:sz w:val="28"/>
          <w:szCs w:val="28"/>
        </w:rPr>
        <w:t>ради № 18 від 20.12.2019 року “</w:t>
      </w:r>
      <w:r w:rsidRPr="00112F0C">
        <w:rPr>
          <w:rFonts w:ascii="Times New Roman" w:hAnsi="Times New Roman"/>
          <w:sz w:val="28"/>
          <w:szCs w:val="28"/>
        </w:rPr>
        <w:t>Про затвердження Положення про оплату праці Галицинівської сільської ради у  202</w:t>
      </w:r>
      <w:r>
        <w:rPr>
          <w:rFonts w:ascii="Times New Roman" w:hAnsi="Times New Roman"/>
          <w:sz w:val="28"/>
          <w:szCs w:val="28"/>
        </w:rPr>
        <w:t>0</w:t>
      </w:r>
      <w:r w:rsidRPr="00112F0C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112F0C">
        <w:rPr>
          <w:rFonts w:ascii="Times New Roman" w:hAnsi="Times New Roman"/>
          <w:spacing w:val="-5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112F0C">
        <w:rPr>
          <w:rFonts w:ascii="Times New Roman" w:hAnsi="Times New Roman"/>
          <w:sz w:val="28"/>
          <w:szCs w:val="28"/>
        </w:rPr>
        <w:t xml:space="preserve"> </w:t>
      </w:r>
    </w:p>
    <w:p w14:paraId="4425376C" w14:textId="77777777" w:rsidR="00E632F2" w:rsidRPr="00112F0C" w:rsidRDefault="00E632F2" w:rsidP="00E632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2CC0977" w14:textId="77777777" w:rsidR="00E632F2" w:rsidRPr="00112F0C" w:rsidRDefault="00E632F2" w:rsidP="00E632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</w:t>
      </w:r>
      <w:r>
        <w:rPr>
          <w:rFonts w:ascii="Times New Roman" w:hAnsi="Times New Roman"/>
          <w:sz w:val="28"/>
          <w:szCs w:val="28"/>
        </w:rPr>
        <w:t>ономічного розвитку, інвестицій</w:t>
      </w:r>
      <w:r w:rsidRPr="00112F0C">
        <w:rPr>
          <w:rFonts w:ascii="Times New Roman" w:hAnsi="Times New Roman"/>
          <w:sz w:val="28"/>
          <w:szCs w:val="28"/>
        </w:rPr>
        <w:t xml:space="preserve"> та житлово – комунального господарства.</w:t>
      </w:r>
    </w:p>
    <w:p w14:paraId="48941543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74008EEB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5477B692" w14:textId="77777777" w:rsidR="00E632F2" w:rsidRPr="00112F0C" w:rsidRDefault="00E632F2" w:rsidP="00E632F2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0FA3D9C8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1BE67FDC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74C3E938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1AD7026E" w14:textId="77777777" w:rsidR="00E632F2" w:rsidRDefault="00E632F2" w:rsidP="00E632F2">
      <w:pPr>
        <w:rPr>
          <w:rFonts w:ascii="Times New Roman" w:hAnsi="Times New Roman"/>
          <w:sz w:val="28"/>
          <w:szCs w:val="28"/>
        </w:rPr>
      </w:pPr>
    </w:p>
    <w:p w14:paraId="4584FDD1" w14:textId="77777777" w:rsidR="00E632F2" w:rsidRPr="00A86CC6" w:rsidRDefault="00E632F2" w:rsidP="00E632F2">
      <w:pPr>
        <w:rPr>
          <w:rFonts w:ascii="Times New Roman" w:hAnsi="Times New Roman"/>
          <w:spacing w:val="-3"/>
          <w:sz w:val="22"/>
          <w:szCs w:val="22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1A0A1C2F" w14:textId="77777777" w:rsidR="00E632F2" w:rsidRPr="00A86CC6" w:rsidRDefault="00E632F2" w:rsidP="00E632F2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10E80813" w14:textId="77777777" w:rsidR="00E632F2" w:rsidRPr="00131486" w:rsidRDefault="00E632F2" w:rsidP="00E632F2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25</w:t>
      </w:r>
    </w:p>
    <w:p w14:paraId="308A81F1" w14:textId="77777777" w:rsidR="00E632F2" w:rsidRPr="00112F0C" w:rsidRDefault="00E632F2" w:rsidP="00E632F2">
      <w:pPr>
        <w:rPr>
          <w:rFonts w:ascii="Times New Roman" w:hAnsi="Times New Roman"/>
          <w:sz w:val="28"/>
          <w:szCs w:val="28"/>
        </w:rPr>
      </w:pPr>
    </w:p>
    <w:p w14:paraId="4CA7C780" w14:textId="77777777" w:rsidR="00E632F2" w:rsidRPr="00806CC0" w:rsidRDefault="00E632F2" w:rsidP="00E632F2">
      <w:pPr>
        <w:jc w:val="center"/>
        <w:rPr>
          <w:rFonts w:ascii="Times New Roman" w:hAnsi="Times New Roman"/>
          <w:b/>
          <w:sz w:val="28"/>
          <w:szCs w:val="28"/>
        </w:rPr>
      </w:pPr>
      <w:r w:rsidRPr="00806CC0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806CC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6CC0">
        <w:rPr>
          <w:rFonts w:ascii="Times New Roman" w:hAnsi="Times New Roman"/>
          <w:b/>
          <w:sz w:val="28"/>
          <w:szCs w:val="28"/>
        </w:rPr>
        <w:t xml:space="preserve"> Я</w:t>
      </w:r>
    </w:p>
    <w:p w14:paraId="5B9D683E" w14:textId="77777777" w:rsidR="00E632F2" w:rsidRPr="00806CC0" w:rsidRDefault="00E632F2" w:rsidP="00E632F2">
      <w:pPr>
        <w:jc w:val="center"/>
        <w:rPr>
          <w:rFonts w:ascii="Times New Roman" w:hAnsi="Times New Roman"/>
          <w:b/>
          <w:sz w:val="28"/>
          <w:szCs w:val="28"/>
        </w:rPr>
      </w:pPr>
      <w:r w:rsidRPr="00806CC0">
        <w:rPr>
          <w:rFonts w:ascii="Times New Roman" w:hAnsi="Times New Roman"/>
          <w:b/>
          <w:sz w:val="28"/>
          <w:szCs w:val="28"/>
        </w:rPr>
        <w:t>про оплату праці працівникам апарату</w:t>
      </w:r>
    </w:p>
    <w:p w14:paraId="40B4FE32" w14:textId="77777777" w:rsidR="00E632F2" w:rsidRDefault="00E632F2" w:rsidP="00E632F2">
      <w:pPr>
        <w:jc w:val="center"/>
        <w:rPr>
          <w:rFonts w:ascii="Times New Roman" w:hAnsi="Times New Roman"/>
          <w:b/>
          <w:sz w:val="28"/>
          <w:szCs w:val="28"/>
        </w:rPr>
      </w:pPr>
      <w:r w:rsidRPr="00806CC0">
        <w:rPr>
          <w:rFonts w:ascii="Times New Roman" w:hAnsi="Times New Roman"/>
          <w:b/>
          <w:sz w:val="28"/>
          <w:szCs w:val="28"/>
        </w:rPr>
        <w:t>Галицинівської сільської ради на 2021 р</w:t>
      </w:r>
      <w:r>
        <w:rPr>
          <w:rFonts w:ascii="Times New Roman" w:hAnsi="Times New Roman"/>
          <w:b/>
          <w:sz w:val="28"/>
          <w:szCs w:val="28"/>
        </w:rPr>
        <w:t>ік</w:t>
      </w:r>
    </w:p>
    <w:p w14:paraId="7A889EAD" w14:textId="77777777" w:rsidR="00E632F2" w:rsidRPr="00806CC0" w:rsidRDefault="00E632F2" w:rsidP="00E632F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3C3CDF" w14:textId="77777777" w:rsidR="00E632F2" w:rsidRDefault="00E632F2" w:rsidP="00E632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6CC0">
        <w:rPr>
          <w:rFonts w:ascii="Times New Roman" w:hAnsi="Times New Roman"/>
          <w:b/>
          <w:sz w:val="28"/>
          <w:szCs w:val="28"/>
          <w:u w:val="single"/>
        </w:rPr>
        <w:t>І. ЗАГАЛЬНІ ПОЛОЖЕННЯ</w:t>
      </w:r>
    </w:p>
    <w:p w14:paraId="2FF811C0" w14:textId="77777777" w:rsidR="00E632F2" w:rsidRDefault="00E632F2" w:rsidP="00E632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ACDCB50" w14:textId="77777777" w:rsidR="00E632F2" w:rsidRPr="00112F0C" w:rsidRDefault="00E632F2" w:rsidP="00E6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Дане Положення розроблено відповідно до Закону України “ Про місцеве самоврядування в Україні ”,  Закону України “ Про службу у органах місцевого самоврядування ”, Постанови КМУ від 9 березня 2006 року №268  ”  Про упорядкування структури та умов оплати праці працівників апарату органів виконавчої влади, органів прокуратури, судів та інших органів ”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Pr="00112F0C">
        <w:rPr>
          <w:rFonts w:ascii="Times New Roman" w:hAnsi="Times New Roman"/>
          <w:sz w:val="28"/>
          <w:szCs w:val="28"/>
        </w:rPr>
        <w:t>, Наказу Міністерства праці України №77 від 02.10.1996 року “ Про умови оплати праці робітників,  зайнятих обслуговуванням органів виконавчої влади, місцевого самоврядування та  їх виконавчих органів, органів прокуратури, судів та інших органів ”, ПКМУ від 30.08.2</w:t>
      </w:r>
      <w:r>
        <w:rPr>
          <w:rFonts w:ascii="Times New Roman" w:hAnsi="Times New Roman"/>
          <w:sz w:val="28"/>
          <w:szCs w:val="28"/>
        </w:rPr>
        <w:t xml:space="preserve">002 року №1298 </w:t>
      </w:r>
      <w:r w:rsidRPr="00112F0C">
        <w:rPr>
          <w:rFonts w:ascii="Times New Roman" w:hAnsi="Times New Roman"/>
          <w:sz w:val="28"/>
          <w:szCs w:val="28"/>
        </w:rPr>
        <w:t>“ Про оплати праці  на основі Єдиної сітки розрядів і коефіцієнтів з оплати праці працівників установ закладів та організацій окремих галузей бюджетної сфери ”.</w:t>
      </w:r>
    </w:p>
    <w:p w14:paraId="23FDB0BA" w14:textId="77777777" w:rsidR="00E632F2" w:rsidRDefault="00E632F2" w:rsidP="00E632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F0C">
        <w:rPr>
          <w:rFonts w:ascii="Times New Roman" w:hAnsi="Times New Roman"/>
          <w:b/>
          <w:sz w:val="28"/>
          <w:szCs w:val="28"/>
          <w:u w:val="single"/>
        </w:rPr>
        <w:t xml:space="preserve">ІІ. </w:t>
      </w:r>
      <w:r>
        <w:rPr>
          <w:rFonts w:ascii="Times New Roman" w:hAnsi="Times New Roman"/>
          <w:b/>
          <w:sz w:val="28"/>
          <w:szCs w:val="28"/>
          <w:u w:val="single"/>
        </w:rPr>
        <w:t>ОПЛПТА ПРАЦІ</w:t>
      </w:r>
    </w:p>
    <w:p w14:paraId="5671A24A" w14:textId="77777777" w:rsidR="00E632F2" w:rsidRPr="00112F0C" w:rsidRDefault="00E632F2" w:rsidP="00E632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06BDF1A" w14:textId="77777777" w:rsidR="00E632F2" w:rsidRPr="00112F0C" w:rsidRDefault="00E632F2" w:rsidP="00E6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Джерелом оплати праці працівникам апарату сільської ради (далі працівникам бюджетних установ сільської ради) є фонд оплати праці, який формується за рахунок коштів сільського бюджету та визначаються у кошторисі витрат на утримання сільської ради щорічно. Оплата праці працівників бюджетних установ сільської ради здійснюється за посадовим окладами згідно із штатним розписом.</w:t>
      </w:r>
    </w:p>
    <w:p w14:paraId="255AC9B4" w14:textId="77777777" w:rsidR="00E632F2" w:rsidRPr="00112F0C" w:rsidRDefault="00E632F2" w:rsidP="00E6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Працівникам бюджетних установ сільської ради виплачується:</w:t>
      </w:r>
    </w:p>
    <w:p w14:paraId="26F8CF64" w14:textId="77777777" w:rsidR="00E632F2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доплата за ранг, який присвоєно посадовій особі місцевого   самоврядування;</w:t>
      </w:r>
    </w:p>
    <w:p w14:paraId="3238F05E" w14:textId="77777777" w:rsidR="00E632F2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надбавка за вислугу років, яка встановлюється у відсотках до посадового окладу з урахуванням доплати за ранг і залежно від стажу служби у органах місцевого самоврядування, у відсотках до посадового окладу з урахуванням педагогічного стажу;</w:t>
      </w:r>
    </w:p>
    <w:p w14:paraId="4D6A1319" w14:textId="77777777" w:rsidR="00E632F2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надбавка за високі досягнення у праці і виконання особливо важливої роботи, яка встановлюється у відсотках, згідно розпорядження сільського голови;</w:t>
      </w:r>
    </w:p>
    <w:p w14:paraId="796B94D3" w14:textId="77777777" w:rsidR="00E632F2" w:rsidRPr="00112F0C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згідно з частиною першою статті 113 КЗпП під час простою не з вини працівника оплачується з розрахунку не нижче від двох третин тарифної ставки встановленого працівникові розряду(окладу);</w:t>
      </w:r>
    </w:p>
    <w:p w14:paraId="2F394E53" w14:textId="77777777" w:rsidR="00E632F2" w:rsidRDefault="00E632F2" w:rsidP="00E632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47EA0BE" w14:textId="77777777" w:rsidR="00E632F2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lastRenderedPageBreak/>
        <w:t>премія, яка встановлюється у відсотках згідно розпорядження сільського голови за результатами роботи щомісячно та в межах фонду оплати праці;</w:t>
      </w:r>
    </w:p>
    <w:p w14:paraId="48E963A7" w14:textId="77777777" w:rsidR="00E632F2" w:rsidRPr="00112F0C" w:rsidRDefault="00E632F2" w:rsidP="00E632F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матеріальна допомога на вирішення соціально-побутових питань у розмірі середньомісячної заробітної плати,  яка виплачується щорічно згідно із розпорядженням сільського голови та в межах фонду оплати праці.</w:t>
      </w:r>
    </w:p>
    <w:p w14:paraId="3CA0D436" w14:textId="77777777" w:rsidR="00E632F2" w:rsidRPr="00112F0C" w:rsidRDefault="00E632F2" w:rsidP="00E632F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Виплату заробітної плати здійснювати два рази на місяць: першу половину місяця – 10 числа, за другу половину місяця –  25 числа. Якщо день виплати заробітної плати співпадає з вихідним, святковим чи неробочим днем,  заробітна плата виплачується напередодні.</w:t>
      </w:r>
    </w:p>
    <w:p w14:paraId="00F9ED98" w14:textId="77777777" w:rsidR="00E632F2" w:rsidRPr="00112F0C" w:rsidRDefault="00E632F2" w:rsidP="00E632F2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ab/>
        <w:t>При основній щорічній відпустці надавати працівникам матеріальну допомогу на оздоровлення у розмірі посадового окладу та в межах фонду оплати праці.</w:t>
      </w:r>
    </w:p>
    <w:p w14:paraId="13F49519" w14:textId="7A75B048" w:rsidR="00E632F2" w:rsidRPr="00112F0C" w:rsidRDefault="00E632F2" w:rsidP="00E632F2">
      <w:pPr>
        <w:jc w:val="both"/>
        <w:rPr>
          <w:rFonts w:ascii="Times New Roman" w:hAnsi="Times New Roman"/>
          <w:sz w:val="28"/>
          <w:szCs w:val="28"/>
        </w:rPr>
        <w:sectPr w:rsidR="00E632F2" w:rsidRPr="00112F0C" w:rsidSect="003355EC">
          <w:pgSz w:w="11910" w:h="16840"/>
          <w:pgMar w:top="1134" w:right="850" w:bottom="1134" w:left="1701" w:header="720" w:footer="720" w:gutter="0"/>
          <w:cols w:space="720"/>
          <w:docGrid w:linePitch="354"/>
        </w:sectPr>
      </w:pPr>
      <w:r w:rsidRPr="00112F0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5AE59BE" w14:textId="77777777" w:rsidR="002050D6" w:rsidRPr="00E632F2" w:rsidRDefault="002050D6">
      <w:pPr>
        <w:rPr>
          <w:rFonts w:asciiTheme="minorHAnsi" w:hAnsiTheme="minorHAnsi"/>
        </w:rPr>
      </w:pPr>
    </w:p>
    <w:sectPr w:rsidR="002050D6" w:rsidRPr="00E6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3823"/>
    <w:multiLevelType w:val="hybridMultilevel"/>
    <w:tmpl w:val="B8AEA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6AC7A9D"/>
    <w:multiLevelType w:val="hybridMultilevel"/>
    <w:tmpl w:val="7416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F2"/>
    <w:rsid w:val="002050D6"/>
    <w:rsid w:val="00E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A217"/>
  <w15:chartTrackingRefBased/>
  <w15:docId w15:val="{2DD51DB0-B6E0-430C-9BE1-3F969D9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F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32F2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632F2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632F2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E632F2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632F2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E632F2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E632F2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E632F2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E632F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2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632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632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632F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632F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632F2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E632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632F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632F2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2021-04-16T12:04:00Z</dcterms:created>
  <dcterms:modified xsi:type="dcterms:W3CDTF">2021-04-16T12:04:00Z</dcterms:modified>
</cp:coreProperties>
</file>