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FE" w:rsidRDefault="003A3AFE" w:rsidP="003A3AFE">
      <w:pPr>
        <w:spacing w:line="240" w:lineRule="auto"/>
        <w:jc w:val="both"/>
        <w:rPr>
          <w:snapToGrid w:val="0"/>
          <w:sz w:val="28"/>
          <w:szCs w:val="28"/>
          <w:lang w:val="uk-UA"/>
        </w:rPr>
      </w:pPr>
    </w:p>
    <w:p w:rsidR="003A3AFE" w:rsidRPr="00F7258D" w:rsidRDefault="003A3AFE" w:rsidP="003A3AFE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CB66DE" wp14:editId="2A362BD1">
            <wp:simplePos x="0" y="0"/>
            <wp:positionH relativeFrom="margin">
              <wp:align>center</wp:align>
            </wp:positionH>
            <wp:positionV relativeFrom="paragraph">
              <wp:posOffset>26670</wp:posOffset>
            </wp:positionV>
            <wp:extent cx="514350" cy="685800"/>
            <wp:effectExtent l="0" t="0" r="0" b="0"/>
            <wp:wrapNone/>
            <wp:docPr id="2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AFE" w:rsidRDefault="003A3AFE" w:rsidP="003A3AFE">
      <w:pPr>
        <w:spacing w:line="240" w:lineRule="auto"/>
        <w:jc w:val="both"/>
        <w:rPr>
          <w:sz w:val="28"/>
          <w:szCs w:val="28"/>
          <w:lang w:val="uk-UA"/>
        </w:rPr>
      </w:pPr>
    </w:p>
    <w:p w:rsidR="003A3AFE" w:rsidRDefault="003A3AFE" w:rsidP="003A3AFE">
      <w:pPr>
        <w:spacing w:line="240" w:lineRule="auto"/>
        <w:jc w:val="both"/>
        <w:rPr>
          <w:sz w:val="28"/>
          <w:szCs w:val="28"/>
          <w:lang w:val="uk-UA"/>
        </w:rPr>
      </w:pPr>
    </w:p>
    <w:p w:rsidR="003A3AFE" w:rsidRPr="00F63880" w:rsidRDefault="003A3AFE" w:rsidP="003A3AFE">
      <w:pPr>
        <w:pStyle w:val="1"/>
        <w:spacing w:before="0"/>
        <w:rPr>
          <w:rFonts w:ascii="Times New Roman" w:hAnsi="Times New Roman"/>
          <w:color w:val="auto"/>
          <w:sz w:val="28"/>
          <w:szCs w:val="28"/>
        </w:rPr>
      </w:pPr>
    </w:p>
    <w:p w:rsidR="003A3AFE" w:rsidRPr="00CB4C4B" w:rsidRDefault="003A3AFE" w:rsidP="003A3AFE">
      <w:pPr>
        <w:jc w:val="center"/>
        <w:rPr>
          <w:sz w:val="28"/>
          <w:szCs w:val="28"/>
          <w:lang w:val="uk-UA"/>
        </w:rPr>
      </w:pPr>
      <w:r w:rsidRPr="00CB4C4B">
        <w:rPr>
          <w:sz w:val="28"/>
          <w:szCs w:val="28"/>
          <w:lang w:val="uk-UA"/>
        </w:rPr>
        <w:t>ГАЛИЦИНІВСЬКА СІЛЬСЬКА РАДА</w:t>
      </w:r>
    </w:p>
    <w:p w:rsidR="003A3AFE" w:rsidRPr="00CB4C4B" w:rsidRDefault="003A3AFE" w:rsidP="003A3AFE">
      <w:pPr>
        <w:jc w:val="center"/>
        <w:rPr>
          <w:sz w:val="28"/>
          <w:szCs w:val="28"/>
          <w:lang w:val="uk-UA"/>
        </w:rPr>
      </w:pPr>
      <w:r w:rsidRPr="00CB4C4B">
        <w:rPr>
          <w:sz w:val="28"/>
          <w:szCs w:val="28"/>
          <w:lang w:val="uk-UA"/>
        </w:rPr>
        <w:t>ВІТОВСЬКОГО  РАЙОНУ МИКОЛАЇВСЬКОЇ ОБЛАСТІ</w:t>
      </w:r>
    </w:p>
    <w:p w:rsidR="003A3AFE" w:rsidRPr="004E61F0" w:rsidRDefault="003A3AFE" w:rsidP="003A3AFE">
      <w:pPr>
        <w:jc w:val="center"/>
        <w:rPr>
          <w:sz w:val="16"/>
          <w:szCs w:val="16"/>
          <w:lang w:val="uk-UA"/>
        </w:rPr>
      </w:pPr>
    </w:p>
    <w:p w:rsidR="003A3AFE" w:rsidRPr="00CB4C4B" w:rsidRDefault="003A3AFE" w:rsidP="003A3AFE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CB4C4B">
        <w:rPr>
          <w:sz w:val="28"/>
          <w:szCs w:val="28"/>
          <w:lang w:val="uk-UA"/>
        </w:rPr>
        <w:t xml:space="preserve">Р І Ш Е Н </w:t>
      </w:r>
      <w:proofErr w:type="spellStart"/>
      <w:r w:rsidRPr="00CB4C4B">
        <w:rPr>
          <w:sz w:val="28"/>
          <w:szCs w:val="28"/>
          <w:lang w:val="uk-UA"/>
        </w:rPr>
        <w:t>Н</w:t>
      </w:r>
      <w:proofErr w:type="spellEnd"/>
      <w:r w:rsidRPr="00CB4C4B">
        <w:rPr>
          <w:sz w:val="28"/>
          <w:szCs w:val="28"/>
          <w:lang w:val="uk-UA"/>
        </w:rPr>
        <w:t xml:space="preserve"> Я</w:t>
      </w:r>
    </w:p>
    <w:p w:rsidR="003A3AFE" w:rsidRPr="00AF2FDF" w:rsidRDefault="003A3AFE" w:rsidP="003A3AFE">
      <w:pPr>
        <w:jc w:val="both"/>
        <w:rPr>
          <w:snapToGrid w:val="0"/>
          <w:sz w:val="28"/>
          <w:szCs w:val="28"/>
          <w:lang w:val="uk-UA"/>
        </w:rPr>
      </w:pPr>
    </w:p>
    <w:p w:rsidR="003A3AFE" w:rsidRPr="00CB4C4B" w:rsidRDefault="003A3AFE" w:rsidP="003A3AFE">
      <w:pPr>
        <w:pStyle w:val="a4"/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B4C4B">
        <w:rPr>
          <w:rFonts w:ascii="Times New Roman" w:hAnsi="Times New Roman"/>
          <w:sz w:val="28"/>
          <w:szCs w:val="28"/>
          <w:lang w:val="uk-UA"/>
        </w:rPr>
        <w:t>Від 03 липня 2020 року   №2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B4C4B">
        <w:rPr>
          <w:rFonts w:ascii="Times New Roman" w:hAnsi="Times New Roman"/>
          <w:sz w:val="28"/>
          <w:szCs w:val="28"/>
          <w:lang w:val="uk-UA"/>
        </w:rPr>
        <w:t xml:space="preserve">                                 ХХХІУ сесія УІІІ скликання        </w:t>
      </w:r>
    </w:p>
    <w:p w:rsidR="003A3AFE" w:rsidRPr="00CB4C4B" w:rsidRDefault="003A3AFE" w:rsidP="003A3AFE">
      <w:pPr>
        <w:pStyle w:val="a4"/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B4C4B">
        <w:rPr>
          <w:rFonts w:ascii="Times New Roman" w:hAnsi="Times New Roman"/>
          <w:sz w:val="28"/>
          <w:szCs w:val="28"/>
          <w:lang w:val="uk-UA"/>
        </w:rPr>
        <w:t>с. Галицинове</w:t>
      </w:r>
    </w:p>
    <w:p w:rsidR="003A3AFE" w:rsidRDefault="003A3AFE" w:rsidP="003A3AFE">
      <w:pPr>
        <w:spacing w:line="240" w:lineRule="auto"/>
        <w:jc w:val="both"/>
        <w:rPr>
          <w:snapToGrid w:val="0"/>
          <w:sz w:val="28"/>
          <w:szCs w:val="28"/>
          <w:lang w:val="uk-UA"/>
        </w:rPr>
      </w:pPr>
    </w:p>
    <w:p w:rsidR="003A3AFE" w:rsidRPr="00AF2FDF" w:rsidRDefault="003A3AFE" w:rsidP="003A3AFE">
      <w:pPr>
        <w:rPr>
          <w:snapToGrid w:val="0"/>
          <w:sz w:val="28"/>
          <w:szCs w:val="28"/>
          <w:lang w:val="uk-UA"/>
        </w:rPr>
      </w:pPr>
      <w:r w:rsidRPr="00AF2FDF">
        <w:rPr>
          <w:snapToGrid w:val="0"/>
          <w:sz w:val="28"/>
          <w:szCs w:val="28"/>
          <w:lang w:val="uk-UA"/>
        </w:rPr>
        <w:t xml:space="preserve">Про  надання дозволу на  виготовлення  проекту  землеустрою  щодо   відведення земельної  ділянки  для  будівництва  та  </w:t>
      </w:r>
    </w:p>
    <w:p w:rsidR="003A3AFE" w:rsidRPr="00AF2FDF" w:rsidRDefault="003A3AFE" w:rsidP="003A3AFE">
      <w:pPr>
        <w:rPr>
          <w:snapToGrid w:val="0"/>
          <w:sz w:val="28"/>
          <w:szCs w:val="28"/>
          <w:lang w:val="uk-UA"/>
        </w:rPr>
      </w:pPr>
      <w:r w:rsidRPr="00AF2FDF">
        <w:rPr>
          <w:snapToGrid w:val="0"/>
          <w:sz w:val="28"/>
          <w:szCs w:val="28"/>
          <w:lang w:val="uk-UA"/>
        </w:rPr>
        <w:t>обслуговування  житлового  будинку,  господарських  будівель і споруд  (присадибна  ділянка)  в межах території  Галицинівської сільської</w:t>
      </w:r>
      <w:r>
        <w:rPr>
          <w:snapToGrid w:val="0"/>
          <w:sz w:val="28"/>
          <w:szCs w:val="28"/>
          <w:lang w:val="uk-UA"/>
        </w:rPr>
        <w:t xml:space="preserve"> </w:t>
      </w:r>
      <w:r w:rsidRPr="00AF2FDF">
        <w:rPr>
          <w:snapToGrid w:val="0"/>
          <w:sz w:val="28"/>
          <w:szCs w:val="28"/>
          <w:lang w:val="uk-UA"/>
        </w:rPr>
        <w:t xml:space="preserve">ради  Вітовського району Миколаївської  області   </w:t>
      </w:r>
    </w:p>
    <w:p w:rsidR="003A3AFE" w:rsidRPr="00AF2FDF" w:rsidRDefault="003A3AFE" w:rsidP="003A3AFE">
      <w:pPr>
        <w:jc w:val="both"/>
        <w:rPr>
          <w:snapToGrid w:val="0"/>
          <w:sz w:val="28"/>
          <w:szCs w:val="28"/>
          <w:lang w:val="uk-UA"/>
        </w:rPr>
      </w:pPr>
      <w:r w:rsidRPr="00AF2FDF">
        <w:rPr>
          <w:snapToGrid w:val="0"/>
          <w:sz w:val="28"/>
          <w:szCs w:val="28"/>
          <w:lang w:val="uk-UA"/>
        </w:rPr>
        <w:t xml:space="preserve">         </w:t>
      </w:r>
    </w:p>
    <w:p w:rsidR="003A3AFE" w:rsidRPr="00AF2FDF" w:rsidRDefault="003A3AFE" w:rsidP="003A3AFE">
      <w:pPr>
        <w:jc w:val="both"/>
        <w:rPr>
          <w:bCs/>
          <w:snapToGrid w:val="0"/>
          <w:sz w:val="28"/>
          <w:szCs w:val="28"/>
          <w:lang w:val="uk-UA"/>
        </w:rPr>
      </w:pPr>
      <w:r w:rsidRPr="00AF2FDF">
        <w:rPr>
          <w:snapToGrid w:val="0"/>
          <w:sz w:val="28"/>
          <w:szCs w:val="28"/>
          <w:lang w:val="uk-UA"/>
        </w:rPr>
        <w:t xml:space="preserve">     </w:t>
      </w:r>
      <w:r w:rsidRPr="00AF2FDF">
        <w:rPr>
          <w:sz w:val="28"/>
          <w:szCs w:val="28"/>
          <w:lang w:val="uk-UA"/>
        </w:rPr>
        <w:t xml:space="preserve">Відповідно  до пункту  34  </w:t>
      </w:r>
      <w:r>
        <w:rPr>
          <w:sz w:val="28"/>
          <w:szCs w:val="28"/>
          <w:lang w:val="uk-UA"/>
        </w:rPr>
        <w:t xml:space="preserve"> статті  26   Закону  України  “ </w:t>
      </w:r>
      <w:r w:rsidRPr="00AF2FDF">
        <w:rPr>
          <w:sz w:val="28"/>
          <w:szCs w:val="28"/>
          <w:lang w:val="uk-UA"/>
        </w:rPr>
        <w:t>Про  місцеве  самоврядування  в  Україні</w:t>
      </w:r>
      <w:r>
        <w:rPr>
          <w:sz w:val="28"/>
          <w:szCs w:val="28"/>
          <w:lang w:val="uk-UA"/>
        </w:rPr>
        <w:t xml:space="preserve"> ”</w:t>
      </w:r>
      <w:r w:rsidRPr="00AF2FDF">
        <w:rPr>
          <w:sz w:val="28"/>
          <w:szCs w:val="28"/>
          <w:lang w:val="uk-UA"/>
        </w:rPr>
        <w:t xml:space="preserve">,  статті 116,  пунктів 6-10 статті  118, статей 121, 186 Земельного  кодексу  України, статті  13  Закону  України  </w:t>
      </w:r>
      <w:r>
        <w:rPr>
          <w:sz w:val="28"/>
          <w:szCs w:val="28"/>
          <w:lang w:val="uk-UA"/>
        </w:rPr>
        <w:t xml:space="preserve">“ </w:t>
      </w:r>
      <w:r w:rsidRPr="00AF2FDF">
        <w:rPr>
          <w:sz w:val="28"/>
          <w:szCs w:val="28"/>
          <w:lang w:val="uk-UA"/>
        </w:rPr>
        <w:t>Про  оцінку  земель</w:t>
      </w:r>
      <w:r>
        <w:rPr>
          <w:sz w:val="28"/>
          <w:szCs w:val="28"/>
          <w:lang w:val="uk-UA"/>
        </w:rPr>
        <w:t xml:space="preserve"> ”</w:t>
      </w:r>
      <w:r w:rsidRPr="00AF2FDF">
        <w:rPr>
          <w:sz w:val="28"/>
          <w:szCs w:val="28"/>
          <w:lang w:val="uk-UA"/>
        </w:rPr>
        <w:t xml:space="preserve">,  розглянувши  матеріали  </w:t>
      </w:r>
      <w:r w:rsidRPr="00AF2FDF">
        <w:rPr>
          <w:snapToGrid w:val="0"/>
          <w:sz w:val="28"/>
          <w:szCs w:val="28"/>
          <w:lang w:val="uk-UA"/>
        </w:rPr>
        <w:t xml:space="preserve">постійної  комісії  сільської  ради  з  питань  </w:t>
      </w:r>
      <w:r w:rsidRPr="00AF2FDF">
        <w:rPr>
          <w:sz w:val="28"/>
          <w:szCs w:val="28"/>
          <w:lang w:val="uk-UA"/>
        </w:rPr>
        <w:t xml:space="preserve">земельних  відносин, охорони навколишнього природного середовища, раціонального використання  земель та  екології,  </w:t>
      </w:r>
      <w:r w:rsidRPr="00AF2FDF">
        <w:rPr>
          <w:bCs/>
          <w:snapToGrid w:val="0"/>
          <w:sz w:val="28"/>
          <w:szCs w:val="28"/>
          <w:lang w:val="uk-UA"/>
        </w:rPr>
        <w:t>сільська  рада</w:t>
      </w:r>
    </w:p>
    <w:p w:rsidR="003A3AFE" w:rsidRPr="00AF2FDF" w:rsidRDefault="003A3AFE" w:rsidP="003A3AFE">
      <w:pPr>
        <w:jc w:val="both"/>
        <w:rPr>
          <w:bCs/>
          <w:snapToGrid w:val="0"/>
          <w:sz w:val="28"/>
          <w:szCs w:val="28"/>
          <w:lang w:val="uk-UA"/>
        </w:rPr>
      </w:pPr>
    </w:p>
    <w:p w:rsidR="003A3AFE" w:rsidRDefault="003A3AFE" w:rsidP="003A3AFE">
      <w:pPr>
        <w:rPr>
          <w:bCs/>
          <w:snapToGrid w:val="0"/>
          <w:sz w:val="28"/>
          <w:szCs w:val="28"/>
          <w:lang w:val="uk-UA"/>
        </w:rPr>
      </w:pPr>
      <w:r w:rsidRPr="00AF2FDF">
        <w:rPr>
          <w:bCs/>
          <w:snapToGrid w:val="0"/>
          <w:sz w:val="28"/>
          <w:szCs w:val="28"/>
          <w:lang w:val="uk-UA"/>
        </w:rPr>
        <w:t xml:space="preserve"> В И Р І Ш И Л А:</w:t>
      </w:r>
    </w:p>
    <w:p w:rsidR="003A3AFE" w:rsidRPr="00AF2FDF" w:rsidRDefault="003A3AFE" w:rsidP="003A3AFE">
      <w:pPr>
        <w:rPr>
          <w:bCs/>
          <w:snapToGrid w:val="0"/>
          <w:sz w:val="28"/>
          <w:szCs w:val="28"/>
          <w:lang w:val="uk-UA"/>
        </w:rPr>
      </w:pPr>
    </w:p>
    <w:p w:rsidR="003A3AFE" w:rsidRPr="00AF2FDF" w:rsidRDefault="003A3AFE" w:rsidP="003A3AFE">
      <w:pPr>
        <w:pStyle w:val="3"/>
        <w:numPr>
          <w:ilvl w:val="0"/>
          <w:numId w:val="1"/>
        </w:numPr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AF2FDF">
        <w:rPr>
          <w:rFonts w:ascii="Times New Roman" w:hAnsi="Times New Roman"/>
          <w:bCs/>
          <w:snapToGrid w:val="0"/>
          <w:sz w:val="28"/>
          <w:szCs w:val="28"/>
        </w:rPr>
        <w:t xml:space="preserve">Надати дозвіл на виготовлення  проекту  землеустрою  щодо  відведення  земельних  ділянок  у  власність  </w:t>
      </w:r>
      <w:r w:rsidRPr="00AF2FDF">
        <w:rPr>
          <w:rFonts w:ascii="Times New Roman" w:hAnsi="Times New Roman"/>
          <w:sz w:val="28"/>
          <w:szCs w:val="28"/>
        </w:rPr>
        <w:t>для  будівництва та  обслуговування житлового будинку, господарських будівель і споруд</w:t>
      </w:r>
      <w:r w:rsidRPr="00AF2FDF">
        <w:rPr>
          <w:rFonts w:ascii="Times New Roman" w:hAnsi="Times New Roman"/>
          <w:bCs/>
          <w:snapToGrid w:val="0"/>
          <w:sz w:val="28"/>
          <w:szCs w:val="28"/>
        </w:rPr>
        <w:t xml:space="preserve">  із  земель  комунальної  власності  не  наданих  у  власність  або  користування  в  селі  Українка  Вітовського  району  Миколаївської  області громадянам України:</w:t>
      </w:r>
    </w:p>
    <w:p w:rsidR="003A3AFE" w:rsidRDefault="003A3AFE" w:rsidP="003A3AFE">
      <w:pPr>
        <w:pStyle w:val="3"/>
        <w:numPr>
          <w:ilvl w:val="0"/>
          <w:numId w:val="2"/>
        </w:numPr>
        <w:jc w:val="both"/>
        <w:rPr>
          <w:rFonts w:ascii="Times New Roman" w:hAnsi="Times New Roman"/>
          <w:bCs/>
          <w:snapToGrid w:val="0"/>
          <w:sz w:val="28"/>
          <w:szCs w:val="28"/>
        </w:rPr>
      </w:pPr>
      <w:proofErr w:type="spellStart"/>
      <w:r w:rsidRPr="00AF2FDF">
        <w:rPr>
          <w:rFonts w:ascii="Times New Roman" w:hAnsi="Times New Roman"/>
          <w:bCs/>
          <w:snapToGrid w:val="0"/>
          <w:sz w:val="28"/>
          <w:szCs w:val="28"/>
        </w:rPr>
        <w:t>Фіногєєвій</w:t>
      </w:r>
      <w:proofErr w:type="spellEnd"/>
      <w:r w:rsidRPr="00AF2FDF">
        <w:rPr>
          <w:rFonts w:ascii="Times New Roman" w:hAnsi="Times New Roman"/>
          <w:bCs/>
          <w:snapToGrid w:val="0"/>
          <w:sz w:val="28"/>
          <w:szCs w:val="28"/>
        </w:rPr>
        <w:t xml:space="preserve"> Тетяні Василівні   - орієнтованою площею 0,17 га вулиця Степова, 33;</w:t>
      </w:r>
    </w:p>
    <w:p w:rsidR="003A3AFE" w:rsidRPr="00713F37" w:rsidRDefault="003A3AFE" w:rsidP="003A3AFE">
      <w:pPr>
        <w:pStyle w:val="3"/>
        <w:ind w:left="930"/>
        <w:jc w:val="both"/>
        <w:rPr>
          <w:rFonts w:ascii="Times New Roman" w:hAnsi="Times New Roman"/>
          <w:bCs/>
          <w:snapToGrid w:val="0"/>
          <w:sz w:val="16"/>
          <w:szCs w:val="16"/>
        </w:rPr>
      </w:pPr>
    </w:p>
    <w:p w:rsidR="003A3AFE" w:rsidRDefault="003A3AFE" w:rsidP="003A3AFE">
      <w:pPr>
        <w:pStyle w:val="3"/>
        <w:numPr>
          <w:ilvl w:val="0"/>
          <w:numId w:val="2"/>
        </w:numPr>
        <w:jc w:val="both"/>
        <w:rPr>
          <w:rFonts w:ascii="Times New Roman" w:hAnsi="Times New Roman"/>
          <w:bCs/>
          <w:snapToGrid w:val="0"/>
          <w:sz w:val="28"/>
          <w:szCs w:val="28"/>
        </w:rPr>
      </w:pPr>
      <w:proofErr w:type="spellStart"/>
      <w:r w:rsidRPr="00AF2FDF">
        <w:rPr>
          <w:rFonts w:ascii="Times New Roman" w:hAnsi="Times New Roman"/>
          <w:bCs/>
          <w:snapToGrid w:val="0"/>
          <w:sz w:val="28"/>
          <w:szCs w:val="28"/>
        </w:rPr>
        <w:t>Волгову</w:t>
      </w:r>
      <w:proofErr w:type="spellEnd"/>
      <w:r w:rsidRPr="00AF2FDF">
        <w:rPr>
          <w:rFonts w:ascii="Times New Roman" w:hAnsi="Times New Roman"/>
          <w:bCs/>
          <w:snapToGrid w:val="0"/>
          <w:sz w:val="28"/>
          <w:szCs w:val="28"/>
        </w:rPr>
        <w:t xml:space="preserve"> Олександру Павловичу - орієнтованою площею  0,17 га вулиця Новостройна,15а;</w:t>
      </w:r>
    </w:p>
    <w:p w:rsidR="003A3AFE" w:rsidRPr="00713F37" w:rsidRDefault="003A3AFE" w:rsidP="003A3AFE">
      <w:pPr>
        <w:pStyle w:val="3"/>
        <w:ind w:left="0"/>
        <w:jc w:val="both"/>
        <w:rPr>
          <w:rFonts w:ascii="Times New Roman" w:hAnsi="Times New Roman"/>
          <w:bCs/>
          <w:snapToGrid w:val="0"/>
          <w:sz w:val="16"/>
          <w:szCs w:val="16"/>
        </w:rPr>
      </w:pPr>
    </w:p>
    <w:p w:rsidR="003A3AFE" w:rsidRDefault="003A3AFE" w:rsidP="003A3AFE">
      <w:pPr>
        <w:pStyle w:val="3"/>
        <w:numPr>
          <w:ilvl w:val="0"/>
          <w:numId w:val="2"/>
        </w:numPr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AF2FDF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proofErr w:type="spellStart"/>
      <w:r w:rsidRPr="00AF2FDF">
        <w:rPr>
          <w:rFonts w:ascii="Times New Roman" w:hAnsi="Times New Roman"/>
          <w:bCs/>
          <w:snapToGrid w:val="0"/>
          <w:sz w:val="28"/>
          <w:szCs w:val="28"/>
        </w:rPr>
        <w:t>Долгову</w:t>
      </w:r>
      <w:proofErr w:type="spellEnd"/>
      <w:r w:rsidRPr="00AF2FDF">
        <w:rPr>
          <w:rFonts w:ascii="Times New Roman" w:hAnsi="Times New Roman"/>
          <w:bCs/>
          <w:snapToGrid w:val="0"/>
          <w:sz w:val="28"/>
          <w:szCs w:val="28"/>
        </w:rPr>
        <w:t xml:space="preserve"> Сергію Віталійовичу   - орієнтованою площею  0,17 га  вулиця Новостройна, 19а;</w:t>
      </w:r>
    </w:p>
    <w:p w:rsidR="003A3AFE" w:rsidRPr="00713F37" w:rsidRDefault="003A3AFE" w:rsidP="003A3AFE">
      <w:pPr>
        <w:pStyle w:val="3"/>
        <w:ind w:left="0"/>
        <w:jc w:val="both"/>
        <w:rPr>
          <w:rFonts w:ascii="Times New Roman" w:hAnsi="Times New Roman"/>
          <w:bCs/>
          <w:snapToGrid w:val="0"/>
          <w:sz w:val="16"/>
          <w:szCs w:val="16"/>
        </w:rPr>
      </w:pPr>
    </w:p>
    <w:p w:rsidR="003A3AFE" w:rsidRPr="00AF2FDF" w:rsidRDefault="003A3AFE" w:rsidP="003A3AFE">
      <w:pPr>
        <w:pStyle w:val="3"/>
        <w:numPr>
          <w:ilvl w:val="0"/>
          <w:numId w:val="2"/>
        </w:numPr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AF2FDF">
        <w:rPr>
          <w:rFonts w:ascii="Times New Roman" w:hAnsi="Times New Roman"/>
          <w:bCs/>
          <w:snapToGrid w:val="0"/>
          <w:sz w:val="28"/>
          <w:szCs w:val="28"/>
        </w:rPr>
        <w:lastRenderedPageBreak/>
        <w:t xml:space="preserve"> </w:t>
      </w:r>
      <w:proofErr w:type="spellStart"/>
      <w:r w:rsidRPr="00AF2FDF">
        <w:rPr>
          <w:rFonts w:ascii="Times New Roman" w:hAnsi="Times New Roman"/>
          <w:bCs/>
          <w:snapToGrid w:val="0"/>
          <w:sz w:val="28"/>
          <w:szCs w:val="28"/>
        </w:rPr>
        <w:t>Простріла</w:t>
      </w:r>
      <w:proofErr w:type="spellEnd"/>
      <w:r w:rsidRPr="00AF2FDF">
        <w:rPr>
          <w:rFonts w:ascii="Times New Roman" w:hAnsi="Times New Roman"/>
          <w:bCs/>
          <w:snapToGrid w:val="0"/>
          <w:sz w:val="28"/>
          <w:szCs w:val="28"/>
        </w:rPr>
        <w:t xml:space="preserve">  Вадиму В’ячеславовичу  - орієнтованою площею  0,17 га      вулиця Новостройна, 14а.</w:t>
      </w:r>
    </w:p>
    <w:p w:rsidR="003A3AFE" w:rsidRDefault="003A3AFE" w:rsidP="003A3AFE">
      <w:pPr>
        <w:pStyle w:val="3"/>
        <w:ind w:left="525"/>
        <w:jc w:val="both"/>
        <w:rPr>
          <w:rFonts w:ascii="Times New Roman" w:hAnsi="Times New Roman"/>
          <w:bCs/>
          <w:snapToGrid w:val="0"/>
          <w:sz w:val="28"/>
          <w:szCs w:val="28"/>
        </w:rPr>
      </w:pPr>
    </w:p>
    <w:p w:rsidR="003A3AFE" w:rsidRDefault="003A3AFE" w:rsidP="003A3AFE">
      <w:pPr>
        <w:pStyle w:val="3"/>
        <w:ind w:left="525"/>
        <w:jc w:val="both"/>
        <w:rPr>
          <w:rFonts w:ascii="Times New Roman" w:hAnsi="Times New Roman"/>
          <w:bCs/>
          <w:snapToGrid w:val="0"/>
          <w:sz w:val="28"/>
          <w:szCs w:val="28"/>
        </w:rPr>
      </w:pPr>
    </w:p>
    <w:p w:rsidR="003A3AFE" w:rsidRDefault="003A3AFE" w:rsidP="003A3AFE">
      <w:pPr>
        <w:pStyle w:val="3"/>
        <w:numPr>
          <w:ilvl w:val="0"/>
          <w:numId w:val="1"/>
        </w:numPr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AF2FDF">
        <w:rPr>
          <w:rFonts w:ascii="Times New Roman" w:hAnsi="Times New Roman"/>
          <w:bCs/>
          <w:snapToGrid w:val="0"/>
          <w:sz w:val="28"/>
          <w:szCs w:val="28"/>
        </w:rPr>
        <w:t>Після виготовлення  проект землеустрою надати  документацію на   затвердження  до  сільської  ради.</w:t>
      </w:r>
    </w:p>
    <w:p w:rsidR="003A3AFE" w:rsidRPr="00AF2FDF" w:rsidRDefault="003A3AFE" w:rsidP="003A3AFE">
      <w:pPr>
        <w:pStyle w:val="3"/>
        <w:ind w:left="525"/>
        <w:jc w:val="both"/>
        <w:rPr>
          <w:rFonts w:ascii="Times New Roman" w:hAnsi="Times New Roman"/>
          <w:bCs/>
          <w:snapToGrid w:val="0"/>
          <w:sz w:val="28"/>
          <w:szCs w:val="28"/>
        </w:rPr>
      </w:pPr>
    </w:p>
    <w:p w:rsidR="003A3AFE" w:rsidRPr="00AF2FDF" w:rsidRDefault="003A3AFE" w:rsidP="003A3AFE">
      <w:pPr>
        <w:pStyle w:val="3"/>
        <w:numPr>
          <w:ilvl w:val="0"/>
          <w:numId w:val="1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AF2FDF">
        <w:rPr>
          <w:rFonts w:ascii="Times New Roman" w:hAnsi="Times New Roman"/>
          <w:snapToGrid w:val="0"/>
          <w:sz w:val="28"/>
          <w:szCs w:val="28"/>
        </w:rPr>
        <w:t xml:space="preserve">Контроль  за  виконанням  цього  рішення  покласти  на  постійну  комісію  сільської  ради  з  питань  </w:t>
      </w:r>
      <w:r w:rsidRPr="00AF2FDF">
        <w:rPr>
          <w:rFonts w:ascii="Times New Roman" w:hAnsi="Times New Roman"/>
          <w:sz w:val="28"/>
          <w:szCs w:val="28"/>
        </w:rPr>
        <w:t>земельних  відносин, охорони навколишнього природного середовища, раціонального ви</w:t>
      </w:r>
      <w:r>
        <w:rPr>
          <w:rFonts w:ascii="Times New Roman" w:hAnsi="Times New Roman"/>
          <w:sz w:val="28"/>
          <w:szCs w:val="28"/>
        </w:rPr>
        <w:t>користання  земель та  екології.</w:t>
      </w:r>
    </w:p>
    <w:p w:rsidR="003A3AFE" w:rsidRDefault="003A3AFE" w:rsidP="003A3AFE">
      <w:pPr>
        <w:spacing w:line="240" w:lineRule="auto"/>
        <w:jc w:val="both"/>
        <w:rPr>
          <w:sz w:val="28"/>
          <w:szCs w:val="28"/>
          <w:lang w:val="uk-UA"/>
        </w:rPr>
      </w:pPr>
    </w:p>
    <w:p w:rsidR="003A3AFE" w:rsidRDefault="003A3AFE" w:rsidP="003A3AFE">
      <w:pPr>
        <w:spacing w:line="240" w:lineRule="auto"/>
        <w:jc w:val="both"/>
        <w:rPr>
          <w:sz w:val="28"/>
          <w:szCs w:val="28"/>
          <w:lang w:val="uk-UA"/>
        </w:rPr>
      </w:pPr>
    </w:p>
    <w:p w:rsidR="003A3AFE" w:rsidRDefault="003A3AFE" w:rsidP="003A3AFE">
      <w:pPr>
        <w:spacing w:line="240" w:lineRule="auto"/>
        <w:jc w:val="both"/>
        <w:rPr>
          <w:sz w:val="28"/>
          <w:szCs w:val="28"/>
          <w:lang w:val="uk-UA"/>
        </w:rPr>
      </w:pPr>
    </w:p>
    <w:p w:rsidR="003A3AFE" w:rsidRDefault="003A3AFE" w:rsidP="003A3AFE">
      <w:pPr>
        <w:spacing w:line="240" w:lineRule="auto"/>
        <w:jc w:val="both"/>
        <w:rPr>
          <w:sz w:val="28"/>
          <w:szCs w:val="28"/>
          <w:lang w:val="uk-UA"/>
        </w:rPr>
      </w:pPr>
    </w:p>
    <w:p w:rsidR="003A3AFE" w:rsidRDefault="003A3AFE" w:rsidP="003A3AFE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                       Секретар сільської ради                                 І. КУКІНА</w:t>
      </w:r>
    </w:p>
    <w:p w:rsidR="003A3AFE" w:rsidRDefault="003A3AFE" w:rsidP="003A3AFE">
      <w:pPr>
        <w:spacing w:line="240" w:lineRule="auto"/>
        <w:jc w:val="both"/>
        <w:rPr>
          <w:sz w:val="28"/>
          <w:szCs w:val="28"/>
          <w:lang w:val="uk-UA"/>
        </w:rPr>
      </w:pPr>
    </w:p>
    <w:p w:rsidR="003A3AFE" w:rsidRDefault="003A3AFE" w:rsidP="003A3AFE">
      <w:pPr>
        <w:spacing w:line="240" w:lineRule="auto"/>
        <w:jc w:val="both"/>
        <w:rPr>
          <w:sz w:val="28"/>
          <w:szCs w:val="28"/>
          <w:lang w:val="uk-UA"/>
        </w:rPr>
      </w:pPr>
    </w:p>
    <w:p w:rsidR="003A3AFE" w:rsidRDefault="003A3AFE" w:rsidP="003A3AFE">
      <w:pPr>
        <w:spacing w:line="240" w:lineRule="auto"/>
        <w:jc w:val="both"/>
        <w:rPr>
          <w:sz w:val="28"/>
          <w:szCs w:val="28"/>
          <w:lang w:val="uk-UA"/>
        </w:rPr>
      </w:pPr>
    </w:p>
    <w:p w:rsidR="003A3AFE" w:rsidRDefault="003A3AFE" w:rsidP="003A3AFE">
      <w:pPr>
        <w:spacing w:line="240" w:lineRule="auto"/>
        <w:jc w:val="both"/>
        <w:rPr>
          <w:sz w:val="28"/>
          <w:szCs w:val="28"/>
          <w:lang w:val="uk-UA"/>
        </w:rPr>
      </w:pPr>
    </w:p>
    <w:p w:rsidR="00014A8A" w:rsidRDefault="00014A8A">
      <w:bookmarkStart w:id="0" w:name="_GoBack"/>
      <w:bookmarkEnd w:id="0"/>
    </w:p>
    <w:sectPr w:rsidR="0001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74DDE"/>
    <w:multiLevelType w:val="multilevel"/>
    <w:tmpl w:val="1688AAAC"/>
    <w:lvl w:ilvl="0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cs="Times New Roman" w:hint="default"/>
      </w:rPr>
    </w:lvl>
  </w:abstractNum>
  <w:abstractNum w:abstractNumId="1" w15:restartNumberingAfterBreak="0">
    <w:nsid w:val="5F371D89"/>
    <w:multiLevelType w:val="hybridMultilevel"/>
    <w:tmpl w:val="6B2AC428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FE"/>
    <w:rsid w:val="00014A8A"/>
    <w:rsid w:val="003A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4891-5C1A-4BA9-84C8-6BACBFAF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FE"/>
    <w:pPr>
      <w:spacing w:after="0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3AFE"/>
    <w:pPr>
      <w:keepNext/>
      <w:keepLines/>
      <w:spacing w:before="240" w:line="240" w:lineRule="auto"/>
      <w:outlineLvl w:val="0"/>
    </w:pPr>
    <w:rPr>
      <w:rFonts w:ascii="Calibri Light" w:hAnsi="Calibri Light"/>
      <w:color w:val="2E74B5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3AFE"/>
    <w:rPr>
      <w:rFonts w:ascii="Calibri Light" w:eastAsia="Times New Roman" w:hAnsi="Calibri Light" w:cs="Times New Roman"/>
      <w:color w:val="2E74B5"/>
      <w:sz w:val="32"/>
      <w:szCs w:val="32"/>
      <w:lang w:val="uk-UA" w:eastAsia="ru-RU"/>
    </w:rPr>
  </w:style>
  <w:style w:type="character" w:customStyle="1" w:styleId="a3">
    <w:name w:val="Основний текст_"/>
    <w:link w:val="a4"/>
    <w:uiPriority w:val="99"/>
    <w:locked/>
    <w:rsid w:val="003A3AFE"/>
    <w:rPr>
      <w:sz w:val="26"/>
      <w:shd w:val="clear" w:color="auto" w:fill="FFFFFF"/>
    </w:rPr>
  </w:style>
  <w:style w:type="paragraph" w:customStyle="1" w:styleId="a4">
    <w:name w:val="Основний текст"/>
    <w:basedOn w:val="a"/>
    <w:link w:val="a3"/>
    <w:uiPriority w:val="99"/>
    <w:rsid w:val="003A3AFE"/>
    <w:pPr>
      <w:shd w:val="clear" w:color="auto" w:fill="FFFFFF"/>
      <w:spacing w:after="360" w:line="360" w:lineRule="exact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3">
    <w:name w:val="Абзац списка3"/>
    <w:basedOn w:val="a"/>
    <w:uiPriority w:val="99"/>
    <w:rsid w:val="003A3AFE"/>
    <w:pPr>
      <w:spacing w:line="240" w:lineRule="auto"/>
      <w:ind w:left="720"/>
      <w:contextualSpacing/>
    </w:pPr>
    <w:rPr>
      <w:rFonts w:ascii="Antiqua" w:eastAsia="Calibri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2020-10-05T10:35:00Z</dcterms:created>
  <dcterms:modified xsi:type="dcterms:W3CDTF">2020-10-05T10:35:00Z</dcterms:modified>
</cp:coreProperties>
</file>