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D5" w:rsidRPr="00D32DC2" w:rsidRDefault="00F64AD5" w:rsidP="00F6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Дотація за утримання кіз та овець</w:t>
      </w:r>
    </w:p>
    <w:p w:rsidR="00F64AD5" w:rsidRPr="00DA4D68" w:rsidRDefault="00F64AD5" w:rsidP="00F6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64AD5" w:rsidRPr="00D32DC2" w:rsidRDefault="00DA4D68" w:rsidP="00D32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DA4D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Постановою Кабінету Міністрів України від 12.05.2021 № 517 затверджено зміни до постанови Кабінету Міністрів України від 07.02.2018 </w:t>
      </w:r>
      <w:r w:rsidR="00D32DC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DA4D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№ 107 щодо Порядку використання коштів, передбачених у державному бюджеті для державної підтримки розвитку тваринництва та переробки сільськогосподарської продукції. </w:t>
      </w:r>
    </w:p>
    <w:p w:rsidR="00F64AD5" w:rsidRPr="00D32DC2" w:rsidRDefault="00F64AD5" w:rsidP="00F6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Дотація за утримання кіз та овець надається на безповоротній основі </w:t>
      </w:r>
      <w:r w:rsidR="00976B33"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юридичним особам незалежно від організаційно-правової форми та форми власності та фізичним особам — підприємцям, зокрема сімейним фермерським господарствам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є власниками кіз та овець, за кожну наявну станом </w:t>
      </w:r>
      <w:r w:rsidRPr="00D32D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 w:rsidR="00D32D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</w:t>
      </w:r>
      <w:r w:rsidRPr="00D32D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 січня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поточного року ідентифіковану та зареєстровану в установленому порядку </w:t>
      </w:r>
      <w:r w:rsidRPr="00DB5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кізочку, </w:t>
      </w:r>
      <w:proofErr w:type="spellStart"/>
      <w:r w:rsidRPr="00DB5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козематку</w:t>
      </w:r>
      <w:proofErr w:type="spellEnd"/>
      <w:r w:rsidRPr="00DB5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, ярку, вівцематку</w:t>
      </w:r>
      <w:r w:rsidRPr="00DB50D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D32D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розмірі 1000 гривень за одну голову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64AD5" w:rsidRPr="00D32DC2" w:rsidRDefault="00F64AD5" w:rsidP="00F6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отримання дотації за утримання кіз та овець суб’єкти господарювання, які є власниками кіз та овець, подають до </w:t>
      </w:r>
      <w:r w:rsidR="00976B33"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департаменту агропромислового розвитку облдержадміністрації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B50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uk-UA"/>
        </w:rPr>
        <w:t>до 1 липня поточного року</w:t>
      </w:r>
      <w:r w:rsidRPr="00DB50D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документи:</w:t>
      </w:r>
    </w:p>
    <w:p w:rsidR="00F64AD5" w:rsidRPr="00D32DC2" w:rsidRDefault="00F64AD5" w:rsidP="00F64AD5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заявку;</w:t>
      </w:r>
    </w:p>
    <w:p w:rsidR="00F64AD5" w:rsidRPr="00D32DC2" w:rsidRDefault="00F64AD5" w:rsidP="00F64AD5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довідку про відкриття поточного рахунка, видану банком;</w:t>
      </w:r>
    </w:p>
    <w:p w:rsidR="00F64AD5" w:rsidRPr="00D32DC2" w:rsidRDefault="00F64AD5" w:rsidP="00F64AD5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копію звіту про виробництво продукції тваринництва, кількість сільськогосподарських тварин і забезпеченість їх кормами (форма № 24 (річна) станом на 1 січня (суб’єкти господарювання, які є юридичними особами);</w:t>
      </w:r>
    </w:p>
    <w:p w:rsidR="00F64AD5" w:rsidRPr="00D32DC2" w:rsidRDefault="00F64AD5" w:rsidP="00F64AD5">
      <w:pPr>
        <w:pStyle w:val="a5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копії реєстраційних свідоцтв овець/кіз, виданих у встановленому порядку, а у разі утримання 10 і більше голів — виданий в установленому порядку витяг з Єдиного державного реєстру тварин.</w:t>
      </w:r>
    </w:p>
    <w:p w:rsidR="00F64AD5" w:rsidRPr="00D32DC2" w:rsidRDefault="00F64AD5" w:rsidP="00F6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Заявки, що надійшли після закінчення строку їх подання, не розглядаються.</w:t>
      </w:r>
    </w:p>
    <w:p w:rsidR="00F64AD5" w:rsidRPr="00D32DC2" w:rsidRDefault="00F64AD5" w:rsidP="00F6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Дотація за утримання кіз та овець суб’єктам господарювання, </w:t>
      </w:r>
      <w:r w:rsidRPr="00D32D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які є юридичними особами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власниками кіз та овець, нараховується на ту кількість поголів’я, що зазначена у формі № 24 (річна) та підтверджена Адміністратором Єдиного державного реєстру тварин.</w:t>
      </w:r>
    </w:p>
    <w:p w:rsidR="00D32DC2" w:rsidRDefault="00F64AD5" w:rsidP="00D32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Дотація за утримання кіз та овець суб’єктам господарювання, </w:t>
      </w:r>
      <w:r w:rsidRPr="00D32D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які є фізичними особами — підприємцями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зокрема сімейними фермерськими господарствами, та власниками кіз та овець, нараховується на ту кількість поголів’я, що зазначена в Єдиному державному реєстрі тварин ст</w:t>
      </w:r>
      <w:r w:rsidR="00976B33"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аном на</w:t>
      </w:r>
      <w:r w:rsidR="00DB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976B33"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 січня поточного року.</w:t>
      </w:r>
    </w:p>
    <w:p w:rsidR="00DB50D6" w:rsidRPr="00D32DC2" w:rsidRDefault="00DB50D6" w:rsidP="00D32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Дотація надається з метою збереження та збільшення поголів’я кіз та овець. У разі зменшення поголів’я кіз та овець на 1 січня наступного року порівняно з поголів’ям, на яке було отримано дотацію за утримання кіз та овець, бюджетні кошти, отриманні суб’єктами господарювання повертаються до державного бюджету у повному обсязі.</w:t>
      </w:r>
    </w:p>
    <w:p w:rsidR="00976B33" w:rsidRPr="00D32DC2" w:rsidRDefault="00976B33" w:rsidP="00D32DC2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A4D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Детальніше про умови підтримки та участі у програмі 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сільгосптоваровиробники</w:t>
      </w:r>
      <w:r w:rsidRPr="00DA4D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можуть ознайомитись у департаменті агропромислового розвитку облдержадміністрації за телефон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Pr="00DA4D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 w:rsidRPr="00DA4D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(0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512</w:t>
      </w:r>
      <w:r w:rsidRPr="00DA4D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37 74 02</w:t>
      </w:r>
      <w:r w:rsidR="00D32DC2"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37 78 27</w:t>
      </w:r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за адресою: м. Миколаїв, вул. Спаська, 1, Департамент агропромислового розвитку облдержадміністрації, </w:t>
      </w:r>
      <w:proofErr w:type="spellStart"/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</w:t>
      </w:r>
      <w:proofErr w:type="spellEnd"/>
      <w:r w:rsidRPr="00D32D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23</w:t>
      </w:r>
      <w:r w:rsidR="00DB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sectPr w:rsidR="00976B33" w:rsidRPr="00D32DC2" w:rsidSect="00D32DC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542B"/>
    <w:multiLevelType w:val="hybridMultilevel"/>
    <w:tmpl w:val="8F180B7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68"/>
    <w:rsid w:val="006B15E3"/>
    <w:rsid w:val="00976B33"/>
    <w:rsid w:val="00D32DC2"/>
    <w:rsid w:val="00DA4D68"/>
    <w:rsid w:val="00DB50D6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7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2234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276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3526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591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88074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2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774136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6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3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32826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 Windows</cp:lastModifiedBy>
  <cp:revision>3</cp:revision>
  <cp:lastPrinted>2021-05-28T06:51:00Z</cp:lastPrinted>
  <dcterms:created xsi:type="dcterms:W3CDTF">2021-05-28T05:45:00Z</dcterms:created>
  <dcterms:modified xsi:type="dcterms:W3CDTF">2021-06-16T11:59:00Z</dcterms:modified>
</cp:coreProperties>
</file>