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371C" w14:textId="77777777" w:rsidR="00735309" w:rsidRDefault="00735309" w:rsidP="00735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14:paraId="36A82103" w14:textId="64EC786D" w:rsidR="00735309" w:rsidRPr="00735309" w:rsidRDefault="00735309" w:rsidP="00735309">
      <w:pPr>
        <w:pStyle w:val="9"/>
        <w:keepNext/>
        <w:widowControl w:val="0"/>
        <w:numPr>
          <w:ilvl w:val="8"/>
          <w:numId w:val="0"/>
        </w:numPr>
        <w:tabs>
          <w:tab w:val="num" w:pos="0"/>
        </w:tabs>
        <w:suppressAutoHyphens/>
        <w:autoSpaceDE w:val="0"/>
        <w:spacing w:before="0" w:after="0"/>
        <w:ind w:left="1584" w:hanging="15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D7FDB7" wp14:editId="199E31E2">
            <wp:simplePos x="0" y="0"/>
            <wp:positionH relativeFrom="margin">
              <wp:posOffset>2514600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742E2" w14:textId="77777777" w:rsidR="00735309" w:rsidRPr="00A029FF" w:rsidRDefault="00735309" w:rsidP="00735309">
      <w:pPr>
        <w:pStyle w:val="9"/>
        <w:keepNext/>
        <w:widowControl w:val="0"/>
        <w:numPr>
          <w:ilvl w:val="8"/>
          <w:numId w:val="0"/>
        </w:numPr>
        <w:tabs>
          <w:tab w:val="num" w:pos="0"/>
        </w:tabs>
        <w:suppressAutoHyphens/>
        <w:autoSpaceDE w:val="0"/>
        <w:spacing w:before="0" w:after="0"/>
        <w:ind w:left="1584" w:hanging="1584"/>
        <w:rPr>
          <w:rFonts w:ascii="Times New Roman" w:hAnsi="Times New Roman"/>
          <w:b/>
          <w:sz w:val="28"/>
          <w:szCs w:val="28"/>
          <w:lang w:val="uk-UA"/>
        </w:rPr>
      </w:pPr>
    </w:p>
    <w:p w14:paraId="109DCD4B" w14:textId="77777777" w:rsidR="00735309" w:rsidRPr="0072212A" w:rsidRDefault="00735309" w:rsidP="00735309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10D96D06" w14:textId="77777777" w:rsidR="00735309" w:rsidRPr="004A546A" w:rsidRDefault="00735309" w:rsidP="00735309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00382A31" w14:textId="77777777" w:rsidR="00735309" w:rsidRPr="004A546A" w:rsidRDefault="00735309" w:rsidP="00735309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05B75752" w14:textId="77777777" w:rsidR="00735309" w:rsidRPr="00112F0C" w:rsidRDefault="00735309" w:rsidP="00735309">
      <w:pPr>
        <w:rPr>
          <w:rFonts w:ascii="Times New Roman" w:hAnsi="Times New Roman"/>
          <w:sz w:val="28"/>
          <w:szCs w:val="28"/>
        </w:rPr>
      </w:pPr>
    </w:p>
    <w:p w14:paraId="659D9D22" w14:textId="77777777" w:rsidR="00735309" w:rsidRPr="00112F0C" w:rsidRDefault="00735309" w:rsidP="00735309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6AA22057" w14:textId="77777777" w:rsidR="00735309" w:rsidRPr="00112F0C" w:rsidRDefault="00735309" w:rsidP="00735309">
      <w:pPr>
        <w:jc w:val="center"/>
        <w:rPr>
          <w:rFonts w:ascii="Times New Roman" w:hAnsi="Times New Roman"/>
          <w:sz w:val="28"/>
          <w:szCs w:val="28"/>
        </w:rPr>
      </w:pPr>
    </w:p>
    <w:p w14:paraId="68BF8E62" w14:textId="77777777" w:rsidR="00735309" w:rsidRPr="00112F0C" w:rsidRDefault="00735309" w:rsidP="00735309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40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17C62B35" w14:textId="77777777" w:rsidR="00735309" w:rsidRDefault="00735309" w:rsidP="00735309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28744F6C" w14:textId="77777777" w:rsidR="00735309" w:rsidRDefault="00735309" w:rsidP="007353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1179A6F" w14:textId="77777777" w:rsidR="00735309" w:rsidRPr="003966B3" w:rsidRDefault="00735309" w:rsidP="00735309">
      <w:pPr>
        <w:ind w:right="2720"/>
        <w:rPr>
          <w:rStyle w:val="Bodytext211pt"/>
          <w:sz w:val="28"/>
          <w:szCs w:val="28"/>
        </w:rPr>
      </w:pPr>
      <w:r w:rsidRPr="0002416D">
        <w:rPr>
          <w:rFonts w:ascii="Times New Roman" w:hAnsi="Times New Roman"/>
          <w:sz w:val="28"/>
          <w:szCs w:val="28"/>
        </w:rPr>
        <w:t xml:space="preserve">Про списання безнадійної дебіторської </w:t>
      </w:r>
      <w:r w:rsidRPr="003966B3">
        <w:rPr>
          <w:rStyle w:val="Bodytext211pt"/>
          <w:sz w:val="28"/>
          <w:szCs w:val="28"/>
        </w:rPr>
        <w:t xml:space="preserve">заборгованості </w:t>
      </w:r>
    </w:p>
    <w:p w14:paraId="518C50A4" w14:textId="77777777" w:rsidR="00735309" w:rsidRDefault="00735309" w:rsidP="00735309">
      <w:pPr>
        <w:ind w:right="2720"/>
        <w:rPr>
          <w:rFonts w:ascii="Times New Roman" w:hAnsi="Times New Roman"/>
          <w:sz w:val="28"/>
          <w:szCs w:val="28"/>
        </w:rPr>
      </w:pPr>
      <w:r w:rsidRPr="003966B3">
        <w:rPr>
          <w:rStyle w:val="Bodytext211pt"/>
          <w:sz w:val="28"/>
          <w:szCs w:val="28"/>
        </w:rPr>
        <w:t xml:space="preserve">ліквідованого </w:t>
      </w:r>
      <w:r w:rsidRPr="003966B3">
        <w:rPr>
          <w:rFonts w:ascii="Times New Roman" w:hAnsi="Times New Roman"/>
          <w:sz w:val="28"/>
          <w:szCs w:val="28"/>
        </w:rPr>
        <w:t xml:space="preserve">банку </w:t>
      </w:r>
      <w:r>
        <w:rPr>
          <w:rFonts w:ascii="Times New Roman" w:hAnsi="Times New Roman"/>
          <w:sz w:val="28"/>
          <w:szCs w:val="28"/>
        </w:rPr>
        <w:t>“ Україна  ”</w:t>
      </w:r>
    </w:p>
    <w:p w14:paraId="0EFE85E3" w14:textId="77777777" w:rsidR="00735309" w:rsidRPr="003966B3" w:rsidRDefault="00735309" w:rsidP="00735309">
      <w:pPr>
        <w:ind w:right="2720"/>
        <w:rPr>
          <w:rFonts w:ascii="Times New Roman" w:hAnsi="Times New Roman"/>
          <w:sz w:val="28"/>
          <w:szCs w:val="28"/>
        </w:rPr>
      </w:pPr>
    </w:p>
    <w:p w14:paraId="556314EE" w14:textId="77777777" w:rsidR="00735309" w:rsidRDefault="00735309" w:rsidP="00735309">
      <w:pPr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статей</w:t>
      </w:r>
      <w:r w:rsidRPr="0002416D">
        <w:rPr>
          <w:rFonts w:ascii="Times New Roman" w:hAnsi="Times New Roman"/>
          <w:sz w:val="28"/>
          <w:szCs w:val="28"/>
        </w:rPr>
        <w:t xml:space="preserve"> 256 та 257 Цивільного к</w:t>
      </w:r>
      <w:r>
        <w:rPr>
          <w:rFonts w:ascii="Times New Roman" w:hAnsi="Times New Roman"/>
          <w:sz w:val="28"/>
          <w:szCs w:val="28"/>
        </w:rPr>
        <w:t xml:space="preserve">одексу України, Закону України “ </w:t>
      </w:r>
      <w:r w:rsidRPr="0002416D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02416D">
        <w:rPr>
          <w:rFonts w:ascii="Times New Roman" w:hAnsi="Times New Roman"/>
          <w:sz w:val="28"/>
          <w:szCs w:val="28"/>
        </w:rPr>
        <w:t xml:space="preserve">,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t xml:space="preserve">від 24 вересня 2005 року № 942 “ </w:t>
      </w:r>
      <w:r w:rsidRPr="0002416D">
        <w:rPr>
          <w:rFonts w:ascii="Times New Roman" w:hAnsi="Times New Roman"/>
          <w:sz w:val="28"/>
          <w:szCs w:val="28"/>
        </w:rPr>
        <w:t>Про ліквідацію держав</w:t>
      </w:r>
      <w:r>
        <w:rPr>
          <w:rFonts w:ascii="Times New Roman" w:hAnsi="Times New Roman"/>
          <w:sz w:val="28"/>
          <w:szCs w:val="28"/>
        </w:rPr>
        <w:t xml:space="preserve">ної госпрозрахункової установи “ </w:t>
      </w:r>
      <w:r w:rsidRPr="0002416D">
        <w:rPr>
          <w:rFonts w:ascii="Times New Roman" w:hAnsi="Times New Roman"/>
          <w:sz w:val="28"/>
          <w:szCs w:val="28"/>
        </w:rPr>
        <w:t>Агентство з питань банкрутства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02416D">
        <w:rPr>
          <w:rFonts w:ascii="Times New Roman" w:hAnsi="Times New Roman"/>
          <w:sz w:val="28"/>
          <w:szCs w:val="28"/>
        </w:rPr>
        <w:t>, наказу Міністерства фінансів України</w:t>
      </w:r>
      <w:r>
        <w:rPr>
          <w:rFonts w:ascii="Times New Roman" w:hAnsi="Times New Roman"/>
          <w:sz w:val="28"/>
          <w:szCs w:val="28"/>
        </w:rPr>
        <w:t xml:space="preserve"> від 02 квітня 2014 року № 372 “ </w:t>
      </w:r>
      <w:r w:rsidRPr="0002416D">
        <w:rPr>
          <w:rFonts w:ascii="Times New Roman" w:hAnsi="Times New Roman"/>
          <w:sz w:val="28"/>
          <w:szCs w:val="28"/>
        </w:rPr>
        <w:t>Про затвердження Порядку бухгалтерського обліку окремих активів та зобов’язань бюджетних установ та внесення змін до деяких нормативно-правових актів з бухгалте</w:t>
      </w:r>
      <w:r>
        <w:rPr>
          <w:rFonts w:ascii="Times New Roman" w:hAnsi="Times New Roman"/>
          <w:sz w:val="28"/>
          <w:szCs w:val="28"/>
        </w:rPr>
        <w:t>рського обліку бюджетних установ ”</w:t>
      </w:r>
      <w:r w:rsidRPr="0002416D">
        <w:rPr>
          <w:rFonts w:ascii="Times New Roman" w:hAnsi="Times New Roman"/>
          <w:sz w:val="28"/>
          <w:szCs w:val="28"/>
        </w:rPr>
        <w:t xml:space="preserve">, зареєстрованого в Міністерстві юстиції України 16 квітня 2011 року за </w:t>
      </w:r>
      <w:r>
        <w:rPr>
          <w:rFonts w:ascii="Times New Roman" w:hAnsi="Times New Roman"/>
          <w:sz w:val="28"/>
          <w:szCs w:val="28"/>
        </w:rPr>
        <w:t xml:space="preserve">                  № 426/25203,</w:t>
      </w:r>
      <w:r w:rsidRPr="0002416D">
        <w:rPr>
          <w:rFonts w:ascii="Times New Roman" w:hAnsi="Times New Roman"/>
          <w:sz w:val="28"/>
          <w:szCs w:val="28"/>
        </w:rPr>
        <w:t xml:space="preserve"> сільська ра</w:t>
      </w:r>
      <w:r>
        <w:rPr>
          <w:rFonts w:ascii="Times New Roman" w:hAnsi="Times New Roman"/>
          <w:sz w:val="28"/>
          <w:szCs w:val="28"/>
        </w:rPr>
        <w:t>д</w:t>
      </w:r>
      <w:r w:rsidRPr="0002416D">
        <w:rPr>
          <w:rFonts w:ascii="Times New Roman" w:hAnsi="Times New Roman"/>
          <w:sz w:val="28"/>
          <w:szCs w:val="28"/>
        </w:rPr>
        <w:t>а</w:t>
      </w:r>
    </w:p>
    <w:p w14:paraId="5526C288" w14:textId="77777777" w:rsidR="00735309" w:rsidRDefault="00735309" w:rsidP="00735309">
      <w:pPr>
        <w:ind w:right="20"/>
        <w:rPr>
          <w:rFonts w:ascii="Times New Roman" w:hAnsi="Times New Roman"/>
          <w:sz w:val="28"/>
          <w:szCs w:val="28"/>
        </w:rPr>
      </w:pPr>
    </w:p>
    <w:p w14:paraId="4B01AD9A" w14:textId="77777777" w:rsidR="00735309" w:rsidRDefault="00735309" w:rsidP="00735309">
      <w:pPr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</w:t>
      </w:r>
    </w:p>
    <w:p w14:paraId="1A6DD0C1" w14:textId="77777777" w:rsidR="00735309" w:rsidRPr="0002416D" w:rsidRDefault="00735309" w:rsidP="00735309">
      <w:pPr>
        <w:ind w:right="20"/>
        <w:rPr>
          <w:rFonts w:ascii="Times New Roman" w:hAnsi="Times New Roman"/>
          <w:sz w:val="28"/>
          <w:szCs w:val="28"/>
        </w:rPr>
      </w:pPr>
    </w:p>
    <w:p w14:paraId="01EE2D7F" w14:textId="77777777" w:rsidR="00735309" w:rsidRPr="0002416D" w:rsidRDefault="00735309" w:rsidP="00735309">
      <w:pPr>
        <w:numPr>
          <w:ilvl w:val="0"/>
          <w:numId w:val="2"/>
        </w:numPr>
        <w:ind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</w:t>
      </w:r>
      <w:r w:rsidRPr="0002416D">
        <w:rPr>
          <w:rFonts w:ascii="Times New Roman" w:hAnsi="Times New Roman"/>
          <w:sz w:val="28"/>
          <w:szCs w:val="28"/>
        </w:rPr>
        <w:t xml:space="preserve">сати безнадійну дебіторську заборгованість, яка була </w:t>
      </w:r>
      <w:r>
        <w:rPr>
          <w:rFonts w:ascii="Times New Roman" w:hAnsi="Times New Roman"/>
          <w:sz w:val="28"/>
          <w:szCs w:val="28"/>
        </w:rPr>
        <w:t>заблокована на рахунках АК АПБ “ Україна ”</w:t>
      </w:r>
      <w:r w:rsidRPr="0002416D">
        <w:rPr>
          <w:rFonts w:ascii="Times New Roman" w:hAnsi="Times New Roman"/>
          <w:sz w:val="28"/>
          <w:szCs w:val="28"/>
        </w:rPr>
        <w:t xml:space="preserve"> в сумі 12577,36 грн.</w:t>
      </w:r>
      <w:r>
        <w:rPr>
          <w:rFonts w:ascii="Times New Roman" w:hAnsi="Times New Roman"/>
          <w:sz w:val="28"/>
          <w:szCs w:val="28"/>
        </w:rPr>
        <w:t>,</w:t>
      </w:r>
      <w:r w:rsidRPr="0002416D">
        <w:rPr>
          <w:rFonts w:ascii="Times New Roman" w:hAnsi="Times New Roman"/>
          <w:sz w:val="28"/>
          <w:szCs w:val="28"/>
        </w:rPr>
        <w:t xml:space="preserve"> в тому числі кошти, які обліковуються в органах </w:t>
      </w:r>
      <w:r w:rsidRPr="0002416D">
        <w:rPr>
          <w:rStyle w:val="Bodytext2"/>
          <w:sz w:val="28"/>
          <w:szCs w:val="28"/>
        </w:rPr>
        <w:t>казначейства</w:t>
      </w:r>
      <w:r w:rsidRPr="0002416D">
        <w:rPr>
          <w:rFonts w:ascii="Times New Roman" w:hAnsi="Times New Roman"/>
          <w:sz w:val="28"/>
          <w:szCs w:val="28"/>
        </w:rPr>
        <w:t xml:space="preserve"> по загальному фонду 12577,36 грн. у зв’язк</w:t>
      </w:r>
      <w:r>
        <w:rPr>
          <w:rFonts w:ascii="Times New Roman" w:hAnsi="Times New Roman"/>
          <w:sz w:val="28"/>
          <w:szCs w:val="28"/>
        </w:rPr>
        <w:t>у з тим, що ліквідатора АК АПБ                        “ Україна ”</w:t>
      </w:r>
      <w:r w:rsidRPr="0002416D">
        <w:rPr>
          <w:rFonts w:ascii="Times New Roman" w:hAnsi="Times New Roman"/>
          <w:sz w:val="28"/>
          <w:szCs w:val="28"/>
        </w:rPr>
        <w:t xml:space="preserve"> виключено з </w:t>
      </w:r>
      <w:r>
        <w:rPr>
          <w:rFonts w:ascii="Times New Roman" w:hAnsi="Times New Roman"/>
          <w:sz w:val="28"/>
          <w:szCs w:val="28"/>
        </w:rPr>
        <w:t>реє</w:t>
      </w:r>
      <w:r w:rsidRPr="003966B3">
        <w:rPr>
          <w:rFonts w:ascii="Times New Roman" w:hAnsi="Times New Roman"/>
          <w:sz w:val="28"/>
          <w:szCs w:val="28"/>
        </w:rPr>
        <w:t xml:space="preserve">стру </w:t>
      </w:r>
      <w:r w:rsidRPr="0002416D">
        <w:rPr>
          <w:rFonts w:ascii="Times New Roman" w:hAnsi="Times New Roman"/>
          <w:sz w:val="28"/>
          <w:szCs w:val="28"/>
        </w:rPr>
        <w:t>юридичних осіб</w:t>
      </w:r>
      <w:r>
        <w:rPr>
          <w:rFonts w:ascii="Times New Roman" w:hAnsi="Times New Roman"/>
          <w:sz w:val="28"/>
          <w:szCs w:val="28"/>
        </w:rPr>
        <w:t>.</w:t>
      </w:r>
    </w:p>
    <w:p w14:paraId="29540926" w14:textId="77777777" w:rsidR="00735309" w:rsidRPr="0002416D" w:rsidRDefault="00735309" w:rsidP="00735309">
      <w:pPr>
        <w:ind w:left="740" w:right="180"/>
        <w:jc w:val="both"/>
        <w:rPr>
          <w:rFonts w:ascii="Times New Roman" w:hAnsi="Times New Roman"/>
          <w:sz w:val="28"/>
          <w:szCs w:val="28"/>
        </w:rPr>
      </w:pPr>
    </w:p>
    <w:p w14:paraId="17EFD080" w14:textId="77777777" w:rsidR="00735309" w:rsidRPr="007A030F" w:rsidRDefault="00735309" w:rsidP="0073530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 – економічного розвитку, інвестицій та житлово – комунального господарства.</w:t>
      </w:r>
    </w:p>
    <w:p w14:paraId="661E72DF" w14:textId="77777777" w:rsidR="00735309" w:rsidRPr="0002416D" w:rsidRDefault="00735309" w:rsidP="00735309">
      <w:pPr>
        <w:ind w:left="740" w:right="180"/>
        <w:jc w:val="both"/>
        <w:rPr>
          <w:rFonts w:ascii="Times New Roman" w:hAnsi="Times New Roman"/>
          <w:sz w:val="28"/>
          <w:szCs w:val="28"/>
        </w:rPr>
      </w:pPr>
    </w:p>
    <w:p w14:paraId="3929D3F1" w14:textId="77777777" w:rsidR="00735309" w:rsidRPr="0002416D" w:rsidRDefault="00735309" w:rsidP="00735309">
      <w:pPr>
        <w:rPr>
          <w:sz w:val="28"/>
          <w:szCs w:val="28"/>
        </w:rPr>
      </w:pPr>
    </w:p>
    <w:p w14:paraId="14B492DB" w14:textId="77777777" w:rsidR="00735309" w:rsidRPr="0002416D" w:rsidRDefault="00735309" w:rsidP="00735309">
      <w:pPr>
        <w:jc w:val="center"/>
        <w:rPr>
          <w:rFonts w:ascii="Times New Roman" w:hAnsi="Times New Roman"/>
          <w:sz w:val="28"/>
          <w:szCs w:val="28"/>
        </w:rPr>
      </w:pPr>
    </w:p>
    <w:p w14:paraId="6E7287EA" w14:textId="77777777" w:rsidR="00735309" w:rsidRPr="0002416D" w:rsidRDefault="00735309" w:rsidP="00735309">
      <w:pPr>
        <w:jc w:val="center"/>
        <w:rPr>
          <w:rFonts w:ascii="Times New Roman" w:hAnsi="Times New Roman"/>
          <w:sz w:val="28"/>
          <w:szCs w:val="28"/>
        </w:rPr>
      </w:pPr>
      <w:r w:rsidRPr="0002416D">
        <w:rPr>
          <w:rFonts w:ascii="Times New Roman" w:hAnsi="Times New Roman"/>
          <w:sz w:val="28"/>
          <w:szCs w:val="28"/>
        </w:rPr>
        <w:t>Сільський голова                                      І.НАЗАР</w:t>
      </w:r>
    </w:p>
    <w:p w14:paraId="173D4953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CD15132"/>
    <w:multiLevelType w:val="multilevel"/>
    <w:tmpl w:val="D88C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09"/>
    <w:rsid w:val="002050D6"/>
    <w:rsid w:val="007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0694"/>
  <w15:chartTrackingRefBased/>
  <w15:docId w15:val="{4EC97291-ACF5-4038-8BF8-33C87061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09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35309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735309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735309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735309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35309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735309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735309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73530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35309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3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353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353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35309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73530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735309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7353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735309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735309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Bodytext211pt">
    <w:name w:val="Body text (2) + 11 pt"/>
    <w:aliases w:val="Spacing 0 pt"/>
    <w:rsid w:val="00735309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u w:val="single"/>
      <w:effect w:val="none"/>
      <w:lang w:val="uk-UA" w:eastAsia="uk-UA"/>
    </w:rPr>
  </w:style>
  <w:style w:type="character" w:customStyle="1" w:styleId="Bodytext2">
    <w:name w:val="Body text (2)"/>
    <w:rsid w:val="0073530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2021-04-16T12:20:00Z</dcterms:created>
  <dcterms:modified xsi:type="dcterms:W3CDTF">2021-04-16T12:21:00Z</dcterms:modified>
</cp:coreProperties>
</file>