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EA" w:rsidRDefault="000E29EA" w:rsidP="000E29EA">
      <w:pPr>
        <w:jc w:val="center"/>
        <w:rPr>
          <w:rFonts w:ascii="Bookman Old Style" w:hAnsi="Bookman Old Style"/>
          <w:b/>
          <w:bCs/>
          <w:sz w:val="32"/>
        </w:rPr>
      </w:pPr>
      <w:r>
        <w:rPr>
          <w:rFonts w:ascii="Bookman Old Style" w:hAnsi="Bookman Old Style"/>
          <w:b/>
          <w:bCs/>
          <w:noProof/>
          <w:sz w:val="32"/>
        </w:rPr>
        <w:drawing>
          <wp:inline distT="0" distB="0" distL="0" distR="0" wp14:anchorId="4D3B1491" wp14:editId="6E90CC00">
            <wp:extent cx="541020" cy="7543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54380"/>
                    </a:xfrm>
                    <a:prstGeom prst="rect">
                      <a:avLst/>
                    </a:prstGeom>
                    <a:noFill/>
                    <a:ln>
                      <a:noFill/>
                    </a:ln>
                  </pic:spPr>
                </pic:pic>
              </a:graphicData>
            </a:graphic>
          </wp:inline>
        </w:drawing>
      </w:r>
    </w:p>
    <w:p w:rsidR="000E29EA" w:rsidRDefault="000E29EA" w:rsidP="000E29EA">
      <w:pPr>
        <w:keepNext/>
        <w:spacing w:line="360" w:lineRule="auto"/>
        <w:jc w:val="center"/>
        <w:outlineLvl w:val="0"/>
        <w:rPr>
          <w:bCs/>
          <w:sz w:val="32"/>
          <w:szCs w:val="32"/>
        </w:rPr>
      </w:pPr>
      <w:r>
        <w:rPr>
          <w:bCs/>
          <w:sz w:val="32"/>
          <w:szCs w:val="32"/>
        </w:rPr>
        <w:t>ГАЛИЦИНІВСЬКА СІЛЬСЬКА РАДА</w:t>
      </w:r>
    </w:p>
    <w:p w:rsidR="000E29EA" w:rsidRDefault="000E29EA" w:rsidP="000E29EA">
      <w:pPr>
        <w:jc w:val="center"/>
        <w:rPr>
          <w:sz w:val="32"/>
          <w:szCs w:val="32"/>
        </w:rPr>
      </w:pPr>
      <w:r>
        <w:rPr>
          <w:sz w:val="32"/>
          <w:szCs w:val="32"/>
          <w:lang w:val="uk-UA"/>
        </w:rPr>
        <w:t>МИКОЛАЇВСЬКОГ</w:t>
      </w:r>
      <w:r>
        <w:rPr>
          <w:sz w:val="32"/>
          <w:szCs w:val="32"/>
        </w:rPr>
        <w:t>О  РАЙОНУ МИКОЛАЇВСЬКОЇ ОБЛАСТІ</w:t>
      </w:r>
    </w:p>
    <w:p w:rsidR="000E29EA" w:rsidRDefault="000E29EA" w:rsidP="000E29EA">
      <w:pPr>
        <w:jc w:val="center"/>
        <w:rPr>
          <w:b/>
          <w:sz w:val="28"/>
          <w:szCs w:val="28"/>
        </w:rPr>
      </w:pPr>
      <w:r>
        <w:rPr>
          <w:sz w:val="28"/>
          <w:szCs w:val="28"/>
        </w:rPr>
        <w:t xml:space="preserve">Р О З П О Р Я Д Ж Е Н </w:t>
      </w:r>
      <w:proofErr w:type="spellStart"/>
      <w:r>
        <w:rPr>
          <w:sz w:val="28"/>
          <w:szCs w:val="28"/>
        </w:rPr>
        <w:t>Н</w:t>
      </w:r>
      <w:proofErr w:type="spellEnd"/>
      <w:r>
        <w:rPr>
          <w:sz w:val="28"/>
          <w:szCs w:val="28"/>
        </w:rPr>
        <w:t xml:space="preserve"> Я</w:t>
      </w:r>
    </w:p>
    <w:p w:rsidR="000E29EA" w:rsidRPr="000E29EA" w:rsidRDefault="000E29EA" w:rsidP="000E29EA">
      <w:pPr>
        <w:pStyle w:val="a5"/>
        <w:spacing w:before="0" w:beforeAutospacing="0" w:after="0" w:afterAutospacing="0" w:line="237" w:lineRule="atLeast"/>
        <w:jc w:val="both"/>
        <w:rPr>
          <w:rFonts w:ascii="Helvetica" w:hAnsi="Helvetica" w:cs="Helvetica"/>
          <w:sz w:val="17"/>
          <w:szCs w:val="17"/>
        </w:rPr>
      </w:pPr>
    </w:p>
    <w:p w:rsidR="000E29EA" w:rsidRPr="000E29EA" w:rsidRDefault="000E29EA" w:rsidP="000E29EA">
      <w:pPr>
        <w:pStyle w:val="a5"/>
        <w:spacing w:before="0" w:beforeAutospacing="0" w:after="0" w:afterAutospacing="0" w:line="237" w:lineRule="atLeast"/>
        <w:jc w:val="both"/>
        <w:rPr>
          <w:rFonts w:ascii="Helvetica" w:hAnsi="Helvetica" w:cs="Helvetica"/>
          <w:b/>
          <w:sz w:val="28"/>
          <w:szCs w:val="28"/>
        </w:rPr>
      </w:pPr>
      <w:r w:rsidRPr="000E29EA">
        <w:rPr>
          <w:sz w:val="28"/>
          <w:szCs w:val="28"/>
        </w:rPr>
        <w:t xml:space="preserve">від </w:t>
      </w:r>
      <w:r w:rsidR="00E4518A">
        <w:rPr>
          <w:sz w:val="28"/>
          <w:szCs w:val="28"/>
          <w:lang w:val="ru-RU"/>
        </w:rPr>
        <w:t>30.01</w:t>
      </w:r>
      <w:r w:rsidRPr="000E29EA">
        <w:rPr>
          <w:sz w:val="28"/>
          <w:szCs w:val="28"/>
        </w:rPr>
        <w:t>.202</w:t>
      </w:r>
      <w:r w:rsidR="00E4518A">
        <w:rPr>
          <w:sz w:val="28"/>
          <w:szCs w:val="28"/>
        </w:rPr>
        <w:t>5</w:t>
      </w:r>
      <w:r w:rsidR="00623675">
        <w:rPr>
          <w:sz w:val="28"/>
          <w:szCs w:val="28"/>
        </w:rPr>
        <w:t xml:space="preserve"> </w:t>
      </w:r>
      <w:r w:rsidR="00E4518A">
        <w:rPr>
          <w:sz w:val="28"/>
          <w:szCs w:val="28"/>
        </w:rPr>
        <w:t>17</w:t>
      </w:r>
      <w:r>
        <w:rPr>
          <w:sz w:val="28"/>
          <w:szCs w:val="28"/>
        </w:rPr>
        <w:t>-</w:t>
      </w:r>
      <w:r w:rsidR="00623675">
        <w:rPr>
          <w:sz w:val="28"/>
          <w:szCs w:val="28"/>
        </w:rPr>
        <w:t xml:space="preserve"> </w:t>
      </w:r>
      <w:r>
        <w:rPr>
          <w:sz w:val="28"/>
          <w:szCs w:val="28"/>
        </w:rPr>
        <w:t>р</w:t>
      </w:r>
    </w:p>
    <w:p w:rsidR="000E29EA" w:rsidRDefault="000E29EA" w:rsidP="000E29EA">
      <w:pPr>
        <w:pStyle w:val="a5"/>
        <w:spacing w:before="0" w:beforeAutospacing="0" w:after="0" w:afterAutospacing="0" w:line="237" w:lineRule="atLeast"/>
        <w:rPr>
          <w:rFonts w:ascii="Helvetica" w:hAnsi="Helvetica" w:cs="Helvetica"/>
          <w:color w:val="202020"/>
          <w:sz w:val="28"/>
          <w:szCs w:val="28"/>
        </w:rPr>
      </w:pPr>
      <w:r>
        <w:rPr>
          <w:color w:val="202020"/>
          <w:sz w:val="28"/>
          <w:szCs w:val="28"/>
        </w:rPr>
        <w:t xml:space="preserve">с. </w:t>
      </w:r>
      <w:proofErr w:type="spellStart"/>
      <w:r>
        <w:rPr>
          <w:color w:val="202020"/>
          <w:sz w:val="28"/>
          <w:szCs w:val="28"/>
        </w:rPr>
        <w:t>Галицинове</w:t>
      </w:r>
      <w:proofErr w:type="spellEnd"/>
    </w:p>
    <w:p w:rsidR="003A47E9" w:rsidRDefault="000E29EA" w:rsidP="000E29EA">
      <w:pPr>
        <w:pStyle w:val="a5"/>
        <w:spacing w:before="0" w:beforeAutospacing="0" w:after="0" w:afterAutospacing="0" w:line="237" w:lineRule="atLeast"/>
        <w:rPr>
          <w:color w:val="202020"/>
          <w:sz w:val="28"/>
          <w:szCs w:val="28"/>
        </w:rPr>
      </w:pPr>
      <w:r>
        <w:rPr>
          <w:rFonts w:ascii="Helvetica" w:hAnsi="Helvetica" w:cs="Helvetica"/>
          <w:color w:val="202020"/>
          <w:sz w:val="28"/>
          <w:szCs w:val="28"/>
        </w:rPr>
        <w:br/>
      </w:r>
      <w:r>
        <w:rPr>
          <w:color w:val="202020"/>
          <w:sz w:val="28"/>
          <w:szCs w:val="28"/>
        </w:rPr>
        <w:t>Про затвердження</w:t>
      </w:r>
      <w:r w:rsidR="003A47E9">
        <w:rPr>
          <w:color w:val="202020"/>
          <w:sz w:val="28"/>
          <w:szCs w:val="28"/>
        </w:rPr>
        <w:t xml:space="preserve"> звітів про виконання </w:t>
      </w:r>
    </w:p>
    <w:p w:rsidR="000E29EA" w:rsidRDefault="000E29EA" w:rsidP="003A47E9">
      <w:pPr>
        <w:pStyle w:val="a5"/>
        <w:spacing w:before="0" w:beforeAutospacing="0" w:after="0" w:afterAutospacing="0" w:line="237" w:lineRule="atLeast"/>
        <w:rPr>
          <w:color w:val="202020"/>
          <w:sz w:val="28"/>
          <w:szCs w:val="28"/>
        </w:rPr>
      </w:pPr>
      <w:r>
        <w:rPr>
          <w:color w:val="202020"/>
          <w:sz w:val="28"/>
          <w:szCs w:val="28"/>
        </w:rPr>
        <w:t xml:space="preserve">паспортів бюджетних програм </w:t>
      </w:r>
    </w:p>
    <w:p w:rsidR="000E29EA" w:rsidRDefault="000E29EA" w:rsidP="000E29EA">
      <w:pPr>
        <w:pStyle w:val="a5"/>
        <w:spacing w:before="0" w:beforeAutospacing="0" w:after="0" w:afterAutospacing="0" w:line="237" w:lineRule="atLeast"/>
        <w:jc w:val="both"/>
        <w:rPr>
          <w:color w:val="202020"/>
          <w:sz w:val="28"/>
          <w:szCs w:val="28"/>
        </w:rPr>
      </w:pPr>
      <w:r>
        <w:rPr>
          <w:color w:val="202020"/>
          <w:sz w:val="28"/>
          <w:szCs w:val="28"/>
        </w:rPr>
        <w:t xml:space="preserve">по </w:t>
      </w:r>
      <w:proofErr w:type="spellStart"/>
      <w:r>
        <w:rPr>
          <w:color w:val="202020"/>
          <w:sz w:val="28"/>
          <w:szCs w:val="28"/>
        </w:rPr>
        <w:t>Галицинівській</w:t>
      </w:r>
      <w:proofErr w:type="spellEnd"/>
      <w:r>
        <w:rPr>
          <w:color w:val="202020"/>
          <w:sz w:val="28"/>
          <w:szCs w:val="28"/>
        </w:rPr>
        <w:t xml:space="preserve"> сільській раді </w:t>
      </w:r>
      <w:r w:rsidR="003A47E9">
        <w:rPr>
          <w:color w:val="202020"/>
          <w:sz w:val="28"/>
          <w:szCs w:val="28"/>
        </w:rPr>
        <w:t>за</w:t>
      </w:r>
      <w:r>
        <w:rPr>
          <w:color w:val="202020"/>
          <w:sz w:val="28"/>
          <w:szCs w:val="28"/>
        </w:rPr>
        <w:t xml:space="preserve"> 202</w:t>
      </w:r>
      <w:r w:rsidR="00E4518A">
        <w:rPr>
          <w:color w:val="202020"/>
          <w:sz w:val="28"/>
          <w:szCs w:val="28"/>
        </w:rPr>
        <w:t>4</w:t>
      </w:r>
      <w:r>
        <w:rPr>
          <w:color w:val="202020"/>
          <w:sz w:val="28"/>
          <w:szCs w:val="28"/>
        </w:rPr>
        <w:t>рік</w:t>
      </w:r>
    </w:p>
    <w:p w:rsidR="00D73B88" w:rsidRDefault="000E29EA" w:rsidP="00D73B88">
      <w:pPr>
        <w:pStyle w:val="a5"/>
        <w:spacing w:before="0" w:beforeAutospacing="0" w:after="0" w:afterAutospacing="0" w:line="237" w:lineRule="atLeast"/>
        <w:jc w:val="both"/>
        <w:rPr>
          <w:rStyle w:val="apple-converted-space"/>
        </w:rPr>
      </w:pPr>
      <w:r>
        <w:rPr>
          <w:rFonts w:ascii="Helvetica" w:hAnsi="Helvetica" w:cs="Helvetica"/>
          <w:color w:val="202020"/>
          <w:sz w:val="17"/>
          <w:szCs w:val="17"/>
        </w:rPr>
        <w:br/>
      </w:r>
      <w:r w:rsidR="00D73B88">
        <w:rPr>
          <w:rFonts w:ascii="Helvetica" w:hAnsi="Helvetica" w:cs="Helvetica"/>
          <w:color w:val="202020"/>
          <w:sz w:val="17"/>
          <w:szCs w:val="17"/>
        </w:rPr>
        <w:br/>
      </w:r>
      <w:r w:rsidR="00D73B88">
        <w:rPr>
          <w:rFonts w:ascii="Helvetica" w:hAnsi="Helvetica" w:cs="Helvetica"/>
          <w:color w:val="202020"/>
          <w:sz w:val="17"/>
          <w:szCs w:val="17"/>
        </w:rPr>
        <w:tab/>
      </w:r>
      <w:r w:rsidR="00D73B88">
        <w:rPr>
          <w:color w:val="202020"/>
          <w:sz w:val="28"/>
          <w:szCs w:val="28"/>
        </w:rPr>
        <w:t xml:space="preserve">Відповідно до наказу Міністерства фінансів України від 26.08.2014 № 836 «Про деякі питання запровадження програмно - цільового методу складання та виконання місцевих бюджетів», </w:t>
      </w:r>
      <w:r w:rsidR="003A47E9">
        <w:rPr>
          <w:color w:val="202020"/>
          <w:sz w:val="28"/>
          <w:szCs w:val="28"/>
        </w:rPr>
        <w:t xml:space="preserve">рішення </w:t>
      </w:r>
      <w:proofErr w:type="spellStart"/>
      <w:r w:rsidR="003A47E9">
        <w:rPr>
          <w:color w:val="202020"/>
          <w:sz w:val="28"/>
          <w:szCs w:val="28"/>
        </w:rPr>
        <w:t>Галицинівської</w:t>
      </w:r>
      <w:proofErr w:type="spellEnd"/>
      <w:r w:rsidR="003A47E9">
        <w:rPr>
          <w:color w:val="202020"/>
          <w:sz w:val="28"/>
          <w:szCs w:val="28"/>
        </w:rPr>
        <w:t xml:space="preserve"> сільської  ради від </w:t>
      </w:r>
      <w:r w:rsidR="00E4518A">
        <w:rPr>
          <w:color w:val="202020"/>
          <w:sz w:val="28"/>
          <w:szCs w:val="28"/>
        </w:rPr>
        <w:t>07.12.2023</w:t>
      </w:r>
      <w:bookmarkStart w:id="0" w:name="_GoBack"/>
      <w:bookmarkEnd w:id="0"/>
      <w:r w:rsidR="003A47E9">
        <w:rPr>
          <w:color w:val="202020"/>
          <w:sz w:val="28"/>
          <w:szCs w:val="28"/>
        </w:rPr>
        <w:t xml:space="preserve"> № 2 «</w:t>
      </w:r>
      <w:r w:rsidR="003A47E9" w:rsidRPr="00191B18">
        <w:rPr>
          <w:color w:val="202020"/>
          <w:sz w:val="28"/>
          <w:szCs w:val="28"/>
        </w:rPr>
        <w:t xml:space="preserve">Про бюджет </w:t>
      </w:r>
      <w:proofErr w:type="spellStart"/>
      <w:r w:rsidR="003A47E9" w:rsidRPr="00191B18">
        <w:rPr>
          <w:color w:val="202020"/>
          <w:sz w:val="28"/>
          <w:szCs w:val="28"/>
        </w:rPr>
        <w:t>Галицинівської</w:t>
      </w:r>
      <w:proofErr w:type="spellEnd"/>
      <w:r w:rsidR="003A47E9" w:rsidRPr="00191B18">
        <w:rPr>
          <w:color w:val="202020"/>
          <w:sz w:val="28"/>
          <w:szCs w:val="28"/>
        </w:rPr>
        <w:t xml:space="preserve"> сільської територіальної громади на 202</w:t>
      </w:r>
      <w:r w:rsidR="00E4518A">
        <w:rPr>
          <w:color w:val="202020"/>
          <w:sz w:val="28"/>
          <w:szCs w:val="28"/>
        </w:rPr>
        <w:t>4</w:t>
      </w:r>
      <w:r w:rsidR="003A47E9" w:rsidRPr="00191B18">
        <w:rPr>
          <w:color w:val="202020"/>
          <w:sz w:val="28"/>
          <w:szCs w:val="28"/>
        </w:rPr>
        <w:t xml:space="preserve"> рік</w:t>
      </w:r>
      <w:r w:rsidR="003A47E9">
        <w:rPr>
          <w:color w:val="202020"/>
          <w:sz w:val="28"/>
          <w:szCs w:val="28"/>
        </w:rPr>
        <w:t>» зі змінами</w:t>
      </w:r>
      <w:r w:rsidR="00D73B88">
        <w:rPr>
          <w:color w:val="202020"/>
          <w:sz w:val="28"/>
          <w:szCs w:val="28"/>
        </w:rPr>
        <w:t xml:space="preserve"> та керуючись ст. 42 Закону України «Про місцеве самоврядування в Україні»:</w:t>
      </w:r>
      <w:r w:rsidR="00D73B88">
        <w:rPr>
          <w:rStyle w:val="apple-converted-space"/>
          <w:color w:val="202020"/>
          <w:sz w:val="28"/>
          <w:szCs w:val="28"/>
        </w:rPr>
        <w:t> </w:t>
      </w:r>
    </w:p>
    <w:p w:rsidR="00D7154B" w:rsidRDefault="00D73B88" w:rsidP="00D7154B">
      <w:pPr>
        <w:pStyle w:val="a5"/>
        <w:spacing w:before="0" w:beforeAutospacing="0" w:after="0" w:afterAutospacing="0" w:line="237" w:lineRule="atLeast"/>
        <w:jc w:val="both"/>
        <w:rPr>
          <w:color w:val="202020"/>
          <w:sz w:val="28"/>
          <w:szCs w:val="28"/>
        </w:rPr>
      </w:pPr>
      <w:r>
        <w:rPr>
          <w:rFonts w:ascii="Helvetica" w:hAnsi="Helvetica" w:cs="Helvetica"/>
          <w:color w:val="202020"/>
          <w:sz w:val="28"/>
          <w:szCs w:val="28"/>
        </w:rPr>
        <w:br/>
      </w:r>
      <w:r>
        <w:rPr>
          <w:rFonts w:ascii="Helvetica" w:hAnsi="Helvetica" w:cs="Helvetica"/>
          <w:color w:val="202020"/>
          <w:sz w:val="28"/>
          <w:szCs w:val="28"/>
        </w:rPr>
        <w:tab/>
      </w:r>
      <w:r>
        <w:rPr>
          <w:color w:val="202020"/>
          <w:sz w:val="28"/>
          <w:szCs w:val="28"/>
        </w:rPr>
        <w:t xml:space="preserve">1. Затвердити </w:t>
      </w:r>
      <w:r w:rsidR="003A47E9">
        <w:rPr>
          <w:color w:val="202020"/>
          <w:sz w:val="28"/>
          <w:szCs w:val="28"/>
        </w:rPr>
        <w:t xml:space="preserve">звіти про виконання </w:t>
      </w:r>
      <w:r>
        <w:rPr>
          <w:color w:val="202020"/>
          <w:sz w:val="28"/>
          <w:szCs w:val="28"/>
        </w:rPr>
        <w:t>паспорт</w:t>
      </w:r>
      <w:r w:rsidR="003A47E9">
        <w:rPr>
          <w:color w:val="202020"/>
          <w:sz w:val="28"/>
          <w:szCs w:val="28"/>
        </w:rPr>
        <w:t>ів</w:t>
      </w:r>
      <w:r>
        <w:rPr>
          <w:color w:val="202020"/>
          <w:sz w:val="28"/>
          <w:szCs w:val="28"/>
        </w:rPr>
        <w:t xml:space="preserve"> бюджетних програм </w:t>
      </w:r>
      <w:r w:rsidR="003A47E9">
        <w:rPr>
          <w:color w:val="202020"/>
          <w:sz w:val="28"/>
          <w:szCs w:val="28"/>
        </w:rPr>
        <w:t>за</w:t>
      </w:r>
      <w:r>
        <w:rPr>
          <w:color w:val="202020"/>
          <w:sz w:val="28"/>
          <w:szCs w:val="28"/>
        </w:rPr>
        <w:t xml:space="preserve"> 202</w:t>
      </w:r>
      <w:r w:rsidR="00E4518A">
        <w:rPr>
          <w:color w:val="202020"/>
          <w:sz w:val="28"/>
          <w:szCs w:val="28"/>
        </w:rPr>
        <w:t>4</w:t>
      </w:r>
      <w:r>
        <w:rPr>
          <w:color w:val="202020"/>
          <w:sz w:val="28"/>
          <w:szCs w:val="28"/>
        </w:rPr>
        <w:t xml:space="preserve"> рік по головному розпоряднику бюджетних коштів -  сільській раді по</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E42BDF">
        <w:rPr>
          <w:color w:val="202020"/>
          <w:sz w:val="28"/>
          <w:szCs w:val="28"/>
        </w:rPr>
        <w:t>КПКВК</w:t>
      </w:r>
      <w:r w:rsidRPr="00486CAD">
        <w:rPr>
          <w:color w:val="202020"/>
          <w:sz w:val="28"/>
          <w:szCs w:val="28"/>
        </w:rPr>
        <w:t xml:space="preserve"> </w:t>
      </w:r>
      <w:r w:rsidR="00486CAD" w:rsidRPr="00486CAD">
        <w:rPr>
          <w:color w:val="202020"/>
          <w:sz w:val="28"/>
          <w:szCs w:val="28"/>
        </w:rPr>
        <w:t>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D7154B">
        <w:rPr>
          <w:color w:val="202020"/>
          <w:sz w:val="28"/>
          <w:szCs w:val="28"/>
        </w:rPr>
        <w:t xml:space="preserve">КПКВК </w:t>
      </w:r>
      <w:r w:rsidR="00486CAD" w:rsidRPr="00D7154B">
        <w:rPr>
          <w:color w:val="202020"/>
          <w:sz w:val="28"/>
          <w:szCs w:val="28"/>
        </w:rPr>
        <w:t xml:space="preserve">0112111 «'Первинна медична допомога населенню, що надається </w:t>
      </w:r>
      <w:r w:rsidR="00486CAD" w:rsidRPr="003A47E9">
        <w:rPr>
          <w:sz w:val="28"/>
          <w:szCs w:val="28"/>
        </w:rPr>
        <w:t>центрами первинної медичної (медико-санітарної) допомоги»</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486CAD" w:rsidRPr="003A47E9">
        <w:rPr>
          <w:sz w:val="28"/>
          <w:szCs w:val="28"/>
        </w:rPr>
        <w:t>0112152 «Інші програми та заходи у сфері охорони здоров`я»</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3A47E9" w:rsidRPr="003A47E9">
        <w:rPr>
          <w:sz w:val="28"/>
          <w:szCs w:val="28"/>
        </w:rPr>
        <w:t>0113090</w:t>
      </w:r>
      <w:r w:rsidR="00486CAD" w:rsidRPr="003A47E9">
        <w:t xml:space="preserve"> </w:t>
      </w:r>
      <w:r w:rsidR="003A47E9" w:rsidRPr="003A47E9">
        <w:t>«</w:t>
      </w:r>
      <w:r w:rsidR="00486CAD" w:rsidRPr="003A47E9">
        <w:rPr>
          <w:sz w:val="28"/>
          <w:szCs w:val="28"/>
        </w:rPr>
        <w:t>Видатки на поховання учасників бойових дій та осіб з інвалідністю внаслідок війни»</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486CAD" w:rsidRPr="003A47E9">
        <w:rPr>
          <w:sz w:val="28"/>
          <w:szCs w:val="28"/>
        </w:rPr>
        <w:t>0113171 «Компенсаційні виплати особам з інвалідністю на бензин, ремонт, технічне обслуговування автомобілів, мотоколясок і на транспортне обслуговування»</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D73B88" w:rsidRPr="003A47E9">
        <w:rPr>
          <w:sz w:val="28"/>
          <w:szCs w:val="28"/>
        </w:rPr>
        <w:t>0113191 «Інші видатки на соціальний захист ветеранів війни та праці»</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D73B88" w:rsidRPr="003A47E9">
        <w:rPr>
          <w:sz w:val="28"/>
          <w:szCs w:val="28"/>
        </w:rPr>
        <w:t>0113242 «Інші заходи у сфері соціального захисту і соціального забезпечення»;</w:t>
      </w:r>
    </w:p>
    <w:p w:rsidR="00D7154B" w:rsidRPr="003A47E9" w:rsidRDefault="00191B18" w:rsidP="00D7154B">
      <w:pPr>
        <w:pStyle w:val="a5"/>
        <w:numPr>
          <w:ilvl w:val="1"/>
          <w:numId w:val="11"/>
        </w:numPr>
        <w:spacing w:before="0" w:beforeAutospacing="0" w:after="0" w:afterAutospacing="0" w:line="237" w:lineRule="atLeast"/>
        <w:jc w:val="both"/>
        <w:rPr>
          <w:sz w:val="28"/>
          <w:szCs w:val="28"/>
        </w:rPr>
      </w:pPr>
      <w:r w:rsidRPr="003A47E9">
        <w:rPr>
          <w:sz w:val="28"/>
          <w:szCs w:val="28"/>
        </w:rPr>
        <w:t xml:space="preserve">КПКВК </w:t>
      </w:r>
      <w:r w:rsidR="00DE532E" w:rsidRPr="003A47E9">
        <w:rPr>
          <w:sz w:val="28"/>
          <w:szCs w:val="28"/>
        </w:rPr>
        <w:t>0114030 «Забезпечення діяльності бібліотек»</w:t>
      </w:r>
    </w:p>
    <w:p w:rsidR="003A47E9" w:rsidRDefault="003A47E9" w:rsidP="003A47E9">
      <w:pPr>
        <w:pStyle w:val="a5"/>
        <w:numPr>
          <w:ilvl w:val="1"/>
          <w:numId w:val="11"/>
        </w:numPr>
        <w:spacing w:before="0" w:beforeAutospacing="0" w:after="0" w:afterAutospacing="0" w:line="237" w:lineRule="atLeast"/>
        <w:jc w:val="both"/>
        <w:rPr>
          <w:color w:val="202020"/>
          <w:sz w:val="28"/>
          <w:szCs w:val="28"/>
        </w:rPr>
      </w:pPr>
      <w:r w:rsidRPr="003A47E9">
        <w:rPr>
          <w:sz w:val="28"/>
          <w:szCs w:val="28"/>
        </w:rPr>
        <w:t xml:space="preserve">КПКВК 0114082 «Інші заходи в галузі </w:t>
      </w:r>
      <w:r w:rsidRPr="003A47E9">
        <w:rPr>
          <w:color w:val="202020"/>
          <w:sz w:val="28"/>
          <w:szCs w:val="28"/>
        </w:rPr>
        <w:t>культури і мистецтва</w:t>
      </w:r>
      <w:r>
        <w:rPr>
          <w:color w:val="202020"/>
          <w:sz w:val="28"/>
          <w:szCs w:val="28"/>
        </w:rPr>
        <w:t>»</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lastRenderedPageBreak/>
        <w:t xml:space="preserve">КПКВК </w:t>
      </w:r>
      <w:r w:rsidR="00CE0CF3">
        <w:rPr>
          <w:color w:val="202020"/>
          <w:sz w:val="28"/>
          <w:szCs w:val="28"/>
        </w:rPr>
        <w:t>0116013 «</w:t>
      </w:r>
      <w:r w:rsidR="00DE532E" w:rsidRPr="00D7154B">
        <w:rPr>
          <w:color w:val="202020"/>
          <w:sz w:val="28"/>
          <w:szCs w:val="28"/>
        </w:rPr>
        <w:t>Забезпечення діяльності водопровідно-каналізаційного господарства»</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DE532E" w:rsidRPr="00D7154B">
        <w:rPr>
          <w:color w:val="202020"/>
          <w:sz w:val="28"/>
          <w:szCs w:val="28"/>
        </w:rPr>
        <w:t>0116020 «Забезпечення функціонування підприємств, установ та організацій, що виробляють, виконують та/або надають житлово-комунальні послуги</w:t>
      </w:r>
      <w:r w:rsidR="00D7154B">
        <w:rPr>
          <w:color w:val="202020"/>
          <w:sz w:val="28"/>
          <w:szCs w:val="28"/>
        </w:rPr>
        <w:t>»</w:t>
      </w:r>
    </w:p>
    <w:p w:rsidR="00CE0CF3" w:rsidRDefault="00191B18" w:rsidP="00CE0CF3">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DE532E" w:rsidRPr="00D7154B">
        <w:rPr>
          <w:color w:val="202020"/>
          <w:sz w:val="28"/>
          <w:szCs w:val="28"/>
        </w:rPr>
        <w:t>0116030 «Організація благоустрою населених пунктів»</w:t>
      </w:r>
    </w:p>
    <w:p w:rsidR="00CE0CF3" w:rsidRPr="00CE0CF3" w:rsidRDefault="00CE0CF3" w:rsidP="00CE0CF3">
      <w:pPr>
        <w:pStyle w:val="a5"/>
        <w:numPr>
          <w:ilvl w:val="1"/>
          <w:numId w:val="11"/>
        </w:numPr>
        <w:spacing w:before="0" w:beforeAutospacing="0" w:after="0" w:afterAutospacing="0" w:line="237" w:lineRule="atLeast"/>
        <w:jc w:val="both"/>
        <w:rPr>
          <w:color w:val="202020"/>
          <w:sz w:val="28"/>
          <w:szCs w:val="28"/>
        </w:rPr>
      </w:pPr>
      <w:r w:rsidRPr="00CE0CF3">
        <w:rPr>
          <w:color w:val="202020"/>
          <w:sz w:val="28"/>
          <w:szCs w:val="28"/>
        </w:rPr>
        <w:t>КПКВК 0116071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p w:rsidR="003A47E9" w:rsidRDefault="003A47E9" w:rsidP="003A47E9">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0117130 «</w:t>
      </w:r>
      <w:r w:rsidRPr="003A47E9">
        <w:rPr>
          <w:color w:val="202020"/>
          <w:sz w:val="28"/>
          <w:szCs w:val="28"/>
        </w:rPr>
        <w:t>Здійснення заходів із землеустрою</w:t>
      </w:r>
      <w:r>
        <w:rPr>
          <w:color w:val="202020"/>
          <w:sz w:val="28"/>
          <w:szCs w:val="28"/>
        </w:rPr>
        <w:t>»</w:t>
      </w:r>
    </w:p>
    <w:p w:rsidR="003A47E9" w:rsidRDefault="003A47E9" w:rsidP="00CE0CF3">
      <w:pPr>
        <w:pStyle w:val="a5"/>
        <w:numPr>
          <w:ilvl w:val="1"/>
          <w:numId w:val="11"/>
        </w:numPr>
        <w:spacing w:before="0" w:beforeAutospacing="0" w:after="0" w:afterAutospacing="0" w:line="237" w:lineRule="atLeast"/>
        <w:jc w:val="both"/>
        <w:rPr>
          <w:color w:val="202020"/>
          <w:sz w:val="28"/>
          <w:szCs w:val="28"/>
        </w:rPr>
      </w:pPr>
      <w:r w:rsidRPr="00CE0CF3">
        <w:rPr>
          <w:color w:val="202020"/>
          <w:sz w:val="28"/>
          <w:szCs w:val="28"/>
        </w:rPr>
        <w:t>КПКВК 01173</w:t>
      </w:r>
      <w:r w:rsidR="00CE0CF3" w:rsidRPr="00CE0CF3">
        <w:rPr>
          <w:color w:val="202020"/>
          <w:sz w:val="28"/>
          <w:szCs w:val="28"/>
        </w:rPr>
        <w:t>22 «Будівництво медичних установ та закладів»</w:t>
      </w:r>
    </w:p>
    <w:p w:rsidR="003A47E9" w:rsidRDefault="003A47E9" w:rsidP="003A47E9">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0117370 «</w:t>
      </w:r>
      <w:r w:rsidRPr="003A47E9">
        <w:rPr>
          <w:color w:val="202020"/>
          <w:sz w:val="28"/>
          <w:szCs w:val="28"/>
        </w:rPr>
        <w:t>Реалізація інших заходів щодо соціально-економічного розвитку територій</w:t>
      </w:r>
      <w:r>
        <w:rPr>
          <w:color w:val="202020"/>
          <w:sz w:val="28"/>
          <w:szCs w:val="28"/>
        </w:rPr>
        <w:t>»</w:t>
      </w:r>
    </w:p>
    <w:p w:rsidR="00E4518A" w:rsidRDefault="00E4518A" w:rsidP="00E4518A">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0117611 «</w:t>
      </w:r>
      <w:r w:rsidRPr="00E4518A">
        <w:rPr>
          <w:color w:val="202020"/>
          <w:sz w:val="28"/>
          <w:szCs w:val="28"/>
        </w:rPr>
        <w:t>Забезпечення нагальних потреб функціонування держави в умовах воєнного стану</w:t>
      </w:r>
      <w:r>
        <w:rPr>
          <w:color w:val="202020"/>
          <w:sz w:val="28"/>
          <w:szCs w:val="28"/>
        </w:rPr>
        <w:t>»</w:t>
      </w:r>
    </w:p>
    <w:p w:rsidR="00E4518A" w:rsidRDefault="00E4518A" w:rsidP="00E4518A">
      <w:pPr>
        <w:pStyle w:val="a5"/>
        <w:numPr>
          <w:ilvl w:val="1"/>
          <w:numId w:val="11"/>
        </w:numPr>
        <w:spacing w:before="0" w:beforeAutospacing="0" w:after="0" w:afterAutospacing="0" w:line="237" w:lineRule="atLeast"/>
        <w:jc w:val="both"/>
        <w:rPr>
          <w:color w:val="202020"/>
          <w:sz w:val="28"/>
          <w:szCs w:val="28"/>
        </w:rPr>
      </w:pPr>
      <w:r>
        <w:rPr>
          <w:color w:val="202020"/>
          <w:sz w:val="28"/>
          <w:szCs w:val="28"/>
        </w:rPr>
        <w:t>КПКВК 0117670 «</w:t>
      </w:r>
      <w:r w:rsidRPr="00E4518A">
        <w:rPr>
          <w:color w:val="202020"/>
          <w:sz w:val="28"/>
          <w:szCs w:val="28"/>
        </w:rPr>
        <w:t>Внески до статутного капіталу суб`єктів господарювання</w:t>
      </w:r>
      <w:r>
        <w:rPr>
          <w:color w:val="202020"/>
          <w:sz w:val="28"/>
          <w:szCs w:val="28"/>
        </w:rPr>
        <w:t>»</w:t>
      </w:r>
    </w:p>
    <w:p w:rsidR="00CE0CF3" w:rsidRPr="00CE0CF3" w:rsidRDefault="00CE0CF3" w:rsidP="00CE0CF3">
      <w:pPr>
        <w:pStyle w:val="a5"/>
        <w:numPr>
          <w:ilvl w:val="1"/>
          <w:numId w:val="11"/>
        </w:numPr>
        <w:spacing w:before="0" w:beforeAutospacing="0" w:after="0" w:afterAutospacing="0" w:line="237" w:lineRule="atLeast"/>
        <w:jc w:val="both"/>
        <w:rPr>
          <w:color w:val="202020"/>
          <w:sz w:val="28"/>
          <w:szCs w:val="28"/>
        </w:rPr>
      </w:pPr>
      <w:r w:rsidRPr="00CE0CF3">
        <w:rPr>
          <w:color w:val="202020"/>
          <w:sz w:val="28"/>
          <w:szCs w:val="28"/>
        </w:rPr>
        <w:t>КПКВК 0117680 «Членські внески до асоціацій органів місцевого самоврядування»</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КПКВК</w:t>
      </w:r>
      <w:r w:rsidR="002D2A58" w:rsidRPr="00D7154B">
        <w:rPr>
          <w:color w:val="202020"/>
          <w:sz w:val="28"/>
          <w:szCs w:val="28"/>
        </w:rPr>
        <w:t xml:space="preserve"> 0118110</w:t>
      </w:r>
      <w:r w:rsidR="00E02083" w:rsidRPr="00D7154B">
        <w:rPr>
          <w:color w:val="202020"/>
          <w:sz w:val="28"/>
          <w:szCs w:val="28"/>
        </w:rPr>
        <w:t xml:space="preserve"> «</w:t>
      </w:r>
      <w:r w:rsidR="002D2A58" w:rsidRPr="00D7154B">
        <w:rPr>
          <w:color w:val="202020"/>
          <w:sz w:val="28"/>
          <w:szCs w:val="28"/>
        </w:rPr>
        <w:t>Заходи із запобігання та ліквідації надзвичайних ситуацій та наслідків стихійного лиха</w:t>
      </w:r>
      <w:r w:rsidR="00B35A01" w:rsidRPr="00D7154B">
        <w:rPr>
          <w:color w:val="202020"/>
          <w:sz w:val="28"/>
          <w:szCs w:val="28"/>
        </w:rPr>
        <w:t>»;</w:t>
      </w:r>
    </w:p>
    <w:p w:rsidR="00D7154B"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837A82" w:rsidRPr="00D7154B">
        <w:rPr>
          <w:color w:val="202020"/>
          <w:sz w:val="28"/>
          <w:szCs w:val="28"/>
        </w:rPr>
        <w:t>0118130 «Забезпечення діяльності місцевої пожежної охорони</w:t>
      </w:r>
      <w:r w:rsidR="002D2A58" w:rsidRPr="00D7154B">
        <w:rPr>
          <w:color w:val="202020"/>
          <w:sz w:val="28"/>
          <w:szCs w:val="28"/>
        </w:rPr>
        <w:t>»</w:t>
      </w:r>
    </w:p>
    <w:p w:rsidR="002D2A58" w:rsidRDefault="00191B18" w:rsidP="00D7154B">
      <w:pPr>
        <w:pStyle w:val="a5"/>
        <w:numPr>
          <w:ilvl w:val="1"/>
          <w:numId w:val="11"/>
        </w:numPr>
        <w:spacing w:before="0" w:beforeAutospacing="0" w:after="0" w:afterAutospacing="0" w:line="237" w:lineRule="atLeast"/>
        <w:jc w:val="both"/>
        <w:rPr>
          <w:color w:val="202020"/>
          <w:sz w:val="28"/>
          <w:szCs w:val="28"/>
        </w:rPr>
      </w:pPr>
      <w:r w:rsidRPr="00D7154B">
        <w:rPr>
          <w:color w:val="202020"/>
          <w:sz w:val="28"/>
          <w:szCs w:val="28"/>
        </w:rPr>
        <w:t xml:space="preserve">КПКВК </w:t>
      </w:r>
      <w:r w:rsidR="002D2A58" w:rsidRPr="00D7154B">
        <w:rPr>
          <w:color w:val="202020"/>
          <w:sz w:val="28"/>
          <w:szCs w:val="28"/>
        </w:rPr>
        <w:t>011</w:t>
      </w:r>
      <w:r w:rsidRPr="00D7154B">
        <w:rPr>
          <w:color w:val="202020"/>
          <w:sz w:val="28"/>
          <w:szCs w:val="28"/>
        </w:rPr>
        <w:t>8</w:t>
      </w:r>
      <w:r w:rsidR="002D2A58" w:rsidRPr="00D7154B">
        <w:rPr>
          <w:color w:val="202020"/>
          <w:sz w:val="28"/>
          <w:szCs w:val="28"/>
        </w:rPr>
        <w:t>340 «Природоохоронні заходи за рахунок цільових фондів»</w:t>
      </w:r>
    </w:p>
    <w:p w:rsidR="00535E7C" w:rsidRDefault="00D73B88" w:rsidP="00042C0A">
      <w:pPr>
        <w:pStyle w:val="a5"/>
        <w:spacing w:before="0" w:beforeAutospacing="0" w:after="0" w:afterAutospacing="0" w:line="237" w:lineRule="atLeast"/>
        <w:jc w:val="both"/>
        <w:rPr>
          <w:color w:val="202020"/>
          <w:sz w:val="28"/>
          <w:szCs w:val="28"/>
        </w:rPr>
      </w:pPr>
      <w:r>
        <w:rPr>
          <w:color w:val="202020"/>
          <w:sz w:val="28"/>
          <w:szCs w:val="28"/>
        </w:rPr>
        <w:tab/>
      </w:r>
      <w:r w:rsidR="00F76E95">
        <w:rPr>
          <w:rFonts w:eastAsia="SimSun"/>
          <w:color w:val="000000"/>
          <w:sz w:val="28"/>
          <w:szCs w:val="28"/>
        </w:rPr>
        <w:t xml:space="preserve">         </w:t>
      </w:r>
    </w:p>
    <w:p w:rsidR="00D73B88" w:rsidRDefault="00191B18" w:rsidP="00191B18">
      <w:pPr>
        <w:pStyle w:val="a5"/>
        <w:spacing w:before="0" w:beforeAutospacing="0" w:after="0" w:afterAutospacing="0" w:line="276" w:lineRule="auto"/>
        <w:ind w:firstLine="708"/>
        <w:jc w:val="both"/>
        <w:rPr>
          <w:rFonts w:ascii="Helvetica" w:hAnsi="Helvetica" w:cs="Helvetica"/>
          <w:color w:val="202020"/>
          <w:sz w:val="28"/>
          <w:szCs w:val="28"/>
        </w:rPr>
      </w:pPr>
      <w:r>
        <w:rPr>
          <w:color w:val="202020"/>
          <w:sz w:val="28"/>
          <w:szCs w:val="28"/>
        </w:rPr>
        <w:t>2</w:t>
      </w:r>
      <w:r w:rsidR="00D73B88">
        <w:rPr>
          <w:color w:val="202020"/>
          <w:sz w:val="28"/>
          <w:szCs w:val="28"/>
        </w:rPr>
        <w:t>. Контроль за виконанням цього розпорядження залишаю за собою.</w:t>
      </w:r>
    </w:p>
    <w:p w:rsidR="00D73B88" w:rsidRDefault="00D73B88" w:rsidP="00D73B88">
      <w:pPr>
        <w:pStyle w:val="a5"/>
        <w:spacing w:before="0" w:beforeAutospacing="0" w:after="0" w:afterAutospacing="0" w:line="237" w:lineRule="atLeast"/>
        <w:jc w:val="both"/>
        <w:rPr>
          <w:rFonts w:ascii="Helvetica" w:hAnsi="Helvetica" w:cs="Helvetica"/>
          <w:color w:val="202020"/>
          <w:sz w:val="28"/>
          <w:szCs w:val="28"/>
        </w:rPr>
      </w:pPr>
    </w:p>
    <w:p w:rsidR="00191B18" w:rsidRDefault="00191B18" w:rsidP="002D2A58">
      <w:pPr>
        <w:pStyle w:val="a5"/>
        <w:spacing w:before="0" w:beforeAutospacing="0" w:after="0" w:afterAutospacing="0" w:line="237" w:lineRule="atLeast"/>
        <w:jc w:val="both"/>
        <w:rPr>
          <w:rFonts w:ascii="Helvetica" w:hAnsi="Helvetica" w:cs="Helvetica"/>
          <w:color w:val="202020"/>
          <w:sz w:val="28"/>
          <w:szCs w:val="28"/>
        </w:rPr>
      </w:pPr>
    </w:p>
    <w:p w:rsidR="00561E8F" w:rsidRDefault="00D73B88" w:rsidP="002D2A58">
      <w:pPr>
        <w:pStyle w:val="a5"/>
        <w:spacing w:before="0" w:beforeAutospacing="0" w:after="0" w:afterAutospacing="0" w:line="237" w:lineRule="atLeast"/>
        <w:jc w:val="both"/>
        <w:rPr>
          <w:rFonts w:ascii="Bookman Old Style" w:hAnsi="Bookman Old Style"/>
          <w:b/>
          <w:bCs/>
          <w:sz w:val="32"/>
        </w:rPr>
      </w:pPr>
      <w:r>
        <w:rPr>
          <w:rFonts w:ascii="Helvetica" w:hAnsi="Helvetica" w:cs="Helvetica"/>
          <w:color w:val="202020"/>
          <w:sz w:val="28"/>
          <w:szCs w:val="28"/>
        </w:rPr>
        <w:br/>
      </w:r>
      <w:r>
        <w:rPr>
          <w:color w:val="202020"/>
          <w:sz w:val="28"/>
          <w:szCs w:val="28"/>
        </w:rPr>
        <w:t xml:space="preserve">Сільський  голова                                   </w:t>
      </w:r>
      <w:r w:rsidR="00191B18">
        <w:rPr>
          <w:color w:val="202020"/>
          <w:sz w:val="28"/>
          <w:szCs w:val="28"/>
        </w:rPr>
        <w:t>                         </w:t>
      </w:r>
      <w:r>
        <w:rPr>
          <w:color w:val="202020"/>
          <w:sz w:val="28"/>
          <w:szCs w:val="28"/>
        </w:rPr>
        <w:t>     </w:t>
      </w:r>
      <w:r w:rsidR="00191B18">
        <w:rPr>
          <w:color w:val="202020"/>
          <w:sz w:val="28"/>
          <w:szCs w:val="28"/>
        </w:rPr>
        <w:t>Іван НАЗАР</w:t>
      </w:r>
    </w:p>
    <w:sectPr w:rsidR="00561E8F" w:rsidSect="00623675">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ADC"/>
    <w:multiLevelType w:val="multilevel"/>
    <w:tmpl w:val="B1F23F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191B31"/>
    <w:multiLevelType w:val="multilevel"/>
    <w:tmpl w:val="CA709E5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9C67F00"/>
    <w:multiLevelType w:val="multilevel"/>
    <w:tmpl w:val="CA709E5C"/>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F26435F"/>
    <w:multiLevelType w:val="multilevel"/>
    <w:tmpl w:val="CA709E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F5B3FA9"/>
    <w:multiLevelType w:val="hybridMultilevel"/>
    <w:tmpl w:val="CACC7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7482A"/>
    <w:multiLevelType w:val="multilevel"/>
    <w:tmpl w:val="CA709E5C"/>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1F126C2"/>
    <w:multiLevelType w:val="multilevel"/>
    <w:tmpl w:val="9E8E1782"/>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7">
    <w:nsid w:val="637A019C"/>
    <w:multiLevelType w:val="multilevel"/>
    <w:tmpl w:val="CBFC1052"/>
    <w:lvl w:ilvl="0">
      <w:start w:val="2"/>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679D354A"/>
    <w:multiLevelType w:val="multilevel"/>
    <w:tmpl w:val="1812F064"/>
    <w:lvl w:ilvl="0">
      <w:start w:val="1"/>
      <w:numFmt w:val="decimal"/>
      <w:lvlText w:val="%1."/>
      <w:lvlJc w:val="left"/>
      <w:pPr>
        <w:ind w:left="450" w:hanging="450"/>
      </w:pPr>
      <w:rPr>
        <w:rFonts w:hint="default"/>
        <w:color w:val="202020"/>
        <w:sz w:val="28"/>
      </w:rPr>
    </w:lvl>
    <w:lvl w:ilvl="1">
      <w:start w:val="1"/>
      <w:numFmt w:val="decimal"/>
      <w:lvlText w:val="%1.%2."/>
      <w:lvlJc w:val="left"/>
      <w:pPr>
        <w:ind w:left="600" w:hanging="450"/>
      </w:pPr>
      <w:rPr>
        <w:rFonts w:hint="default"/>
        <w:color w:val="202020"/>
        <w:sz w:val="28"/>
      </w:rPr>
    </w:lvl>
    <w:lvl w:ilvl="2">
      <w:start w:val="1"/>
      <w:numFmt w:val="decimal"/>
      <w:lvlText w:val="%1.%2.%3."/>
      <w:lvlJc w:val="left"/>
      <w:pPr>
        <w:ind w:left="1020" w:hanging="720"/>
      </w:pPr>
      <w:rPr>
        <w:rFonts w:hint="default"/>
        <w:color w:val="202020"/>
        <w:sz w:val="28"/>
      </w:rPr>
    </w:lvl>
    <w:lvl w:ilvl="3">
      <w:start w:val="1"/>
      <w:numFmt w:val="decimal"/>
      <w:lvlText w:val="%1.%2.%3.%4."/>
      <w:lvlJc w:val="left"/>
      <w:pPr>
        <w:ind w:left="1170" w:hanging="720"/>
      </w:pPr>
      <w:rPr>
        <w:rFonts w:hint="default"/>
        <w:color w:val="202020"/>
        <w:sz w:val="28"/>
      </w:rPr>
    </w:lvl>
    <w:lvl w:ilvl="4">
      <w:start w:val="1"/>
      <w:numFmt w:val="decimal"/>
      <w:lvlText w:val="%1.%2.%3.%4.%5."/>
      <w:lvlJc w:val="left"/>
      <w:pPr>
        <w:ind w:left="1680" w:hanging="1080"/>
      </w:pPr>
      <w:rPr>
        <w:rFonts w:hint="default"/>
        <w:color w:val="202020"/>
        <w:sz w:val="28"/>
      </w:rPr>
    </w:lvl>
    <w:lvl w:ilvl="5">
      <w:start w:val="1"/>
      <w:numFmt w:val="decimal"/>
      <w:lvlText w:val="%1.%2.%3.%4.%5.%6."/>
      <w:lvlJc w:val="left"/>
      <w:pPr>
        <w:ind w:left="1830" w:hanging="1080"/>
      </w:pPr>
      <w:rPr>
        <w:rFonts w:hint="default"/>
        <w:color w:val="202020"/>
        <w:sz w:val="28"/>
      </w:rPr>
    </w:lvl>
    <w:lvl w:ilvl="6">
      <w:start w:val="1"/>
      <w:numFmt w:val="decimal"/>
      <w:lvlText w:val="%1.%2.%3.%4.%5.%6.%7."/>
      <w:lvlJc w:val="left"/>
      <w:pPr>
        <w:ind w:left="2340" w:hanging="1440"/>
      </w:pPr>
      <w:rPr>
        <w:rFonts w:hint="default"/>
        <w:color w:val="202020"/>
        <w:sz w:val="28"/>
      </w:rPr>
    </w:lvl>
    <w:lvl w:ilvl="7">
      <w:start w:val="1"/>
      <w:numFmt w:val="decimal"/>
      <w:lvlText w:val="%1.%2.%3.%4.%5.%6.%7.%8."/>
      <w:lvlJc w:val="left"/>
      <w:pPr>
        <w:ind w:left="2490" w:hanging="1440"/>
      </w:pPr>
      <w:rPr>
        <w:rFonts w:hint="default"/>
        <w:color w:val="202020"/>
        <w:sz w:val="28"/>
      </w:rPr>
    </w:lvl>
    <w:lvl w:ilvl="8">
      <w:start w:val="1"/>
      <w:numFmt w:val="decimal"/>
      <w:lvlText w:val="%1.%2.%3.%4.%5.%6.%7.%8.%9."/>
      <w:lvlJc w:val="left"/>
      <w:pPr>
        <w:ind w:left="3000" w:hanging="1800"/>
      </w:pPr>
      <w:rPr>
        <w:rFonts w:hint="default"/>
        <w:color w:val="202020"/>
        <w:sz w:val="28"/>
      </w:rPr>
    </w:lvl>
  </w:abstractNum>
  <w:abstractNum w:abstractNumId="9">
    <w:nsid w:val="75476CF6"/>
    <w:multiLevelType w:val="multilevel"/>
    <w:tmpl w:val="BB7889FE"/>
    <w:lvl w:ilvl="0">
      <w:start w:val="1"/>
      <w:numFmt w:val="decimal"/>
      <w:lvlText w:val="%1."/>
      <w:lvlJc w:val="left"/>
      <w:pPr>
        <w:ind w:left="600" w:hanging="525"/>
      </w:pPr>
      <w:rPr>
        <w:rFonts w:hint="default"/>
        <w:b/>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0">
    <w:nsid w:val="79B853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5"/>
  </w:num>
  <w:num w:numId="5">
    <w:abstractNumId w:val="4"/>
  </w:num>
  <w:num w:numId="6">
    <w:abstractNumId w:val="10"/>
  </w:num>
  <w:num w:numId="7">
    <w:abstractNumId w:val="9"/>
  </w:num>
  <w:num w:numId="8">
    <w:abstractNumId w:val="8"/>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1E"/>
    <w:rsid w:val="0000385F"/>
    <w:rsid w:val="0001231A"/>
    <w:rsid w:val="00042C0A"/>
    <w:rsid w:val="00045AA7"/>
    <w:rsid w:val="000D5351"/>
    <w:rsid w:val="000E29EA"/>
    <w:rsid w:val="00157E7F"/>
    <w:rsid w:val="00171FE8"/>
    <w:rsid w:val="001738A0"/>
    <w:rsid w:val="00191B18"/>
    <w:rsid w:val="0019378F"/>
    <w:rsid w:val="001B1F14"/>
    <w:rsid w:val="00237BA2"/>
    <w:rsid w:val="002D2A58"/>
    <w:rsid w:val="002D39E6"/>
    <w:rsid w:val="00311590"/>
    <w:rsid w:val="003A17E5"/>
    <w:rsid w:val="003A47E9"/>
    <w:rsid w:val="003B3B2F"/>
    <w:rsid w:val="003C1B8F"/>
    <w:rsid w:val="003C2949"/>
    <w:rsid w:val="003D08E3"/>
    <w:rsid w:val="003E6EED"/>
    <w:rsid w:val="003F5B81"/>
    <w:rsid w:val="00447490"/>
    <w:rsid w:val="00486CAD"/>
    <w:rsid w:val="004B7727"/>
    <w:rsid w:val="004D75A1"/>
    <w:rsid w:val="00535E7C"/>
    <w:rsid w:val="00561E8F"/>
    <w:rsid w:val="005728BE"/>
    <w:rsid w:val="00585033"/>
    <w:rsid w:val="005B12FF"/>
    <w:rsid w:val="005E6DDD"/>
    <w:rsid w:val="00623675"/>
    <w:rsid w:val="00696CF5"/>
    <w:rsid w:val="006B2A29"/>
    <w:rsid w:val="006B7A23"/>
    <w:rsid w:val="006E57C4"/>
    <w:rsid w:val="00727842"/>
    <w:rsid w:val="00763282"/>
    <w:rsid w:val="007D3E18"/>
    <w:rsid w:val="007D6BB1"/>
    <w:rsid w:val="007E3F1D"/>
    <w:rsid w:val="0082120E"/>
    <w:rsid w:val="0082635B"/>
    <w:rsid w:val="00837A82"/>
    <w:rsid w:val="008667B2"/>
    <w:rsid w:val="008F36A0"/>
    <w:rsid w:val="008F751B"/>
    <w:rsid w:val="00903A8B"/>
    <w:rsid w:val="00933A6C"/>
    <w:rsid w:val="00957F78"/>
    <w:rsid w:val="009D280A"/>
    <w:rsid w:val="009F43C3"/>
    <w:rsid w:val="00A00D1E"/>
    <w:rsid w:val="00A056EC"/>
    <w:rsid w:val="00A266AF"/>
    <w:rsid w:val="00A376A0"/>
    <w:rsid w:val="00A37F98"/>
    <w:rsid w:val="00A53214"/>
    <w:rsid w:val="00A53CEA"/>
    <w:rsid w:val="00A73AE9"/>
    <w:rsid w:val="00A811D8"/>
    <w:rsid w:val="00AD6F88"/>
    <w:rsid w:val="00AF565D"/>
    <w:rsid w:val="00B12B62"/>
    <w:rsid w:val="00B14506"/>
    <w:rsid w:val="00B26356"/>
    <w:rsid w:val="00B35A01"/>
    <w:rsid w:val="00B57DA8"/>
    <w:rsid w:val="00BB79F2"/>
    <w:rsid w:val="00CD164D"/>
    <w:rsid w:val="00CD50DF"/>
    <w:rsid w:val="00CD6BE7"/>
    <w:rsid w:val="00CE0CF3"/>
    <w:rsid w:val="00CE7033"/>
    <w:rsid w:val="00D10207"/>
    <w:rsid w:val="00D35FBF"/>
    <w:rsid w:val="00D7154B"/>
    <w:rsid w:val="00D73B88"/>
    <w:rsid w:val="00D81617"/>
    <w:rsid w:val="00DD122C"/>
    <w:rsid w:val="00DE532E"/>
    <w:rsid w:val="00DF2569"/>
    <w:rsid w:val="00E02083"/>
    <w:rsid w:val="00E17459"/>
    <w:rsid w:val="00E42BDF"/>
    <w:rsid w:val="00E4518A"/>
    <w:rsid w:val="00E54907"/>
    <w:rsid w:val="00E817F3"/>
    <w:rsid w:val="00EA236D"/>
    <w:rsid w:val="00EA3E87"/>
    <w:rsid w:val="00ED3F70"/>
    <w:rsid w:val="00EE69E2"/>
    <w:rsid w:val="00F36A3B"/>
    <w:rsid w:val="00F660B4"/>
    <w:rsid w:val="00F76E95"/>
    <w:rsid w:val="00FC7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31E34-D4D5-4E25-95C5-5CD4F825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A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3AE9"/>
    <w:rPr>
      <w:rFonts w:ascii="Tahoma" w:hAnsi="Tahoma" w:cs="Tahoma"/>
      <w:sz w:val="16"/>
      <w:szCs w:val="16"/>
    </w:rPr>
  </w:style>
  <w:style w:type="character" w:customStyle="1" w:styleId="a4">
    <w:name w:val="Текст выноски Знак"/>
    <w:basedOn w:val="a0"/>
    <w:link w:val="a3"/>
    <w:uiPriority w:val="99"/>
    <w:semiHidden/>
    <w:rsid w:val="00A73AE9"/>
    <w:rPr>
      <w:rFonts w:ascii="Tahoma" w:eastAsia="Times New Roman" w:hAnsi="Tahoma" w:cs="Tahoma"/>
      <w:sz w:val="16"/>
      <w:szCs w:val="16"/>
      <w:lang w:eastAsia="ru-RU"/>
    </w:rPr>
  </w:style>
  <w:style w:type="paragraph" w:styleId="a5">
    <w:name w:val="Normal (Web)"/>
    <w:basedOn w:val="a"/>
    <w:unhideWhenUsed/>
    <w:rsid w:val="00D73B88"/>
    <w:pPr>
      <w:spacing w:before="100" w:beforeAutospacing="1" w:after="100" w:afterAutospacing="1"/>
    </w:pPr>
    <w:rPr>
      <w:lang w:val="uk-UA" w:eastAsia="uk-UA"/>
    </w:rPr>
  </w:style>
  <w:style w:type="character" w:customStyle="1" w:styleId="apple-converted-space">
    <w:name w:val="apple-converted-space"/>
    <w:basedOn w:val="a0"/>
    <w:rsid w:val="00D73B88"/>
  </w:style>
  <w:style w:type="paragraph" w:styleId="a6">
    <w:name w:val="List Paragraph"/>
    <w:basedOn w:val="a"/>
    <w:uiPriority w:val="34"/>
    <w:qFormat/>
    <w:rsid w:val="00A5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269228">
      <w:bodyDiv w:val="1"/>
      <w:marLeft w:val="0"/>
      <w:marRight w:val="0"/>
      <w:marTop w:val="0"/>
      <w:marBottom w:val="0"/>
      <w:divBdr>
        <w:top w:val="none" w:sz="0" w:space="0" w:color="auto"/>
        <w:left w:val="none" w:sz="0" w:space="0" w:color="auto"/>
        <w:bottom w:val="none" w:sz="0" w:space="0" w:color="auto"/>
        <w:right w:val="none" w:sz="0" w:space="0" w:color="auto"/>
      </w:divBdr>
    </w:div>
    <w:div w:id="969240872">
      <w:bodyDiv w:val="1"/>
      <w:marLeft w:val="0"/>
      <w:marRight w:val="0"/>
      <w:marTop w:val="0"/>
      <w:marBottom w:val="0"/>
      <w:divBdr>
        <w:top w:val="none" w:sz="0" w:space="0" w:color="auto"/>
        <w:left w:val="none" w:sz="0" w:space="0" w:color="auto"/>
        <w:bottom w:val="none" w:sz="0" w:space="0" w:color="auto"/>
        <w:right w:val="none" w:sz="0" w:space="0" w:color="auto"/>
      </w:divBdr>
    </w:div>
    <w:div w:id="1430275983">
      <w:bodyDiv w:val="1"/>
      <w:marLeft w:val="0"/>
      <w:marRight w:val="0"/>
      <w:marTop w:val="0"/>
      <w:marBottom w:val="0"/>
      <w:divBdr>
        <w:top w:val="none" w:sz="0" w:space="0" w:color="auto"/>
        <w:left w:val="none" w:sz="0" w:space="0" w:color="auto"/>
        <w:bottom w:val="none" w:sz="0" w:space="0" w:color="auto"/>
        <w:right w:val="none" w:sz="0" w:space="0" w:color="auto"/>
      </w:divBdr>
    </w:div>
    <w:div w:id="1494838185">
      <w:bodyDiv w:val="1"/>
      <w:marLeft w:val="0"/>
      <w:marRight w:val="0"/>
      <w:marTop w:val="0"/>
      <w:marBottom w:val="0"/>
      <w:divBdr>
        <w:top w:val="none" w:sz="0" w:space="0" w:color="auto"/>
        <w:left w:val="none" w:sz="0" w:space="0" w:color="auto"/>
        <w:bottom w:val="none" w:sz="0" w:space="0" w:color="auto"/>
        <w:right w:val="none" w:sz="0" w:space="0" w:color="auto"/>
      </w:divBdr>
    </w:div>
    <w:div w:id="1531259010">
      <w:bodyDiv w:val="1"/>
      <w:marLeft w:val="0"/>
      <w:marRight w:val="0"/>
      <w:marTop w:val="0"/>
      <w:marBottom w:val="0"/>
      <w:divBdr>
        <w:top w:val="none" w:sz="0" w:space="0" w:color="auto"/>
        <w:left w:val="none" w:sz="0" w:space="0" w:color="auto"/>
        <w:bottom w:val="none" w:sz="0" w:space="0" w:color="auto"/>
        <w:right w:val="none" w:sz="0" w:space="0" w:color="auto"/>
      </w:divBdr>
    </w:div>
    <w:div w:id="17438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8A16-D445-4EB9-BA91-6F1EA885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Pages>
  <Words>477</Words>
  <Characters>2722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59</cp:revision>
  <cp:lastPrinted>2025-01-30T06:02:00Z</cp:lastPrinted>
  <dcterms:created xsi:type="dcterms:W3CDTF">2020-03-26T09:16:00Z</dcterms:created>
  <dcterms:modified xsi:type="dcterms:W3CDTF">2025-01-30T06:02:00Z</dcterms:modified>
</cp:coreProperties>
</file>