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EF6EE4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123618" w:rsidRPr="00EF6EE4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F220BD" w:rsidRPr="00EF6EE4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6EE4">
        <w:rPr>
          <w:b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F220BD" w:rsidRPr="00EF6EE4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та 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proofErr w:type="gram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очікуваної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вартості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та/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розміру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EF6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A7" w:rsidRPr="00EF6EE4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2E" w:rsidRPr="00EF6EE4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91" w:rsidRPr="00EF6EE4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F21D91" w:rsidRPr="00EF6EE4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Мета проведення закупівлі: Відновлення водопостачання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адмінбудівлі в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населено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аварії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467" w:rsidRPr="00EF6EE4" w:rsidRDefault="00AD0B9D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</w:rPr>
        <w:t xml:space="preserve">В поточному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FA5380" w:rsidRPr="00EF6EE4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 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>утриманні в належному стані зовнішніх мереж водопостачання (поточний ремонт водогону)</w:t>
      </w:r>
      <w:r w:rsidR="00FA538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 населених пунктах територіальної громади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942" w:rsidRPr="00EF6EE4" w:rsidRDefault="00FA5380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Галицинівська сільська рада  для</w:t>
      </w:r>
      <w:r w:rsidR="007A4942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безперебійного процесу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7A4942" w:rsidRPr="00EF6EE4">
        <w:rPr>
          <w:rFonts w:ascii="Times New Roman" w:hAnsi="Times New Roman" w:cs="Times New Roman"/>
          <w:sz w:val="28"/>
          <w:szCs w:val="28"/>
          <w:lang w:val="uk-UA"/>
        </w:rPr>
        <w:t>роботи, підтримання функціонування об’єктів критичної інфраструктури, а також забезпечення життєдіяльності населених пунктів  рішення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A4942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від 03.03.2023 №2  ХХ позачергової сесії восьмого скликання на проведення поточного ремонту  систем водопостачання  виділено 700000 грн.</w:t>
      </w:r>
      <w:r w:rsidR="00DF7A8A">
        <w:rPr>
          <w:rFonts w:ascii="Times New Roman" w:hAnsi="Times New Roman" w:cs="Times New Roman"/>
          <w:sz w:val="28"/>
          <w:szCs w:val="28"/>
          <w:lang w:val="uk-UA"/>
        </w:rPr>
        <w:t xml:space="preserve"> В разі </w:t>
      </w:r>
      <w:proofErr w:type="spellStart"/>
      <w:r w:rsidR="00DF7A8A">
        <w:rPr>
          <w:rFonts w:ascii="Times New Roman" w:hAnsi="Times New Roman" w:cs="Times New Roman"/>
          <w:sz w:val="28"/>
          <w:szCs w:val="28"/>
          <w:lang w:val="uk-UA"/>
        </w:rPr>
        <w:t>недостатку</w:t>
      </w:r>
      <w:proofErr w:type="spellEnd"/>
      <w:r w:rsidR="00DF7A8A">
        <w:rPr>
          <w:rFonts w:ascii="Times New Roman" w:hAnsi="Times New Roman" w:cs="Times New Roman"/>
          <w:sz w:val="28"/>
          <w:szCs w:val="28"/>
          <w:lang w:val="uk-UA"/>
        </w:rPr>
        <w:t xml:space="preserve"> коштів вносяться відповідні зміни у бюджет.</w:t>
      </w:r>
    </w:p>
    <w:p w:rsidR="00F21D91" w:rsidRPr="00EF6EE4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 Галицинівська сільська рада.</w:t>
      </w: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ЄДРПОУ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: 22440768.</w:t>
      </w:r>
    </w:p>
    <w:p w:rsidR="00F30D34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шляхом укладання прямої угоди без застосування спрощених закупівель та процедур закупівель.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«Аварійний (поточний) ремонт системи водопостачання </w:t>
      </w:r>
      <w:proofErr w:type="spellStart"/>
      <w:r w:rsidRPr="00EF6EE4">
        <w:rPr>
          <w:rFonts w:ascii="Times New Roman" w:hAnsi="Times New Roman" w:cs="Times New Roman"/>
          <w:sz w:val="28"/>
          <w:szCs w:val="28"/>
          <w:lang w:val="uk-UA"/>
        </w:rPr>
        <w:t>адмінприміщення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Галицинівської сільської ради </w:t>
      </w:r>
      <w:r w:rsidR="00382213" w:rsidRPr="00382213">
        <w:rPr>
          <w:rFonts w:ascii="Times New Roman" w:hAnsi="Times New Roman" w:cs="Times New Roman"/>
          <w:sz w:val="28"/>
          <w:szCs w:val="28"/>
          <w:lang w:val="uk-UA"/>
        </w:rPr>
        <w:t xml:space="preserve">по вул. Спортивна в с. </w:t>
      </w:r>
      <w:proofErr w:type="spellStart"/>
      <w:r w:rsidR="00382213" w:rsidRPr="00382213">
        <w:rPr>
          <w:rFonts w:ascii="Times New Roman" w:hAnsi="Times New Roman" w:cs="Times New Roman"/>
          <w:sz w:val="28"/>
          <w:szCs w:val="28"/>
          <w:lang w:val="uk-UA"/>
        </w:rPr>
        <w:t>Прибузьке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Код ДК 021:2015: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45330000-9 Водопровідні та санітарно-технічні роботи.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Вартість закупівлі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>199 742,78 грн</w:t>
      </w:r>
      <w:r w:rsidR="00DF7A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дії </w:t>
      </w:r>
      <w:r w:rsidRPr="00EF6EE4">
        <w:rPr>
          <w:rFonts w:ascii="Times New Roman" w:hAnsi="Times New Roman" w:cs="Times New Roman"/>
          <w:b/>
          <w:sz w:val="28"/>
          <w:szCs w:val="28"/>
        </w:rPr>
        <w:t>догов</w:t>
      </w:r>
      <w:proofErr w:type="spellStart"/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ору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6E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</w:rPr>
        <w:t xml:space="preserve">до 31.12.2022.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критерії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>UA-2023-11-14-001889-a</w:t>
      </w:r>
      <w:r w:rsidR="00DF7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D21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Обсяг даної закупівлі визначається з урахуванням потреби замовника  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>на відновл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>ення роботи об’єкту</w:t>
      </w:r>
      <w:r w:rsidR="005D2D21">
        <w:rPr>
          <w:rFonts w:ascii="Times New Roman" w:hAnsi="Times New Roman" w:cs="Times New Roman"/>
          <w:sz w:val="28"/>
          <w:szCs w:val="28"/>
          <w:lang w:val="uk-UA"/>
        </w:rPr>
        <w:t xml:space="preserve"> після аварії. </w:t>
      </w:r>
    </w:p>
    <w:p w:rsidR="005D2D21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Об’єм закупівлі</w:t>
      </w:r>
      <w:r w:rsidR="000C5846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 водопостачання </w:t>
      </w:r>
      <w:proofErr w:type="spellStart"/>
      <w:r w:rsidR="000C5846" w:rsidRPr="000C5846">
        <w:rPr>
          <w:rFonts w:ascii="Times New Roman" w:hAnsi="Times New Roman" w:cs="Times New Roman"/>
          <w:sz w:val="28"/>
          <w:szCs w:val="28"/>
          <w:lang w:val="uk-UA"/>
        </w:rPr>
        <w:t>адмінприміщення</w:t>
      </w:r>
      <w:proofErr w:type="spellEnd"/>
      <w:r w:rsidR="000C5846"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Галицинівської сільської ради по вул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 xml:space="preserve">. Спортивна в с. </w:t>
      </w:r>
      <w:proofErr w:type="spellStart"/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>Прибузьке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0634C" w:rsidRPr="00EF6EE4" w:rsidRDefault="000C5846" w:rsidP="00E11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1 послуга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EE4">
        <w:rPr>
          <w:rFonts w:ascii="Times New Roman" w:hAnsi="Times New Roman" w:cs="Times New Roman"/>
          <w:sz w:val="28"/>
          <w:szCs w:val="28"/>
          <w:lang w:val="uk-UA"/>
        </w:rPr>
        <w:t xml:space="preserve">визначався 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D2D21">
        <w:rPr>
          <w:rFonts w:ascii="Times New Roman" w:hAnsi="Times New Roman" w:cs="Times New Roman"/>
          <w:sz w:val="28"/>
          <w:szCs w:val="28"/>
          <w:lang w:val="uk-UA"/>
        </w:rPr>
        <w:t xml:space="preserve">дефектного 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акту 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від 02.11.2023 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6E6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основні роботи: 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>прокладка кабелю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>331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, монтаж лічильника – 1 шт.,  укладка труб </w:t>
      </w:r>
      <w:proofErr w:type="spellStart"/>
      <w:r w:rsidR="00E11E34">
        <w:rPr>
          <w:rFonts w:ascii="Times New Roman" w:hAnsi="Times New Roman" w:cs="Times New Roman"/>
          <w:sz w:val="28"/>
          <w:szCs w:val="28"/>
          <w:lang w:val="uk-UA"/>
        </w:rPr>
        <w:t>поліетіленових</w:t>
      </w:r>
      <w:proofErr w:type="spellEnd"/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діаметром 50мм – 72м, монтаж 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артезіанського насоса – 1 од., </w:t>
      </w:r>
      <w:proofErr w:type="spellStart"/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>монтаж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>шафи</w:t>
      </w:r>
      <w:proofErr w:type="spellEnd"/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>– 1 од.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, установка засувок – 2 од.,  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монтаж муфти сполучної – 1 од., монтаж дрібних металевих конструкцій -  55 кг.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D447B" w:rsidRPr="00EF6EE4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При закупівлі відповідно до Закону України “Про публічні закупівлі” дотриму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ємся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принципів здійснення публічних закупівель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, максимальна економія коштів, ефективність та пропорційність,  запобігання корупційним діям і зловживанням. Також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ефективність використання коштів, результативність.</w:t>
      </w:r>
    </w:p>
    <w:p w:rsidR="00465245" w:rsidRPr="00EF6EE4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Метод моніторингу (порівняння) ринкових цін на</w:t>
      </w:r>
      <w:r w:rsidR="000360E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послугу з ремонту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замовником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застосовувався  у зв'язку з щоденною зміною ціни на них та евакуацією  більшості підприємств та юридичних осіб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, які мають  відповідних кваліфікованих спеціалістів,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послуги Галицинівською сільською радою відповідно до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акту обстеження пошкодженого об’єкту від 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2.11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.2023 та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попередніх розрахунків</w:t>
      </w:r>
      <w:r w:rsidR="00F16C86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(кошторису)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виділено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 xml:space="preserve">199 742,78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0C5846" w:rsidRPr="00EF6EE4" w:rsidRDefault="000C5846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подання головного бухгалтера сільському голові 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0.11.2023  внесені відповідні зміни у </w:t>
      </w:r>
      <w:proofErr w:type="spellStart"/>
      <w:r w:rsidRPr="000C5846">
        <w:rPr>
          <w:rFonts w:ascii="Times New Roman" w:hAnsi="Times New Roman" w:cs="Times New Roman"/>
          <w:sz w:val="28"/>
          <w:szCs w:val="28"/>
          <w:lang w:val="uk-UA"/>
        </w:rPr>
        <w:t>розшифров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до 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 з виділенням коштів на  ремонт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об’єкту в с. </w:t>
      </w:r>
      <w:proofErr w:type="spellStart"/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>Прибузьке</w:t>
      </w:r>
      <w:proofErr w:type="spellEnd"/>
      <w:r w:rsidRPr="000C5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7A8A">
        <w:rPr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Джерело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місцевий бюджет.</w:t>
      </w:r>
    </w:p>
    <w:p w:rsidR="00020524" w:rsidRPr="00EF6EE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Виконавцем послуг вибрано:</w:t>
      </w:r>
      <w:r w:rsidR="007C11A0" w:rsidRPr="00EF6EE4">
        <w:rPr>
          <w:sz w:val="28"/>
          <w:szCs w:val="28"/>
        </w:rPr>
        <w:t xml:space="preserve">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р-н, село Галицинове, вул. Центральна, будинок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1).   </w:t>
      </w:r>
    </w:p>
    <w:p w:rsidR="00426DBE" w:rsidRPr="00EF6EE4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предмету закупівлі 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иконавця відповідають технічним, якісним та кількісним характеристик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>ам вимог Замовника</w:t>
      </w:r>
      <w:r w:rsidR="00022634" w:rsidRPr="00EF6EE4">
        <w:rPr>
          <w:rFonts w:ascii="Times New Roman" w:hAnsi="Times New Roman" w:cs="Times New Roman"/>
          <w:sz w:val="28"/>
          <w:szCs w:val="28"/>
          <w:lang w:val="uk-UA"/>
        </w:rPr>
        <w:t>, він має достатню кількість працівників, спеціальної техніки та опит роботи.  База підрядника знаходиться на території Галицинівської сільської ради.</w:t>
      </w:r>
    </w:p>
    <w:p w:rsidR="00E93DE7" w:rsidRPr="00EF6EE4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    Відповідно до вимог Постанови КМУ  від </w:t>
      </w:r>
      <w:r w:rsidR="00D10F44" w:rsidRPr="00EF6EE4">
        <w:rPr>
          <w:color w:val="323232"/>
          <w:sz w:val="28"/>
          <w:szCs w:val="28"/>
          <w:shd w:val="clear" w:color="auto" w:fill="FFFFFF"/>
        </w:rPr>
        <w:t>1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2 </w:t>
      </w:r>
      <w:r w:rsidR="00D10F44" w:rsidRPr="00EF6EE4">
        <w:rPr>
          <w:color w:val="323232"/>
          <w:sz w:val="28"/>
          <w:szCs w:val="28"/>
          <w:shd w:val="clear" w:color="auto" w:fill="FFFFFF"/>
        </w:rPr>
        <w:t>жовтня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 2022 р. № 1</w:t>
      </w:r>
      <w:r w:rsidR="00D10F44" w:rsidRPr="00EF6EE4">
        <w:rPr>
          <w:color w:val="323232"/>
          <w:sz w:val="28"/>
          <w:szCs w:val="28"/>
          <w:shd w:val="clear" w:color="auto" w:fill="FFFFFF"/>
        </w:rPr>
        <w:t>178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 за результатами здійснення закупівлі </w:t>
      </w:r>
      <w:r w:rsidRPr="00EF6EE4">
        <w:rPr>
          <w:sz w:val="28"/>
          <w:szCs w:val="28"/>
        </w:rPr>
        <w:t>на електронному майданчику «</w:t>
      </w:r>
      <w:r w:rsidRPr="00EF6EE4">
        <w:rPr>
          <w:sz w:val="28"/>
          <w:szCs w:val="28"/>
          <w:lang w:val="en-US"/>
        </w:rPr>
        <w:t>Z</w:t>
      </w:r>
      <w:r w:rsidRPr="00EF6EE4">
        <w:rPr>
          <w:sz w:val="28"/>
          <w:szCs w:val="28"/>
        </w:rPr>
        <w:t>akupki.prom.ua» Уповноваженого органу з питань закупівель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не пізніше ніж через </w:t>
      </w:r>
      <w:r w:rsidR="00D10F44" w:rsidRPr="00EF6EE4">
        <w:rPr>
          <w:color w:val="323232"/>
          <w:sz w:val="28"/>
          <w:szCs w:val="28"/>
          <w:shd w:val="clear" w:color="auto" w:fill="FFFFFF"/>
        </w:rPr>
        <w:t>10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 </w:t>
      </w:r>
      <w:r w:rsidR="00D10F44" w:rsidRPr="00EF6EE4">
        <w:rPr>
          <w:color w:val="323232"/>
          <w:sz w:val="28"/>
          <w:szCs w:val="28"/>
          <w:shd w:val="clear" w:color="auto" w:fill="FFFFFF"/>
        </w:rPr>
        <w:t xml:space="preserve">робочих днів з дня його укладання. </w:t>
      </w:r>
    </w:p>
    <w:p w:rsidR="009E5BB0" w:rsidRPr="00EF6EE4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E93DE7" w:rsidRPr="00EF6EE4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E93DE7" w:rsidRPr="00EF6EE4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736684" w:rsidRPr="00EF6EE4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              </w:t>
      </w:r>
    </w:p>
    <w:p w:rsidR="00F220BD" w:rsidRPr="00EF6EE4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RPr="00EF6EE4" w:rsidTr="00E27BC1">
        <w:trPr>
          <w:trHeight w:val="410"/>
        </w:trPr>
        <w:tc>
          <w:tcPr>
            <w:tcW w:w="3664" w:type="dxa"/>
          </w:tcPr>
          <w:p w:rsidR="00F220BD" w:rsidRPr="00EF6EE4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069D" w:rsidRPr="00EF6EE4" w:rsidRDefault="000F069D" w:rsidP="000F069D">
      <w:pPr>
        <w:rPr>
          <w:i/>
          <w:color w:val="FF0000"/>
          <w:sz w:val="28"/>
          <w:szCs w:val="28"/>
          <w:lang w:val="uk-UA"/>
        </w:rPr>
      </w:pPr>
      <w:r w:rsidRPr="00EF6EE4">
        <w:rPr>
          <w:b/>
          <w:bCs/>
          <w:i/>
          <w:color w:val="FF0000"/>
          <w:sz w:val="28"/>
          <w:szCs w:val="28"/>
          <w:lang w:val="uk-UA"/>
        </w:rPr>
        <w:tab/>
      </w:r>
    </w:p>
    <w:sectPr w:rsidR="000F069D" w:rsidRPr="00EF6EE4" w:rsidSect="00E11E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C5846"/>
    <w:rsid w:val="000C6D61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E551B"/>
    <w:rsid w:val="002E670F"/>
    <w:rsid w:val="002F3B86"/>
    <w:rsid w:val="00306061"/>
    <w:rsid w:val="0030634C"/>
    <w:rsid w:val="00382213"/>
    <w:rsid w:val="0039543D"/>
    <w:rsid w:val="003A6F2E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D2D2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66020"/>
    <w:rsid w:val="007914C1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A3476"/>
    <w:rsid w:val="008C35E0"/>
    <w:rsid w:val="008D7E5E"/>
    <w:rsid w:val="008E4EDB"/>
    <w:rsid w:val="00921363"/>
    <w:rsid w:val="0092594E"/>
    <w:rsid w:val="00952711"/>
    <w:rsid w:val="00956537"/>
    <w:rsid w:val="009A452F"/>
    <w:rsid w:val="009B22E3"/>
    <w:rsid w:val="009B5856"/>
    <w:rsid w:val="009E5BB0"/>
    <w:rsid w:val="009E6A68"/>
    <w:rsid w:val="00A1202B"/>
    <w:rsid w:val="00A1454B"/>
    <w:rsid w:val="00A2120D"/>
    <w:rsid w:val="00A371ED"/>
    <w:rsid w:val="00A52D6D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5648B"/>
    <w:rsid w:val="00C61BB9"/>
    <w:rsid w:val="00CC2428"/>
    <w:rsid w:val="00CD4C4D"/>
    <w:rsid w:val="00CE14CF"/>
    <w:rsid w:val="00CE1D98"/>
    <w:rsid w:val="00D02707"/>
    <w:rsid w:val="00D10F44"/>
    <w:rsid w:val="00D55421"/>
    <w:rsid w:val="00D56869"/>
    <w:rsid w:val="00D902A5"/>
    <w:rsid w:val="00DF7A8A"/>
    <w:rsid w:val="00E03F0D"/>
    <w:rsid w:val="00E11E34"/>
    <w:rsid w:val="00E24467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EF6EE4"/>
    <w:rsid w:val="00F01B5F"/>
    <w:rsid w:val="00F03C2D"/>
    <w:rsid w:val="00F06C9F"/>
    <w:rsid w:val="00F16C86"/>
    <w:rsid w:val="00F21D91"/>
    <w:rsid w:val="00F220BD"/>
    <w:rsid w:val="00F30D34"/>
    <w:rsid w:val="00F45ABC"/>
    <w:rsid w:val="00F66E61"/>
    <w:rsid w:val="00FA5380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42E2-A196-4E15-A2D9-1523F682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4</cp:revision>
  <cp:lastPrinted>2022-06-22T10:56:00Z</cp:lastPrinted>
  <dcterms:created xsi:type="dcterms:W3CDTF">2023-11-15T09:04:00Z</dcterms:created>
  <dcterms:modified xsi:type="dcterms:W3CDTF">2023-11-15T09:21:00Z</dcterms:modified>
</cp:coreProperties>
</file>